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1" w:type="dxa"/>
        <w:jc w:val="center"/>
        <w:tblBorders>
          <w:top w:val="threeDEmboss" w:sz="36" w:space="0" w:color="auto"/>
          <w:left w:val="threeDEmboss" w:sz="36" w:space="0" w:color="auto"/>
          <w:bottom w:val="threeDEmboss" w:sz="36" w:space="0" w:color="auto"/>
          <w:right w:val="threeDEmboss" w:sz="36" w:space="0" w:color="auto"/>
          <w:insideH w:val="threeDEmboss" w:sz="36" w:space="0" w:color="auto"/>
          <w:insideV w:val="threeDEmboss" w:sz="36" w:space="0" w:color="auto"/>
        </w:tblBorders>
        <w:tblLook w:val="01E0" w:firstRow="1" w:lastRow="1" w:firstColumn="1" w:lastColumn="1" w:noHBand="0" w:noVBand="0"/>
      </w:tblPr>
      <w:tblGrid>
        <w:gridCol w:w="10131"/>
      </w:tblGrid>
      <w:tr w:rsidR="00343CD4" w:rsidRPr="0019764C" w14:paraId="026BC372" w14:textId="77777777" w:rsidTr="00343CD4">
        <w:trPr>
          <w:trHeight w:val="14907"/>
          <w:jc w:val="center"/>
        </w:trPr>
        <w:tc>
          <w:tcPr>
            <w:tcW w:w="10131" w:type="dxa"/>
          </w:tcPr>
          <w:p w14:paraId="552E2C8B" w14:textId="77777777" w:rsidR="00343CD4" w:rsidRPr="0019764C" w:rsidRDefault="00343CD4" w:rsidP="00343CD4">
            <w:pPr>
              <w:jc w:val="center"/>
              <w:rPr>
                <w:noProof/>
              </w:rPr>
            </w:pPr>
            <w:bookmarkStart w:id="0" w:name="_Hlk53390815"/>
            <w:bookmarkStart w:id="1" w:name="_Toc2848787"/>
            <w:r w:rsidRPr="0019764C">
              <w:rPr>
                <w:noProof/>
              </w:rPr>
              <w:drawing>
                <wp:anchor distT="0" distB="0" distL="114300" distR="114300" simplePos="0" relativeHeight="251659264" behindDoc="1" locked="0" layoutInCell="0" allowOverlap="1" wp14:anchorId="7B359A7E" wp14:editId="5274C8D0">
                  <wp:simplePos x="0" y="0"/>
                  <wp:positionH relativeFrom="margin">
                    <wp:posOffset>2393342</wp:posOffset>
                  </wp:positionH>
                  <wp:positionV relativeFrom="margin">
                    <wp:posOffset>106542</wp:posOffset>
                  </wp:positionV>
                  <wp:extent cx="1478943" cy="1388745"/>
                  <wp:effectExtent l="0" t="0" r="6985" b="1905"/>
                  <wp:wrapNone/>
                  <wp:docPr id="2" name="Рисунок 2" descr="Логотип_О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08022689" descr="Логотип_О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943" cy="1388745"/>
                          </a:xfrm>
                          <a:prstGeom prst="rect">
                            <a:avLst/>
                          </a:prstGeom>
                          <a:noFill/>
                        </pic:spPr>
                      </pic:pic>
                    </a:graphicData>
                  </a:graphic>
                  <wp14:sizeRelH relativeFrom="page">
                    <wp14:pctWidth>0</wp14:pctWidth>
                  </wp14:sizeRelH>
                  <wp14:sizeRelV relativeFrom="page">
                    <wp14:pctHeight>0</wp14:pctHeight>
                  </wp14:sizeRelV>
                </wp:anchor>
              </w:drawing>
            </w:r>
            <w:r w:rsidRPr="0019764C">
              <w:rPr>
                <w:noProof/>
              </w:rPr>
              <w:t xml:space="preserve">    </w:t>
            </w:r>
          </w:p>
          <w:p w14:paraId="676FB8DE" w14:textId="77777777" w:rsidR="00343CD4" w:rsidRPr="0019764C" w:rsidRDefault="00343CD4" w:rsidP="00343CD4">
            <w:pPr>
              <w:jc w:val="center"/>
            </w:pPr>
          </w:p>
          <w:p w14:paraId="44141DD3" w14:textId="77777777" w:rsidR="00343CD4" w:rsidRPr="0019764C" w:rsidRDefault="00343CD4" w:rsidP="00343CD4"/>
          <w:p w14:paraId="52C9072F" w14:textId="77777777" w:rsidR="00343CD4" w:rsidRPr="0019764C" w:rsidRDefault="00343CD4" w:rsidP="00343CD4"/>
          <w:p w14:paraId="0525869F" w14:textId="77777777" w:rsidR="00343CD4" w:rsidRPr="0019764C" w:rsidRDefault="00343CD4" w:rsidP="00343CD4"/>
          <w:p w14:paraId="0BAA2E7F" w14:textId="77777777" w:rsidR="00343CD4" w:rsidRPr="0019764C" w:rsidRDefault="00343CD4" w:rsidP="00343CD4"/>
          <w:p w14:paraId="1AC68279" w14:textId="77777777" w:rsidR="00343CD4" w:rsidRPr="0019764C" w:rsidRDefault="00343CD4" w:rsidP="00343CD4"/>
          <w:p w14:paraId="4C88289C" w14:textId="77777777" w:rsidR="00343CD4" w:rsidRPr="0019764C" w:rsidRDefault="00343CD4" w:rsidP="00343CD4"/>
          <w:p w14:paraId="6ED4BF07" w14:textId="77777777" w:rsidR="002036A9" w:rsidRDefault="002036A9" w:rsidP="00343CD4">
            <w:pPr>
              <w:pStyle w:val="a5"/>
              <w:ind w:firstLine="0"/>
              <w:jc w:val="center"/>
              <w:rPr>
                <w:i/>
                <w:lang w:val="ru-RU"/>
              </w:rPr>
            </w:pPr>
          </w:p>
          <w:p w14:paraId="1E8ABB8C" w14:textId="0437E18E" w:rsidR="00343CD4" w:rsidRPr="0019764C" w:rsidRDefault="00343CD4" w:rsidP="00343CD4">
            <w:pPr>
              <w:pStyle w:val="a5"/>
              <w:ind w:firstLine="0"/>
              <w:jc w:val="center"/>
              <w:rPr>
                <w:i/>
                <w:lang w:val="ru-RU"/>
              </w:rPr>
            </w:pPr>
            <w:r w:rsidRPr="0019764C">
              <w:rPr>
                <w:i/>
                <w:lang w:val="ru-RU"/>
              </w:rPr>
              <w:t>Общество с ограниченной ответственностью</w:t>
            </w:r>
          </w:p>
          <w:p w14:paraId="4B49994A" w14:textId="77777777" w:rsidR="00343CD4" w:rsidRPr="0019764C" w:rsidRDefault="00343CD4" w:rsidP="00343CD4">
            <w:pPr>
              <w:jc w:val="center"/>
            </w:pPr>
            <w:r w:rsidRPr="0019764C">
              <w:rPr>
                <w:b/>
                <w:i/>
              </w:rPr>
              <w:t>«Областное кадастровое агентство»</w:t>
            </w:r>
          </w:p>
          <w:p w14:paraId="618A84E5" w14:textId="77777777" w:rsidR="00343CD4" w:rsidRPr="0019764C" w:rsidRDefault="00343CD4" w:rsidP="00343CD4"/>
          <w:p w14:paraId="1A193D4E" w14:textId="77777777" w:rsidR="00343CD4" w:rsidRPr="0019764C" w:rsidRDefault="00343CD4" w:rsidP="00343CD4"/>
          <w:p w14:paraId="55519354" w14:textId="77777777" w:rsidR="00343CD4" w:rsidRPr="0019764C" w:rsidRDefault="00343CD4" w:rsidP="00343CD4"/>
          <w:p w14:paraId="358DEDFC" w14:textId="77777777" w:rsidR="00343CD4" w:rsidRPr="0019764C" w:rsidRDefault="00343CD4" w:rsidP="00343CD4"/>
          <w:p w14:paraId="20EFA8AD" w14:textId="77777777" w:rsidR="00343CD4" w:rsidRPr="0019764C" w:rsidRDefault="00343CD4" w:rsidP="00343CD4"/>
          <w:p w14:paraId="2526BD4E" w14:textId="77777777" w:rsidR="00343CD4" w:rsidRPr="0019764C" w:rsidRDefault="00343CD4" w:rsidP="00343CD4"/>
          <w:p w14:paraId="5A39259D" w14:textId="77777777" w:rsidR="00343CD4" w:rsidRPr="0019764C" w:rsidRDefault="00343CD4" w:rsidP="00343CD4"/>
          <w:p w14:paraId="5D64CE6D" w14:textId="77777777" w:rsidR="00343CD4" w:rsidRPr="0019764C" w:rsidRDefault="00343CD4" w:rsidP="00343CD4">
            <w:pPr>
              <w:jc w:val="center"/>
            </w:pPr>
            <w:r w:rsidRPr="0019764C">
              <w:t>ВНЕСЕНИЕ ИЗМЕНЕНИЙ В</w:t>
            </w:r>
          </w:p>
          <w:p w14:paraId="7F5015FE" w14:textId="0F72AD03" w:rsidR="00343CD4" w:rsidRPr="0019764C" w:rsidRDefault="00343CD4" w:rsidP="00343CD4">
            <w:pPr>
              <w:jc w:val="center"/>
              <w:rPr>
                <w:bCs/>
              </w:rPr>
            </w:pPr>
            <w:r w:rsidRPr="0019764C">
              <w:rPr>
                <w:b/>
              </w:rPr>
              <w:t xml:space="preserve">ГЕНЕРАЛЬНЫЙ ПЛАН </w:t>
            </w:r>
            <w:r w:rsidRPr="0019764C">
              <w:rPr>
                <w:b/>
              </w:rPr>
              <w:br/>
            </w:r>
            <w:r w:rsidRPr="0019764C">
              <w:rPr>
                <w:bCs/>
              </w:rPr>
              <w:t>СЕЛЬСКОГО ПОСЕЛЕНИЯ «</w:t>
            </w:r>
            <w:r w:rsidR="003C4166">
              <w:rPr>
                <w:bCs/>
              </w:rPr>
              <w:t>ДЕРЕВНЯ МЕЛИХОВО</w:t>
            </w:r>
            <w:r w:rsidRPr="0019764C">
              <w:rPr>
                <w:bCs/>
              </w:rPr>
              <w:t>»</w:t>
            </w:r>
          </w:p>
          <w:p w14:paraId="3E68AEC7" w14:textId="09DBA13B" w:rsidR="00343CD4" w:rsidRPr="0019764C" w:rsidRDefault="00EA43C4" w:rsidP="00343CD4">
            <w:pPr>
              <w:jc w:val="center"/>
              <w:rPr>
                <w:b/>
              </w:rPr>
            </w:pPr>
            <w:r>
              <w:rPr>
                <w:bCs/>
              </w:rPr>
              <w:t>УЛЬЯНОВСКОГО</w:t>
            </w:r>
            <w:r w:rsidR="00343CD4" w:rsidRPr="0019764C">
              <w:rPr>
                <w:bCs/>
              </w:rPr>
              <w:t xml:space="preserve"> РАЙОНА КАЛУЖСКОЙ ОБЛАСТИ</w:t>
            </w:r>
          </w:p>
          <w:p w14:paraId="5105EBB9" w14:textId="77777777" w:rsidR="00343CD4" w:rsidRPr="0019764C" w:rsidRDefault="00343CD4" w:rsidP="00343CD4">
            <w:pPr>
              <w:jc w:val="center"/>
            </w:pPr>
          </w:p>
          <w:p w14:paraId="6B30F378" w14:textId="77777777" w:rsidR="00343CD4" w:rsidRPr="0019764C" w:rsidRDefault="00343CD4" w:rsidP="00343CD4">
            <w:pPr>
              <w:jc w:val="center"/>
            </w:pPr>
          </w:p>
          <w:p w14:paraId="4FF92593" w14:textId="320E449F" w:rsidR="00343CD4" w:rsidRPr="0019764C" w:rsidRDefault="00343CD4" w:rsidP="00343CD4">
            <w:pPr>
              <w:jc w:val="center"/>
            </w:pPr>
            <w:r w:rsidRPr="0019764C">
              <w:t>Том 2</w:t>
            </w:r>
          </w:p>
          <w:p w14:paraId="2423504C" w14:textId="77777777" w:rsidR="00343CD4" w:rsidRPr="0019764C" w:rsidRDefault="00343CD4" w:rsidP="00343CD4">
            <w:pPr>
              <w:jc w:val="center"/>
              <w:rPr>
                <w:b/>
                <w:bCs/>
              </w:rPr>
            </w:pPr>
            <w:r w:rsidRPr="0019764C">
              <w:rPr>
                <w:b/>
                <w:bCs/>
              </w:rPr>
              <w:t>МАТЕРИАЛЫ ПО ОБОСНОВАНИЮ ПРОЕКТА</w:t>
            </w:r>
          </w:p>
          <w:p w14:paraId="79CC298E" w14:textId="77777777" w:rsidR="00343CD4" w:rsidRPr="0019764C" w:rsidRDefault="00343CD4" w:rsidP="00343CD4"/>
          <w:p w14:paraId="28632466" w14:textId="77777777" w:rsidR="00343CD4" w:rsidRPr="0019764C" w:rsidRDefault="00343CD4" w:rsidP="00343CD4"/>
          <w:p w14:paraId="7E78219C" w14:textId="77777777" w:rsidR="00343CD4" w:rsidRPr="0019764C" w:rsidRDefault="00343CD4" w:rsidP="00343CD4"/>
          <w:p w14:paraId="61AE6597" w14:textId="77777777" w:rsidR="00343CD4" w:rsidRPr="0019764C" w:rsidRDefault="00343CD4" w:rsidP="00343CD4"/>
          <w:p w14:paraId="7A7C3EDF" w14:textId="77777777" w:rsidR="00343CD4" w:rsidRPr="0019764C" w:rsidRDefault="00343CD4" w:rsidP="00343CD4"/>
          <w:p w14:paraId="0B84FC3B" w14:textId="77777777" w:rsidR="00343CD4" w:rsidRPr="0019764C" w:rsidRDefault="00343CD4" w:rsidP="00343CD4"/>
          <w:p w14:paraId="07CD29CC" w14:textId="77777777" w:rsidR="00343CD4" w:rsidRPr="0019764C" w:rsidRDefault="00343CD4" w:rsidP="00343CD4"/>
          <w:p w14:paraId="64C919B9" w14:textId="77777777" w:rsidR="00343CD4" w:rsidRPr="0019764C" w:rsidRDefault="00343CD4" w:rsidP="00343CD4"/>
          <w:p w14:paraId="443EA940" w14:textId="1C34A0A8" w:rsidR="00343CD4" w:rsidRPr="007E4FA1" w:rsidRDefault="00343CD4" w:rsidP="00F73B15">
            <w:pPr>
              <w:rPr>
                <w:color w:val="000000" w:themeColor="text1"/>
              </w:rPr>
            </w:pPr>
            <w:r w:rsidRPr="007E4FA1">
              <w:rPr>
                <w:color w:val="000000" w:themeColor="text1"/>
                <w:u w:val="single"/>
              </w:rPr>
              <w:t>Заказчик:</w:t>
            </w:r>
            <w:r w:rsidRPr="007E4FA1">
              <w:rPr>
                <w:color w:val="000000" w:themeColor="text1"/>
              </w:rPr>
              <w:t xml:space="preserve"> </w:t>
            </w:r>
            <w:r w:rsidR="00F73B15" w:rsidRPr="007E4FA1">
              <w:rPr>
                <w:color w:val="000000" w:themeColor="text1"/>
              </w:rPr>
              <w:t>Администрация сельского поселения «Деревня Мелихово»</w:t>
            </w:r>
          </w:p>
          <w:p w14:paraId="32EFC2E9" w14:textId="77777777" w:rsidR="00343CD4" w:rsidRPr="007E4FA1" w:rsidRDefault="00343CD4" w:rsidP="00343CD4">
            <w:pPr>
              <w:rPr>
                <w:bCs/>
                <w:color w:val="000000" w:themeColor="text1"/>
              </w:rPr>
            </w:pPr>
          </w:p>
          <w:p w14:paraId="33152323" w14:textId="762CD18D" w:rsidR="00343CD4" w:rsidRPr="007E4FA1" w:rsidRDefault="00343CD4" w:rsidP="00343CD4">
            <w:pPr>
              <w:rPr>
                <w:color w:val="000000" w:themeColor="text1"/>
              </w:rPr>
            </w:pPr>
            <w:r w:rsidRPr="007E4FA1">
              <w:rPr>
                <w:bCs/>
                <w:color w:val="000000" w:themeColor="text1"/>
                <w:u w:val="single"/>
              </w:rPr>
              <w:t>Муниципальный контракт:</w:t>
            </w:r>
            <w:r w:rsidRPr="007E4FA1">
              <w:rPr>
                <w:bCs/>
                <w:color w:val="000000" w:themeColor="text1"/>
              </w:rPr>
              <w:t xml:space="preserve"> №</w:t>
            </w:r>
            <w:r w:rsidR="00F73B15" w:rsidRPr="007E4FA1">
              <w:rPr>
                <w:bCs/>
                <w:color w:val="000000" w:themeColor="text1"/>
              </w:rPr>
              <w:t>1</w:t>
            </w:r>
            <w:r w:rsidRPr="007E4FA1">
              <w:rPr>
                <w:bCs/>
                <w:color w:val="000000" w:themeColor="text1"/>
              </w:rPr>
              <w:t xml:space="preserve"> от </w:t>
            </w:r>
            <w:r w:rsidR="00EA43C4" w:rsidRPr="007E4FA1">
              <w:rPr>
                <w:bCs/>
                <w:color w:val="000000" w:themeColor="text1"/>
              </w:rPr>
              <w:t>22</w:t>
            </w:r>
            <w:r w:rsidRPr="007E4FA1">
              <w:rPr>
                <w:bCs/>
                <w:color w:val="000000" w:themeColor="text1"/>
              </w:rPr>
              <w:t>.0</w:t>
            </w:r>
            <w:r w:rsidR="00EA43C4" w:rsidRPr="007E4FA1">
              <w:rPr>
                <w:bCs/>
                <w:color w:val="000000" w:themeColor="text1"/>
              </w:rPr>
              <w:t>3</w:t>
            </w:r>
            <w:r w:rsidRPr="007E4FA1">
              <w:rPr>
                <w:bCs/>
                <w:color w:val="000000" w:themeColor="text1"/>
              </w:rPr>
              <w:t>.202</w:t>
            </w:r>
            <w:r w:rsidR="00EA43C4" w:rsidRPr="007E4FA1">
              <w:rPr>
                <w:bCs/>
                <w:color w:val="000000" w:themeColor="text1"/>
              </w:rPr>
              <w:t>1</w:t>
            </w:r>
            <w:r w:rsidRPr="007E4FA1">
              <w:rPr>
                <w:bCs/>
                <w:color w:val="000000" w:themeColor="text1"/>
              </w:rPr>
              <w:t xml:space="preserve"> г</w:t>
            </w:r>
            <w:r w:rsidRPr="007E4FA1">
              <w:rPr>
                <w:color w:val="000000" w:themeColor="text1"/>
              </w:rPr>
              <w:t xml:space="preserve">. </w:t>
            </w:r>
          </w:p>
          <w:p w14:paraId="4CF1BBEC" w14:textId="77777777" w:rsidR="00343CD4" w:rsidRPr="0019764C" w:rsidRDefault="00343CD4" w:rsidP="00343CD4"/>
          <w:p w14:paraId="70C32E23" w14:textId="77777777" w:rsidR="00343CD4" w:rsidRPr="0019764C" w:rsidRDefault="00343CD4" w:rsidP="00343CD4"/>
          <w:p w14:paraId="0ACDFA04" w14:textId="77777777" w:rsidR="00343CD4" w:rsidRPr="0019764C" w:rsidRDefault="00343CD4" w:rsidP="00343CD4"/>
          <w:p w14:paraId="1AFD2454" w14:textId="48B11358" w:rsidR="00343CD4" w:rsidRDefault="00343CD4" w:rsidP="00343CD4"/>
          <w:p w14:paraId="4C400437" w14:textId="4EEE8560" w:rsidR="00603314" w:rsidRDefault="00603314" w:rsidP="00343CD4"/>
          <w:p w14:paraId="2F7F9416" w14:textId="4C60CC29" w:rsidR="00603314" w:rsidRDefault="00603314" w:rsidP="00343CD4"/>
          <w:p w14:paraId="38851544" w14:textId="648D9968" w:rsidR="00603314" w:rsidRDefault="00603314" w:rsidP="00343CD4"/>
          <w:p w14:paraId="27432477" w14:textId="55DAC278" w:rsidR="00603314" w:rsidRDefault="00603314" w:rsidP="00343CD4"/>
          <w:p w14:paraId="44635C3F" w14:textId="32D6B0E2" w:rsidR="00603314" w:rsidRDefault="00603314" w:rsidP="00343CD4"/>
          <w:p w14:paraId="714C9954" w14:textId="22A31371" w:rsidR="00603314" w:rsidRDefault="00603314" w:rsidP="00343CD4"/>
          <w:p w14:paraId="7C6758D1" w14:textId="77777777" w:rsidR="00343CD4" w:rsidRPr="0019764C" w:rsidRDefault="00343CD4" w:rsidP="00343CD4"/>
          <w:p w14:paraId="23C753DF" w14:textId="1B9D60FA" w:rsidR="00343CD4" w:rsidRPr="0019764C" w:rsidRDefault="00343CD4" w:rsidP="00343CD4">
            <w:pPr>
              <w:jc w:val="center"/>
              <w:rPr>
                <w:bCs/>
              </w:rPr>
            </w:pPr>
            <w:r w:rsidRPr="0019764C">
              <w:rPr>
                <w:bCs/>
              </w:rPr>
              <w:t>Ор</w:t>
            </w:r>
            <w:r w:rsidR="002259C2">
              <w:rPr>
                <w:bCs/>
              </w:rPr>
              <w:t>ё</w:t>
            </w:r>
            <w:r w:rsidRPr="0019764C">
              <w:rPr>
                <w:bCs/>
              </w:rPr>
              <w:t>л</w:t>
            </w:r>
            <w:r w:rsidR="006C0E1C">
              <w:rPr>
                <w:bCs/>
              </w:rPr>
              <w:t>,</w:t>
            </w:r>
          </w:p>
          <w:p w14:paraId="30E954ED" w14:textId="7DF707A8" w:rsidR="00343CD4" w:rsidRPr="0019764C" w:rsidRDefault="00343CD4" w:rsidP="00343CD4">
            <w:pPr>
              <w:jc w:val="center"/>
            </w:pPr>
            <w:r w:rsidRPr="0019764C">
              <w:rPr>
                <w:bCs/>
              </w:rPr>
              <w:t>202</w:t>
            </w:r>
            <w:r w:rsidR="00EA43C4">
              <w:rPr>
                <w:bCs/>
              </w:rPr>
              <w:t>1</w:t>
            </w:r>
          </w:p>
        </w:tc>
      </w:tr>
      <w:bookmarkEnd w:id="0"/>
    </w:tbl>
    <w:p w14:paraId="107AE808" w14:textId="77777777" w:rsidR="00C432A9" w:rsidRDefault="00C432A9" w:rsidP="0019764C">
      <w:pPr>
        <w:pStyle w:val="a5"/>
        <w:ind w:firstLine="0"/>
        <w:jc w:val="center"/>
        <w:rPr>
          <w:b/>
          <w:color w:val="000000" w:themeColor="text1"/>
          <w:shd w:val="clear" w:color="auto" w:fill="FFFFFF"/>
          <w:lang w:val="ru-RU"/>
        </w:rPr>
      </w:pPr>
    </w:p>
    <w:p w14:paraId="47981A4E" w14:textId="77777777" w:rsidR="00C432A9" w:rsidRDefault="00C432A9" w:rsidP="0019764C">
      <w:pPr>
        <w:pStyle w:val="a5"/>
        <w:ind w:firstLine="0"/>
        <w:jc w:val="center"/>
        <w:rPr>
          <w:b/>
          <w:color w:val="000000" w:themeColor="text1"/>
          <w:shd w:val="clear" w:color="auto" w:fill="FFFFFF"/>
          <w:lang w:val="ru-RU"/>
        </w:rPr>
      </w:pPr>
    </w:p>
    <w:p w14:paraId="7EAAE0EE" w14:textId="77777777" w:rsidR="00C432A9" w:rsidRDefault="00C432A9" w:rsidP="0019764C">
      <w:pPr>
        <w:pStyle w:val="a5"/>
        <w:ind w:firstLine="0"/>
        <w:jc w:val="center"/>
        <w:rPr>
          <w:b/>
          <w:color w:val="000000" w:themeColor="text1"/>
          <w:shd w:val="clear" w:color="auto" w:fill="FFFFFF"/>
          <w:lang w:val="ru-RU"/>
        </w:rPr>
      </w:pPr>
    </w:p>
    <w:p w14:paraId="62B67728" w14:textId="77777777" w:rsidR="00091D45" w:rsidRPr="009C69A8" w:rsidRDefault="00091D45" w:rsidP="00091D45">
      <w:pPr>
        <w:pStyle w:val="1"/>
        <w:rPr>
          <w:rFonts w:cs="Times New Roman"/>
          <w:sz w:val="28"/>
        </w:rPr>
      </w:pPr>
      <w:bookmarkStart w:id="2" w:name="_Toc38612845"/>
      <w:bookmarkStart w:id="3" w:name="_Toc51858662"/>
      <w:r w:rsidRPr="009C69A8">
        <w:rPr>
          <w:rFonts w:cs="Times New Roman"/>
          <w:sz w:val="28"/>
        </w:rPr>
        <w:t>СОСТАВ ПРОЕКТА</w:t>
      </w:r>
      <w:bookmarkEnd w:id="2"/>
      <w:bookmarkEnd w:id="3"/>
    </w:p>
    <w:p w14:paraId="0D062BBA" w14:textId="77777777" w:rsidR="00091D45" w:rsidRPr="00B22A12" w:rsidRDefault="00091D45" w:rsidP="00091D45">
      <w:pPr>
        <w:pStyle w:val="af0"/>
      </w:pPr>
      <w:r w:rsidRPr="00B22A12">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46"/>
      </w:tblGrid>
      <w:tr w:rsidR="00091D45" w:rsidRPr="00E0566E" w14:paraId="159A988D" w14:textId="77777777" w:rsidTr="00B826C8">
        <w:trPr>
          <w:trHeight w:val="1048"/>
          <w:jc w:val="center"/>
        </w:trPr>
        <w:tc>
          <w:tcPr>
            <w:tcW w:w="1008" w:type="dxa"/>
            <w:vAlign w:val="center"/>
          </w:tcPr>
          <w:p w14:paraId="40C82B27" w14:textId="77777777" w:rsidR="00091D45" w:rsidRDefault="00091D45" w:rsidP="00B826C8">
            <w:pPr>
              <w:jc w:val="center"/>
              <w:rPr>
                <w:b/>
              </w:rPr>
            </w:pPr>
          </w:p>
          <w:p w14:paraId="5A2C53EE" w14:textId="77777777" w:rsidR="00091D45" w:rsidRDefault="00091D45" w:rsidP="00B826C8">
            <w:pPr>
              <w:jc w:val="center"/>
              <w:rPr>
                <w:b/>
              </w:rPr>
            </w:pPr>
          </w:p>
          <w:p w14:paraId="719CA65A" w14:textId="77777777" w:rsidR="00091D45" w:rsidRPr="002A27D5" w:rsidRDefault="00091D45" w:rsidP="00B826C8">
            <w:pPr>
              <w:jc w:val="center"/>
              <w:rPr>
                <w:b/>
              </w:rPr>
            </w:pPr>
            <w:r w:rsidRPr="002A27D5">
              <w:rPr>
                <w:b/>
              </w:rPr>
              <w:t>№</w:t>
            </w:r>
            <w:r>
              <w:rPr>
                <w:b/>
              </w:rPr>
              <w:t xml:space="preserve"> п/п</w:t>
            </w:r>
          </w:p>
        </w:tc>
        <w:tc>
          <w:tcPr>
            <w:tcW w:w="5446" w:type="dxa"/>
            <w:vAlign w:val="center"/>
          </w:tcPr>
          <w:p w14:paraId="21A6C32F" w14:textId="77777777" w:rsidR="00091D45" w:rsidRPr="002A27D5" w:rsidRDefault="00091D45" w:rsidP="00B826C8">
            <w:pPr>
              <w:jc w:val="center"/>
              <w:rPr>
                <w:b/>
              </w:rPr>
            </w:pPr>
            <w:r w:rsidRPr="002A27D5">
              <w:rPr>
                <w:b/>
              </w:rPr>
              <w:t>Наименование материалов</w:t>
            </w:r>
          </w:p>
        </w:tc>
      </w:tr>
      <w:tr w:rsidR="00091D45" w:rsidRPr="00E0566E" w14:paraId="6A2BD776" w14:textId="77777777" w:rsidTr="00B826C8">
        <w:trPr>
          <w:jc w:val="center"/>
        </w:trPr>
        <w:tc>
          <w:tcPr>
            <w:tcW w:w="1008" w:type="dxa"/>
            <w:vAlign w:val="center"/>
          </w:tcPr>
          <w:p w14:paraId="66DB0EB8" w14:textId="77777777" w:rsidR="00091D45" w:rsidRPr="003A5744" w:rsidRDefault="00091D45" w:rsidP="00B826C8">
            <w:pPr>
              <w:jc w:val="center"/>
            </w:pPr>
            <w:r w:rsidRPr="003A5744">
              <w:t>1</w:t>
            </w:r>
          </w:p>
        </w:tc>
        <w:tc>
          <w:tcPr>
            <w:tcW w:w="5446" w:type="dxa"/>
            <w:vAlign w:val="center"/>
          </w:tcPr>
          <w:p w14:paraId="7CD09D34" w14:textId="77777777" w:rsidR="00091D45" w:rsidRPr="003A5744" w:rsidRDefault="00091D45" w:rsidP="00B826C8">
            <w:pPr>
              <w:jc w:val="center"/>
            </w:pPr>
            <w:r w:rsidRPr="003A5744">
              <w:t>Положение о территориальном планировании</w:t>
            </w:r>
          </w:p>
        </w:tc>
      </w:tr>
      <w:tr w:rsidR="00091D45" w:rsidRPr="00E0566E" w14:paraId="2AED3932" w14:textId="77777777" w:rsidTr="00B826C8">
        <w:trPr>
          <w:jc w:val="center"/>
        </w:trPr>
        <w:tc>
          <w:tcPr>
            <w:tcW w:w="1008" w:type="dxa"/>
            <w:vAlign w:val="center"/>
          </w:tcPr>
          <w:p w14:paraId="2EF5C893" w14:textId="77777777" w:rsidR="00091D45" w:rsidRPr="003A5744" w:rsidRDefault="00091D45" w:rsidP="00B826C8">
            <w:pPr>
              <w:jc w:val="center"/>
              <w:rPr>
                <w:lang w:val="en-US"/>
              </w:rPr>
            </w:pPr>
            <w:r>
              <w:rPr>
                <w:lang w:val="en-US"/>
              </w:rPr>
              <w:t>2</w:t>
            </w:r>
          </w:p>
        </w:tc>
        <w:tc>
          <w:tcPr>
            <w:tcW w:w="5446" w:type="dxa"/>
            <w:vAlign w:val="center"/>
          </w:tcPr>
          <w:p w14:paraId="261C68CD" w14:textId="77777777" w:rsidR="00091D45" w:rsidRPr="00E0566E" w:rsidRDefault="00091D45" w:rsidP="00B826C8">
            <w:pPr>
              <w:jc w:val="center"/>
            </w:pPr>
            <w:r>
              <w:t>Материалы по обоснованию</w:t>
            </w:r>
          </w:p>
        </w:tc>
      </w:tr>
    </w:tbl>
    <w:p w14:paraId="69B7F9E5" w14:textId="77777777" w:rsidR="00091D45" w:rsidRDefault="00091D45" w:rsidP="00091D45"/>
    <w:p w14:paraId="51FAB203" w14:textId="77777777" w:rsidR="00091D45" w:rsidRDefault="00091D45" w:rsidP="00091D45"/>
    <w:p w14:paraId="18541771" w14:textId="77777777" w:rsidR="00C432A9" w:rsidRDefault="00C432A9" w:rsidP="00C432A9"/>
    <w:p w14:paraId="6D140D7C" w14:textId="77777777" w:rsidR="00C432A9" w:rsidRDefault="00C432A9" w:rsidP="00C432A9"/>
    <w:p w14:paraId="35563A2B" w14:textId="77777777" w:rsidR="00C432A9" w:rsidRPr="000A176E" w:rsidRDefault="00C432A9" w:rsidP="00C432A9"/>
    <w:p w14:paraId="480261A8" w14:textId="77777777" w:rsidR="00C432A9" w:rsidRPr="00B22A12" w:rsidRDefault="00C432A9" w:rsidP="00C432A9">
      <w:pPr>
        <w:pStyle w:val="af0"/>
      </w:pPr>
      <w:r w:rsidRPr="00B22A12">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516"/>
        <w:gridCol w:w="1798"/>
      </w:tblGrid>
      <w:tr w:rsidR="00C432A9" w:rsidRPr="00E0566E" w14:paraId="4ACC32B2" w14:textId="77777777" w:rsidTr="00C432A9">
        <w:trPr>
          <w:jc w:val="center"/>
        </w:trPr>
        <w:tc>
          <w:tcPr>
            <w:tcW w:w="784" w:type="dxa"/>
            <w:vAlign w:val="center"/>
          </w:tcPr>
          <w:p w14:paraId="1E69424D" w14:textId="77777777" w:rsidR="00C432A9" w:rsidRPr="009633EA" w:rsidRDefault="00C432A9" w:rsidP="00C432A9">
            <w:pPr>
              <w:jc w:val="center"/>
              <w:rPr>
                <w:b/>
              </w:rPr>
            </w:pPr>
            <w:r w:rsidRPr="009633EA">
              <w:rPr>
                <w:b/>
              </w:rPr>
              <w:t>№</w:t>
            </w:r>
            <w:r>
              <w:rPr>
                <w:b/>
              </w:rPr>
              <w:t xml:space="preserve"> п/п</w:t>
            </w:r>
          </w:p>
        </w:tc>
        <w:tc>
          <w:tcPr>
            <w:tcW w:w="5516" w:type="dxa"/>
            <w:vAlign w:val="center"/>
          </w:tcPr>
          <w:p w14:paraId="47213666" w14:textId="77777777" w:rsidR="00C432A9" w:rsidRPr="009633EA" w:rsidRDefault="00C432A9" w:rsidP="00C432A9">
            <w:pPr>
              <w:jc w:val="center"/>
              <w:rPr>
                <w:b/>
              </w:rPr>
            </w:pPr>
            <w:r w:rsidRPr="009633EA">
              <w:rPr>
                <w:b/>
              </w:rPr>
              <w:t>Наименование картографического материала</w:t>
            </w:r>
          </w:p>
        </w:tc>
        <w:tc>
          <w:tcPr>
            <w:tcW w:w="1798" w:type="dxa"/>
            <w:vAlign w:val="center"/>
          </w:tcPr>
          <w:p w14:paraId="6030CA42" w14:textId="77777777" w:rsidR="00C432A9" w:rsidRPr="009633EA" w:rsidRDefault="00C432A9" w:rsidP="00C432A9">
            <w:pPr>
              <w:jc w:val="center"/>
              <w:rPr>
                <w:b/>
              </w:rPr>
            </w:pPr>
            <w:r w:rsidRPr="009633EA">
              <w:rPr>
                <w:b/>
              </w:rPr>
              <w:t>Масштаб</w:t>
            </w:r>
          </w:p>
        </w:tc>
      </w:tr>
      <w:tr w:rsidR="00C432A9" w:rsidRPr="00E0566E" w14:paraId="096715C8" w14:textId="77777777" w:rsidTr="00C432A9">
        <w:trPr>
          <w:jc w:val="center"/>
        </w:trPr>
        <w:tc>
          <w:tcPr>
            <w:tcW w:w="784" w:type="dxa"/>
            <w:vAlign w:val="center"/>
          </w:tcPr>
          <w:p w14:paraId="16C1C603" w14:textId="77777777" w:rsidR="00C432A9" w:rsidRPr="00D86557" w:rsidRDefault="00C432A9" w:rsidP="00C432A9">
            <w:pPr>
              <w:jc w:val="center"/>
              <w:rPr>
                <w:b/>
                <w:i/>
                <w:color w:val="000000"/>
              </w:rPr>
            </w:pPr>
            <w:r w:rsidRPr="00D86557">
              <w:rPr>
                <w:b/>
              </w:rPr>
              <w:t>1</w:t>
            </w:r>
          </w:p>
        </w:tc>
        <w:tc>
          <w:tcPr>
            <w:tcW w:w="7314" w:type="dxa"/>
            <w:gridSpan w:val="2"/>
            <w:vAlign w:val="center"/>
          </w:tcPr>
          <w:p w14:paraId="22D6116C" w14:textId="77777777" w:rsidR="00C432A9" w:rsidRPr="00C61BEF" w:rsidRDefault="00C432A9" w:rsidP="00C432A9">
            <w:pPr>
              <w:jc w:val="center"/>
              <w:rPr>
                <w:i/>
                <w:color w:val="000000"/>
              </w:rPr>
            </w:pPr>
            <w:r w:rsidRPr="00D86557">
              <w:rPr>
                <w:b/>
              </w:rPr>
              <w:t>Положение о территориальном планировании</w:t>
            </w:r>
          </w:p>
        </w:tc>
      </w:tr>
      <w:tr w:rsidR="00C432A9" w:rsidRPr="00E0566E" w14:paraId="3F6E813F" w14:textId="77777777" w:rsidTr="00C432A9">
        <w:trPr>
          <w:jc w:val="center"/>
        </w:trPr>
        <w:tc>
          <w:tcPr>
            <w:tcW w:w="784" w:type="dxa"/>
            <w:vAlign w:val="center"/>
          </w:tcPr>
          <w:p w14:paraId="52BB6050" w14:textId="77777777" w:rsidR="00C432A9" w:rsidRDefault="00C432A9" w:rsidP="00C432A9">
            <w:pPr>
              <w:jc w:val="center"/>
            </w:pPr>
            <w:r>
              <w:t>1.1</w:t>
            </w:r>
          </w:p>
        </w:tc>
        <w:tc>
          <w:tcPr>
            <w:tcW w:w="5516" w:type="dxa"/>
            <w:vAlign w:val="center"/>
          </w:tcPr>
          <w:p w14:paraId="796AC1EA" w14:textId="77777777" w:rsidR="00C432A9" w:rsidRPr="00C81EBC" w:rsidRDefault="00C432A9" w:rsidP="00C432A9">
            <w:r>
              <w:t>Карта границ населенных пунктов (в том числе границ образуемых населенных пунктов)</w:t>
            </w:r>
          </w:p>
        </w:tc>
        <w:tc>
          <w:tcPr>
            <w:tcW w:w="1798" w:type="dxa"/>
            <w:vAlign w:val="center"/>
          </w:tcPr>
          <w:p w14:paraId="0F9E1A95" w14:textId="1BA34986" w:rsidR="00C432A9" w:rsidRPr="002259C2" w:rsidRDefault="00C432A9" w:rsidP="00C432A9">
            <w:pPr>
              <w:jc w:val="center"/>
              <w:rPr>
                <w:color w:val="FF0000"/>
              </w:rPr>
            </w:pPr>
            <w:r w:rsidRPr="002D059F">
              <w:rPr>
                <w:color w:val="000000" w:themeColor="text1"/>
              </w:rPr>
              <w:t>1:</w:t>
            </w:r>
            <w:r w:rsidR="002D059F" w:rsidRPr="002D059F">
              <w:rPr>
                <w:color w:val="000000" w:themeColor="text1"/>
              </w:rPr>
              <w:t>30000</w:t>
            </w:r>
          </w:p>
        </w:tc>
      </w:tr>
      <w:tr w:rsidR="00C432A9" w:rsidRPr="00E0566E" w14:paraId="0968C2E2" w14:textId="77777777" w:rsidTr="00C432A9">
        <w:trPr>
          <w:jc w:val="center"/>
        </w:trPr>
        <w:tc>
          <w:tcPr>
            <w:tcW w:w="784" w:type="dxa"/>
            <w:vAlign w:val="center"/>
          </w:tcPr>
          <w:p w14:paraId="0D6133CB" w14:textId="77777777" w:rsidR="00C432A9" w:rsidRDefault="00C432A9" w:rsidP="00C432A9">
            <w:pPr>
              <w:jc w:val="center"/>
            </w:pPr>
            <w:r>
              <w:t>1.2</w:t>
            </w:r>
          </w:p>
        </w:tc>
        <w:tc>
          <w:tcPr>
            <w:tcW w:w="5516" w:type="dxa"/>
            <w:vAlign w:val="center"/>
          </w:tcPr>
          <w:p w14:paraId="650CA76B" w14:textId="77777777" w:rsidR="00C432A9" w:rsidRDefault="00C432A9" w:rsidP="00C432A9">
            <w:r>
              <w:t>Карта функциональных зон</w:t>
            </w:r>
          </w:p>
        </w:tc>
        <w:tc>
          <w:tcPr>
            <w:tcW w:w="1798" w:type="dxa"/>
            <w:vAlign w:val="center"/>
          </w:tcPr>
          <w:p w14:paraId="317FA850" w14:textId="0AD0760A" w:rsidR="00C432A9" w:rsidRPr="002259C2" w:rsidRDefault="002D059F" w:rsidP="00C432A9">
            <w:pPr>
              <w:jc w:val="center"/>
              <w:rPr>
                <w:color w:val="FF0000"/>
              </w:rPr>
            </w:pPr>
            <w:r w:rsidRPr="002D059F">
              <w:rPr>
                <w:color w:val="000000" w:themeColor="text1"/>
              </w:rPr>
              <w:t>1:30000</w:t>
            </w:r>
          </w:p>
        </w:tc>
      </w:tr>
      <w:tr w:rsidR="00C432A9" w:rsidRPr="00E0566E" w14:paraId="4A069648" w14:textId="77777777" w:rsidTr="00C432A9">
        <w:trPr>
          <w:jc w:val="center"/>
        </w:trPr>
        <w:tc>
          <w:tcPr>
            <w:tcW w:w="784" w:type="dxa"/>
            <w:vAlign w:val="center"/>
          </w:tcPr>
          <w:p w14:paraId="130905F6" w14:textId="77777777" w:rsidR="00C432A9" w:rsidRPr="00D86557" w:rsidRDefault="00C432A9" w:rsidP="00C432A9">
            <w:pPr>
              <w:jc w:val="center"/>
            </w:pPr>
            <w:r>
              <w:t>1.3</w:t>
            </w:r>
          </w:p>
        </w:tc>
        <w:tc>
          <w:tcPr>
            <w:tcW w:w="5516" w:type="dxa"/>
            <w:vAlign w:val="center"/>
          </w:tcPr>
          <w:p w14:paraId="5C366823" w14:textId="77777777" w:rsidR="00C432A9" w:rsidRPr="00E0566E" w:rsidRDefault="00C432A9" w:rsidP="00C432A9">
            <w:r>
              <w:t>Карта планируемого размещения объектов местного значения</w:t>
            </w:r>
          </w:p>
        </w:tc>
        <w:tc>
          <w:tcPr>
            <w:tcW w:w="1798" w:type="dxa"/>
            <w:vAlign w:val="center"/>
          </w:tcPr>
          <w:p w14:paraId="2E45E247" w14:textId="17A20C49" w:rsidR="00C432A9" w:rsidRPr="002259C2" w:rsidRDefault="002D059F" w:rsidP="00C432A9">
            <w:pPr>
              <w:jc w:val="center"/>
              <w:rPr>
                <w:color w:val="FF0000"/>
              </w:rPr>
            </w:pPr>
            <w:r w:rsidRPr="002D059F">
              <w:rPr>
                <w:color w:val="000000" w:themeColor="text1"/>
              </w:rPr>
              <w:t>1:30000</w:t>
            </w:r>
          </w:p>
        </w:tc>
      </w:tr>
      <w:tr w:rsidR="00C432A9" w:rsidRPr="00E0566E" w14:paraId="45ED1E30" w14:textId="77777777" w:rsidTr="00C432A9">
        <w:trPr>
          <w:jc w:val="center"/>
        </w:trPr>
        <w:tc>
          <w:tcPr>
            <w:tcW w:w="784" w:type="dxa"/>
            <w:vAlign w:val="center"/>
          </w:tcPr>
          <w:p w14:paraId="79C035D9" w14:textId="77777777" w:rsidR="00C432A9" w:rsidRPr="00D86557" w:rsidRDefault="00C432A9" w:rsidP="00C432A9">
            <w:pPr>
              <w:jc w:val="center"/>
              <w:rPr>
                <w:b/>
              </w:rPr>
            </w:pPr>
            <w:r w:rsidRPr="00D86557">
              <w:rPr>
                <w:b/>
              </w:rPr>
              <w:t>2</w:t>
            </w:r>
          </w:p>
        </w:tc>
        <w:tc>
          <w:tcPr>
            <w:tcW w:w="7314" w:type="dxa"/>
            <w:gridSpan w:val="2"/>
            <w:vAlign w:val="center"/>
          </w:tcPr>
          <w:p w14:paraId="5DDEC309" w14:textId="77777777" w:rsidR="00C432A9" w:rsidRPr="002259C2" w:rsidRDefault="00C432A9" w:rsidP="00C432A9">
            <w:pPr>
              <w:jc w:val="center"/>
              <w:rPr>
                <w:b/>
                <w:color w:val="FF0000"/>
              </w:rPr>
            </w:pPr>
            <w:r w:rsidRPr="002D059F">
              <w:rPr>
                <w:b/>
                <w:color w:val="000000" w:themeColor="text1"/>
              </w:rPr>
              <w:t>Материалы по обоснованию</w:t>
            </w:r>
          </w:p>
        </w:tc>
      </w:tr>
      <w:tr w:rsidR="00C432A9" w:rsidRPr="00AA353C" w14:paraId="77CC4A72" w14:textId="77777777" w:rsidTr="00C432A9">
        <w:trPr>
          <w:jc w:val="center"/>
        </w:trPr>
        <w:tc>
          <w:tcPr>
            <w:tcW w:w="784" w:type="dxa"/>
            <w:vAlign w:val="center"/>
          </w:tcPr>
          <w:p w14:paraId="34AC032F" w14:textId="77777777" w:rsidR="00C432A9" w:rsidRPr="001D7951" w:rsidRDefault="00C432A9" w:rsidP="00C432A9">
            <w:pPr>
              <w:jc w:val="center"/>
              <w:rPr>
                <w:lang w:val="en-US"/>
              </w:rPr>
            </w:pPr>
            <w:r>
              <w:t>2.</w:t>
            </w:r>
            <w:r>
              <w:rPr>
                <w:lang w:val="en-US"/>
              </w:rPr>
              <w:t>1</w:t>
            </w:r>
          </w:p>
        </w:tc>
        <w:tc>
          <w:tcPr>
            <w:tcW w:w="5516" w:type="dxa"/>
            <w:vAlign w:val="center"/>
          </w:tcPr>
          <w:p w14:paraId="4603038E" w14:textId="77777777" w:rsidR="00C432A9" w:rsidRPr="00E0566E" w:rsidRDefault="00C432A9" w:rsidP="00C432A9">
            <w:r>
              <w:t xml:space="preserve">Карта границ зон с особыми условиями использования территории </w:t>
            </w:r>
          </w:p>
        </w:tc>
        <w:tc>
          <w:tcPr>
            <w:tcW w:w="1798" w:type="dxa"/>
            <w:vAlign w:val="center"/>
          </w:tcPr>
          <w:p w14:paraId="7CAC447C" w14:textId="779C3399" w:rsidR="00C432A9" w:rsidRPr="002259C2" w:rsidRDefault="002D059F" w:rsidP="00C432A9">
            <w:pPr>
              <w:jc w:val="center"/>
              <w:rPr>
                <w:color w:val="FF0000"/>
              </w:rPr>
            </w:pPr>
            <w:r w:rsidRPr="002D059F">
              <w:rPr>
                <w:color w:val="000000" w:themeColor="text1"/>
              </w:rPr>
              <w:t>1:30000</w:t>
            </w:r>
          </w:p>
        </w:tc>
      </w:tr>
      <w:tr w:rsidR="00C432A9" w:rsidRPr="00AA353C" w14:paraId="4337EBD1" w14:textId="77777777" w:rsidTr="00C432A9">
        <w:trPr>
          <w:jc w:val="center"/>
        </w:trPr>
        <w:tc>
          <w:tcPr>
            <w:tcW w:w="784" w:type="dxa"/>
            <w:vAlign w:val="center"/>
          </w:tcPr>
          <w:p w14:paraId="7350EBED" w14:textId="77777777" w:rsidR="00C432A9" w:rsidRDefault="00C432A9" w:rsidP="00C432A9">
            <w:pPr>
              <w:jc w:val="center"/>
            </w:pPr>
            <w:r>
              <w:t>2.2</w:t>
            </w:r>
          </w:p>
        </w:tc>
        <w:tc>
          <w:tcPr>
            <w:tcW w:w="5516" w:type="dxa"/>
            <w:vAlign w:val="center"/>
          </w:tcPr>
          <w:p w14:paraId="0277CE53" w14:textId="77777777" w:rsidR="00C432A9" w:rsidRDefault="00C432A9" w:rsidP="00C432A9">
            <w:r>
              <w:t xml:space="preserve">Территории, подверженные риску возникновения чрезвычайных ситуаций природного и техногенного характера </w:t>
            </w:r>
          </w:p>
        </w:tc>
        <w:tc>
          <w:tcPr>
            <w:tcW w:w="1798" w:type="dxa"/>
            <w:vAlign w:val="center"/>
          </w:tcPr>
          <w:p w14:paraId="4932F6EE" w14:textId="7E690F07" w:rsidR="00C432A9" w:rsidRPr="002259C2" w:rsidRDefault="002D059F" w:rsidP="00C432A9">
            <w:pPr>
              <w:jc w:val="center"/>
              <w:rPr>
                <w:color w:val="FF0000"/>
              </w:rPr>
            </w:pPr>
            <w:r w:rsidRPr="002D059F">
              <w:rPr>
                <w:color w:val="000000" w:themeColor="text1"/>
              </w:rPr>
              <w:t>1:30000</w:t>
            </w:r>
          </w:p>
        </w:tc>
      </w:tr>
      <w:tr w:rsidR="00C432A9" w:rsidRPr="00AA353C" w14:paraId="637010D2" w14:textId="77777777" w:rsidTr="00C432A9">
        <w:trPr>
          <w:jc w:val="center"/>
        </w:trPr>
        <w:tc>
          <w:tcPr>
            <w:tcW w:w="784" w:type="dxa"/>
            <w:vAlign w:val="center"/>
          </w:tcPr>
          <w:p w14:paraId="535E9C39" w14:textId="77777777" w:rsidR="00C432A9" w:rsidRDefault="00C432A9" w:rsidP="00C432A9">
            <w:pPr>
              <w:jc w:val="center"/>
            </w:pPr>
            <w:r>
              <w:t>2.3</w:t>
            </w:r>
          </w:p>
        </w:tc>
        <w:tc>
          <w:tcPr>
            <w:tcW w:w="5516" w:type="dxa"/>
            <w:vAlign w:val="center"/>
          </w:tcPr>
          <w:p w14:paraId="6F9C14BD" w14:textId="11849D80" w:rsidR="00C432A9" w:rsidRPr="00345B7C" w:rsidRDefault="00C432A9" w:rsidP="00C432A9">
            <w:r w:rsidRPr="00165AE2">
              <w:rPr>
                <w:bCs/>
              </w:rPr>
              <w:t>Местоположение существующих и строящихся объектов федерального, регионального и местного значения поселения</w:t>
            </w:r>
          </w:p>
        </w:tc>
        <w:tc>
          <w:tcPr>
            <w:tcW w:w="1798" w:type="dxa"/>
            <w:vAlign w:val="center"/>
          </w:tcPr>
          <w:p w14:paraId="51D4954A" w14:textId="02C82895" w:rsidR="00C432A9" w:rsidRPr="002259C2" w:rsidRDefault="002D059F" w:rsidP="00C432A9">
            <w:pPr>
              <w:jc w:val="center"/>
              <w:rPr>
                <w:color w:val="FF0000"/>
              </w:rPr>
            </w:pPr>
            <w:r w:rsidRPr="002D059F">
              <w:rPr>
                <w:color w:val="000000" w:themeColor="text1"/>
              </w:rPr>
              <w:t>1:30000</w:t>
            </w:r>
          </w:p>
        </w:tc>
      </w:tr>
      <w:tr w:rsidR="000D5F5F" w:rsidRPr="00AA353C" w14:paraId="048EE0C1" w14:textId="77777777" w:rsidTr="00C432A9">
        <w:trPr>
          <w:jc w:val="center"/>
        </w:trPr>
        <w:tc>
          <w:tcPr>
            <w:tcW w:w="784" w:type="dxa"/>
            <w:vAlign w:val="center"/>
          </w:tcPr>
          <w:p w14:paraId="3332A88A" w14:textId="5D65E091" w:rsidR="000D5F5F" w:rsidRDefault="000D5F5F" w:rsidP="00C432A9">
            <w:pPr>
              <w:jc w:val="center"/>
            </w:pPr>
            <w:r>
              <w:t>2.4</w:t>
            </w:r>
          </w:p>
        </w:tc>
        <w:tc>
          <w:tcPr>
            <w:tcW w:w="5516" w:type="dxa"/>
            <w:vAlign w:val="center"/>
          </w:tcPr>
          <w:p w14:paraId="39788CFA" w14:textId="0A2ACACD" w:rsidR="000D5F5F" w:rsidRPr="00165AE2" w:rsidRDefault="000D5F5F" w:rsidP="00C432A9">
            <w:pPr>
              <w:rPr>
                <w:bCs/>
              </w:rPr>
            </w:pPr>
            <w:r>
              <w:rPr>
                <w:bCs/>
              </w:rPr>
              <w:t>Территории объектов культурного наследия и границы лесничеств</w:t>
            </w:r>
          </w:p>
        </w:tc>
        <w:tc>
          <w:tcPr>
            <w:tcW w:w="1798" w:type="dxa"/>
            <w:vAlign w:val="center"/>
          </w:tcPr>
          <w:p w14:paraId="60C51A4D" w14:textId="00EC4837" w:rsidR="000D5F5F" w:rsidRPr="002259C2" w:rsidRDefault="002D059F" w:rsidP="00C432A9">
            <w:pPr>
              <w:jc w:val="center"/>
              <w:rPr>
                <w:color w:val="FF0000"/>
              </w:rPr>
            </w:pPr>
            <w:r w:rsidRPr="002D059F">
              <w:rPr>
                <w:color w:val="000000" w:themeColor="text1"/>
              </w:rPr>
              <w:t>1:30000</w:t>
            </w:r>
          </w:p>
        </w:tc>
      </w:tr>
    </w:tbl>
    <w:p w14:paraId="5D42396E" w14:textId="77777777" w:rsidR="00C432A9" w:rsidRPr="002B3821" w:rsidRDefault="00C432A9" w:rsidP="00C432A9">
      <w:pPr>
        <w:rPr>
          <w:color w:val="FF0000"/>
        </w:rPr>
      </w:pPr>
      <w:r>
        <w:rPr>
          <w:b/>
          <w:color w:val="FF0000"/>
        </w:rPr>
        <w:br w:type="page"/>
      </w:r>
    </w:p>
    <w:p w14:paraId="7B23731A" w14:textId="1A1D1D5A" w:rsidR="0019764C" w:rsidRPr="006202A0" w:rsidRDefault="0019764C" w:rsidP="0019764C">
      <w:pPr>
        <w:pStyle w:val="a5"/>
        <w:ind w:firstLine="0"/>
        <w:jc w:val="center"/>
        <w:rPr>
          <w:b/>
          <w:color w:val="000000" w:themeColor="text1"/>
          <w:shd w:val="clear" w:color="auto" w:fill="FFFFFF"/>
          <w:lang w:val="ru-RU"/>
        </w:rPr>
      </w:pPr>
      <w:r w:rsidRPr="006202A0">
        <w:rPr>
          <w:b/>
          <w:color w:val="000000" w:themeColor="text1"/>
          <w:shd w:val="clear" w:color="auto" w:fill="FFFFFF"/>
          <w:lang w:val="ru-RU"/>
        </w:rPr>
        <w:lastRenderedPageBreak/>
        <w:t>ОГЛАВЛЕНИЕ</w:t>
      </w:r>
    </w:p>
    <w:bookmarkStart w:id="4" w:name="_Hlk53392138"/>
    <w:p w14:paraId="1A03B903" w14:textId="66A413FB" w:rsidR="0019764C" w:rsidRPr="006202A0" w:rsidRDefault="0019764C" w:rsidP="0019764C">
      <w:pPr>
        <w:pStyle w:val="12"/>
        <w:rPr>
          <w:rFonts w:eastAsiaTheme="minorEastAsia"/>
          <w:noProof/>
          <w:color w:val="000000" w:themeColor="text1"/>
          <w:sz w:val="28"/>
          <w:szCs w:val="28"/>
          <w:lang w:eastAsia="ru-RU"/>
        </w:rPr>
      </w:pPr>
      <w:r w:rsidRPr="006202A0">
        <w:rPr>
          <w:noProof/>
          <w:color w:val="000000" w:themeColor="text1"/>
          <w:sz w:val="28"/>
          <w:szCs w:val="28"/>
        </w:rPr>
        <w:fldChar w:fldCharType="begin"/>
      </w:r>
      <w:r w:rsidRPr="006202A0">
        <w:rPr>
          <w:noProof/>
          <w:color w:val="000000" w:themeColor="text1"/>
          <w:sz w:val="28"/>
          <w:szCs w:val="28"/>
        </w:rPr>
        <w:instrText xml:space="preserve"> TOC \o "3-3" \h \z \u \t "Заголовок 1;1;Заголовок 2;2" </w:instrText>
      </w:r>
      <w:r w:rsidRPr="006202A0">
        <w:rPr>
          <w:noProof/>
          <w:color w:val="000000" w:themeColor="text1"/>
          <w:sz w:val="28"/>
          <w:szCs w:val="28"/>
        </w:rPr>
        <w:fldChar w:fldCharType="separate"/>
      </w:r>
      <w:hyperlink w:anchor="_Toc2848787" w:history="1">
        <w:r w:rsidRPr="006202A0">
          <w:rPr>
            <w:rStyle w:val="af"/>
            <w:noProof/>
            <w:color w:val="000000" w:themeColor="text1"/>
            <w:sz w:val="28"/>
            <w:szCs w:val="28"/>
          </w:rPr>
          <w:t>Введение</w:t>
        </w:r>
        <w:r w:rsidRPr="006202A0">
          <w:rPr>
            <w:noProof/>
            <w:webHidden/>
            <w:color w:val="000000" w:themeColor="text1"/>
            <w:sz w:val="28"/>
            <w:szCs w:val="28"/>
          </w:rPr>
          <w:tab/>
        </w:r>
      </w:hyperlink>
    </w:p>
    <w:p w14:paraId="1BDD78A4" w14:textId="5D562F3A" w:rsidR="0019764C" w:rsidRPr="006202A0" w:rsidRDefault="0070068A" w:rsidP="0019764C">
      <w:pPr>
        <w:pStyle w:val="12"/>
        <w:rPr>
          <w:rFonts w:eastAsiaTheme="minorEastAsia"/>
          <w:noProof/>
          <w:color w:val="000000" w:themeColor="text1"/>
          <w:sz w:val="28"/>
          <w:szCs w:val="28"/>
          <w:lang w:eastAsia="ru-RU"/>
        </w:rPr>
      </w:pPr>
      <w:hyperlink w:anchor="_Toc2848788" w:history="1">
        <w:r w:rsidR="0019764C" w:rsidRPr="006202A0">
          <w:rPr>
            <w:rStyle w:val="af"/>
            <w:noProof/>
            <w:color w:val="000000" w:themeColor="text1"/>
            <w:sz w:val="28"/>
            <w:szCs w:val="28"/>
          </w:rPr>
          <w:t xml:space="preserve">1. </w:t>
        </w:r>
        <w:r w:rsidR="006B3EF4" w:rsidRPr="006202A0">
          <w:rPr>
            <w:color w:val="000000" w:themeColor="text1"/>
            <w:sz w:val="28"/>
            <w:szCs w:val="28"/>
            <w:shd w:val="clear" w:color="auto" w:fill="FFFFFF"/>
          </w:rPr>
          <w:t>сведения об утвержденных документах стратегического планирования, указанных в </w:t>
        </w:r>
        <w:hyperlink r:id="rId9" w:anchor="dst3233" w:history="1">
          <w:r w:rsidR="006B3EF4" w:rsidRPr="006202A0">
            <w:rPr>
              <w:rStyle w:val="af"/>
              <w:color w:val="000000" w:themeColor="text1"/>
              <w:sz w:val="28"/>
              <w:szCs w:val="28"/>
              <w:u w:val="none"/>
              <w:shd w:val="clear" w:color="auto" w:fill="FFFFFF"/>
            </w:rPr>
            <w:t>части 5.2 статьи 9</w:t>
          </w:r>
        </w:hyperlink>
        <w:r w:rsidR="006B3EF4" w:rsidRPr="006202A0">
          <w:rPr>
            <w:color w:val="000000" w:themeColor="text1"/>
            <w:sz w:val="28"/>
            <w:szCs w:val="28"/>
            <w:shd w:val="clear" w:color="auto" w:fill="FFFFFF"/>
          </w:rPr>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19764C" w:rsidRPr="006202A0">
          <w:rPr>
            <w:noProof/>
            <w:webHidden/>
            <w:color w:val="000000" w:themeColor="text1"/>
            <w:sz w:val="28"/>
            <w:szCs w:val="28"/>
          </w:rPr>
          <w:tab/>
        </w:r>
      </w:hyperlink>
    </w:p>
    <w:p w14:paraId="1A69E92C" w14:textId="1F363C65" w:rsidR="0019764C" w:rsidRPr="006202A0" w:rsidRDefault="0070068A" w:rsidP="0019764C">
      <w:pPr>
        <w:pStyle w:val="12"/>
        <w:rPr>
          <w:rFonts w:eastAsiaTheme="minorEastAsia"/>
          <w:noProof/>
          <w:color w:val="000000" w:themeColor="text1"/>
          <w:sz w:val="28"/>
          <w:szCs w:val="28"/>
          <w:lang w:eastAsia="ru-RU"/>
        </w:rPr>
      </w:pPr>
      <w:hyperlink w:anchor="_Toc2848789" w:history="1">
        <w:r w:rsidR="0019764C" w:rsidRPr="006202A0">
          <w:rPr>
            <w:rStyle w:val="af"/>
            <w:noProof/>
            <w:color w:val="000000" w:themeColor="text1"/>
            <w:sz w:val="28"/>
            <w:szCs w:val="28"/>
          </w:rPr>
          <w:t>2. Обоснование выбранного варианта размещения объектов местного значения поселения</w:t>
        </w:r>
        <w:r w:rsidR="0019764C" w:rsidRPr="006202A0">
          <w:rPr>
            <w:noProof/>
            <w:webHidden/>
            <w:color w:val="000000" w:themeColor="text1"/>
            <w:sz w:val="28"/>
            <w:szCs w:val="28"/>
          </w:rPr>
          <w:tab/>
        </w:r>
      </w:hyperlink>
    </w:p>
    <w:p w14:paraId="6C22FC4C" w14:textId="674362E8" w:rsidR="0019764C" w:rsidRPr="006202A0" w:rsidRDefault="0070068A" w:rsidP="0019764C">
      <w:pPr>
        <w:pStyle w:val="21"/>
        <w:spacing w:before="0" w:after="0"/>
        <w:ind w:left="0"/>
        <w:rPr>
          <w:rFonts w:eastAsiaTheme="minorEastAsia"/>
          <w:iCs w:val="0"/>
          <w:noProof/>
          <w:color w:val="000000" w:themeColor="text1"/>
          <w:sz w:val="28"/>
          <w:szCs w:val="28"/>
          <w:lang w:eastAsia="ru-RU"/>
        </w:rPr>
      </w:pPr>
      <w:hyperlink w:anchor="_Toc2848790" w:history="1">
        <w:r w:rsidR="0019764C" w:rsidRPr="006202A0">
          <w:rPr>
            <w:rStyle w:val="af"/>
            <w:noProof/>
            <w:color w:val="000000" w:themeColor="text1"/>
            <w:sz w:val="28"/>
            <w:szCs w:val="28"/>
          </w:rPr>
          <w:t>2.1. Анализ использования территорий поселения</w:t>
        </w:r>
        <w:r w:rsidR="0019764C" w:rsidRPr="006202A0">
          <w:rPr>
            <w:noProof/>
            <w:webHidden/>
            <w:color w:val="000000" w:themeColor="text1"/>
            <w:sz w:val="28"/>
            <w:szCs w:val="28"/>
          </w:rPr>
          <w:tab/>
        </w:r>
      </w:hyperlink>
    </w:p>
    <w:p w14:paraId="1535DC1C" w14:textId="2A4569CF" w:rsidR="0019764C" w:rsidRPr="006202A0" w:rsidRDefault="0070068A" w:rsidP="0019764C">
      <w:pPr>
        <w:pStyle w:val="31"/>
        <w:spacing w:before="0" w:after="0"/>
        <w:ind w:left="0"/>
        <w:rPr>
          <w:rFonts w:eastAsiaTheme="minorEastAsia"/>
          <w:color w:val="000000" w:themeColor="text1"/>
          <w:sz w:val="28"/>
          <w:szCs w:val="28"/>
          <w:lang w:eastAsia="ru-RU"/>
        </w:rPr>
      </w:pPr>
      <w:hyperlink w:anchor="_Toc2848791" w:history="1">
        <w:r w:rsidR="0019764C" w:rsidRPr="006202A0">
          <w:rPr>
            <w:rStyle w:val="af"/>
            <w:color w:val="000000" w:themeColor="text1"/>
            <w:sz w:val="28"/>
            <w:szCs w:val="28"/>
          </w:rPr>
          <w:t>2.1.1. Положение сельского поселения «</w:t>
        </w:r>
        <w:r w:rsidR="00C73908" w:rsidRPr="006202A0">
          <w:rPr>
            <w:rStyle w:val="af"/>
            <w:color w:val="000000" w:themeColor="text1"/>
            <w:sz w:val="28"/>
            <w:szCs w:val="28"/>
          </w:rPr>
          <w:t>Деревня Мелихово</w:t>
        </w:r>
        <w:r w:rsidR="0019764C" w:rsidRPr="006202A0">
          <w:rPr>
            <w:rStyle w:val="af"/>
            <w:color w:val="000000" w:themeColor="text1"/>
            <w:sz w:val="28"/>
            <w:szCs w:val="28"/>
          </w:rPr>
          <w:t>» в системе расселения муниципального района «</w:t>
        </w:r>
        <w:r w:rsidR="00DF4907" w:rsidRPr="006202A0">
          <w:rPr>
            <w:rStyle w:val="af"/>
            <w:color w:val="000000" w:themeColor="text1"/>
            <w:sz w:val="28"/>
            <w:szCs w:val="28"/>
          </w:rPr>
          <w:t>Ульяновского района</w:t>
        </w:r>
        <w:r w:rsidR="0019764C" w:rsidRPr="006202A0">
          <w:rPr>
            <w:rStyle w:val="af"/>
            <w:color w:val="000000" w:themeColor="text1"/>
            <w:sz w:val="28"/>
            <w:szCs w:val="28"/>
          </w:rPr>
          <w:t>» Калужской области</w:t>
        </w:r>
        <w:r w:rsidR="0019764C" w:rsidRPr="006202A0">
          <w:rPr>
            <w:webHidden/>
            <w:color w:val="000000" w:themeColor="text1"/>
            <w:sz w:val="28"/>
            <w:szCs w:val="28"/>
          </w:rPr>
          <w:tab/>
        </w:r>
      </w:hyperlink>
    </w:p>
    <w:p w14:paraId="47C9F095" w14:textId="77B7CD83" w:rsidR="0019764C" w:rsidRPr="006202A0" w:rsidRDefault="0070068A" w:rsidP="0019764C">
      <w:pPr>
        <w:pStyle w:val="31"/>
        <w:spacing w:before="0" w:after="0"/>
        <w:ind w:left="0"/>
        <w:rPr>
          <w:rFonts w:eastAsiaTheme="minorEastAsia"/>
          <w:color w:val="000000" w:themeColor="text1"/>
          <w:sz w:val="28"/>
          <w:szCs w:val="28"/>
          <w:lang w:eastAsia="ru-RU"/>
        </w:rPr>
      </w:pPr>
      <w:hyperlink w:anchor="_Toc2848799" w:history="1">
        <w:r w:rsidR="0019764C" w:rsidRPr="006202A0">
          <w:rPr>
            <w:rStyle w:val="af"/>
            <w:color w:val="000000" w:themeColor="text1"/>
            <w:sz w:val="28"/>
            <w:szCs w:val="28"/>
          </w:rPr>
          <w:t>2.1.</w:t>
        </w:r>
        <w:r w:rsidR="006202A0" w:rsidRPr="006202A0">
          <w:rPr>
            <w:rStyle w:val="af"/>
            <w:color w:val="000000" w:themeColor="text1"/>
            <w:sz w:val="28"/>
            <w:szCs w:val="28"/>
          </w:rPr>
          <w:t>2</w:t>
        </w:r>
        <w:r w:rsidR="0019764C" w:rsidRPr="006202A0">
          <w:rPr>
            <w:rStyle w:val="af"/>
            <w:color w:val="000000" w:themeColor="text1"/>
            <w:sz w:val="28"/>
            <w:szCs w:val="28"/>
          </w:rPr>
          <w:t>. Объекты культурного наследия</w:t>
        </w:r>
        <w:r w:rsidR="0019764C" w:rsidRPr="006202A0">
          <w:rPr>
            <w:webHidden/>
            <w:color w:val="000000" w:themeColor="text1"/>
            <w:sz w:val="28"/>
            <w:szCs w:val="28"/>
          </w:rPr>
          <w:tab/>
        </w:r>
      </w:hyperlink>
    </w:p>
    <w:p w14:paraId="6793A4DA" w14:textId="43F66F7A" w:rsidR="0019764C" w:rsidRPr="006202A0" w:rsidRDefault="0070068A" w:rsidP="0019764C">
      <w:pPr>
        <w:pStyle w:val="12"/>
        <w:rPr>
          <w:rFonts w:eastAsiaTheme="minorEastAsia"/>
          <w:noProof/>
          <w:color w:val="000000" w:themeColor="text1"/>
          <w:sz w:val="28"/>
          <w:szCs w:val="28"/>
          <w:lang w:eastAsia="ru-RU"/>
        </w:rPr>
      </w:pPr>
      <w:hyperlink w:anchor="_Toc2848803" w:history="1">
        <w:r w:rsidR="0019764C" w:rsidRPr="006202A0">
          <w:rPr>
            <w:rStyle w:val="af"/>
            <w:noProof/>
            <w:color w:val="000000" w:themeColor="text1"/>
            <w:sz w:val="28"/>
            <w:szCs w:val="28"/>
            <w:shd w:val="clear" w:color="auto" w:fill="FFFFFF"/>
          </w:rPr>
          <w:t>3. Оценка возможного влияния планируемых для размещения объектов местного значения поселения</w:t>
        </w:r>
        <w:r w:rsidR="0019764C" w:rsidRPr="006202A0">
          <w:rPr>
            <w:noProof/>
            <w:webHidden/>
            <w:color w:val="000000" w:themeColor="text1"/>
            <w:sz w:val="28"/>
            <w:szCs w:val="28"/>
          </w:rPr>
          <w:tab/>
        </w:r>
      </w:hyperlink>
    </w:p>
    <w:p w14:paraId="26282F37" w14:textId="39FF1806" w:rsidR="0019764C" w:rsidRPr="006202A0" w:rsidRDefault="0070068A" w:rsidP="0019764C">
      <w:pPr>
        <w:pStyle w:val="12"/>
        <w:rPr>
          <w:rFonts w:eastAsiaTheme="minorEastAsia"/>
          <w:noProof/>
          <w:color w:val="000000" w:themeColor="text1"/>
          <w:sz w:val="28"/>
          <w:szCs w:val="28"/>
          <w:lang w:eastAsia="ru-RU"/>
        </w:rPr>
      </w:pPr>
      <w:hyperlink w:anchor="_Toc2848804" w:history="1">
        <w:r w:rsidR="0019764C" w:rsidRPr="006202A0">
          <w:rPr>
            <w:rStyle w:val="af"/>
            <w:noProof/>
            <w:color w:val="000000" w:themeColor="text1"/>
            <w:sz w:val="28"/>
            <w:szCs w:val="28"/>
            <w:lang w:eastAsia="ar-SA" w:bidi="en-US"/>
          </w:rPr>
          <w:t>4.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r w:rsidR="0019764C" w:rsidRPr="006202A0">
          <w:rPr>
            <w:noProof/>
            <w:webHidden/>
            <w:color w:val="000000" w:themeColor="text1"/>
            <w:sz w:val="28"/>
            <w:szCs w:val="28"/>
          </w:rPr>
          <w:tab/>
        </w:r>
      </w:hyperlink>
    </w:p>
    <w:p w14:paraId="6EA819A9" w14:textId="4F06267B" w:rsidR="0019764C" w:rsidRPr="006202A0" w:rsidRDefault="0070068A" w:rsidP="0019764C">
      <w:pPr>
        <w:pStyle w:val="12"/>
        <w:rPr>
          <w:rFonts w:eastAsiaTheme="minorEastAsia"/>
          <w:noProof/>
          <w:color w:val="000000" w:themeColor="text1"/>
          <w:sz w:val="28"/>
          <w:szCs w:val="28"/>
          <w:lang w:eastAsia="ru-RU"/>
        </w:rPr>
      </w:pPr>
      <w:hyperlink w:anchor="_Toc2848805" w:history="1">
        <w:r w:rsidR="0019764C" w:rsidRPr="006202A0">
          <w:rPr>
            <w:rStyle w:val="af"/>
            <w:noProof/>
            <w:color w:val="000000" w:themeColor="text1"/>
            <w:sz w:val="28"/>
            <w:szCs w:val="28"/>
            <w:lang w:eastAsia="ar-SA" w:bidi="en-US"/>
          </w:rPr>
          <w:t>5. 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r w:rsidR="0019764C" w:rsidRPr="006202A0">
          <w:rPr>
            <w:noProof/>
            <w:webHidden/>
            <w:color w:val="000000" w:themeColor="text1"/>
            <w:sz w:val="28"/>
            <w:szCs w:val="28"/>
          </w:rPr>
          <w:tab/>
        </w:r>
      </w:hyperlink>
    </w:p>
    <w:p w14:paraId="41ED4994" w14:textId="35065560" w:rsidR="0019764C" w:rsidRPr="006202A0" w:rsidRDefault="0070068A" w:rsidP="0019764C">
      <w:pPr>
        <w:pStyle w:val="12"/>
        <w:rPr>
          <w:rFonts w:eastAsiaTheme="minorEastAsia"/>
          <w:noProof/>
          <w:color w:val="000000" w:themeColor="text1"/>
          <w:sz w:val="28"/>
          <w:szCs w:val="28"/>
          <w:lang w:eastAsia="ru-RU"/>
        </w:rPr>
      </w:pPr>
      <w:hyperlink w:anchor="_Toc2848806" w:history="1">
        <w:r w:rsidR="0019764C" w:rsidRPr="006202A0">
          <w:rPr>
            <w:rStyle w:val="af"/>
            <w:noProof/>
            <w:color w:val="000000" w:themeColor="text1"/>
            <w:sz w:val="28"/>
            <w:szCs w:val="28"/>
            <w:shd w:val="clear" w:color="auto" w:fill="FFFFFF"/>
          </w:rPr>
          <w:t>6. Перечень и характеристика основных факторов риска возникновения чрезвычайных ситуаций природного и техногенного характера</w:t>
        </w:r>
        <w:r w:rsidR="0019764C" w:rsidRPr="006202A0">
          <w:rPr>
            <w:noProof/>
            <w:webHidden/>
            <w:color w:val="000000" w:themeColor="text1"/>
            <w:sz w:val="28"/>
            <w:szCs w:val="28"/>
          </w:rPr>
          <w:tab/>
        </w:r>
      </w:hyperlink>
    </w:p>
    <w:p w14:paraId="472C7CDF" w14:textId="47D9F89A" w:rsidR="0019764C" w:rsidRPr="006202A0" w:rsidRDefault="0070068A" w:rsidP="0019764C">
      <w:pPr>
        <w:pStyle w:val="31"/>
        <w:spacing w:before="0" w:after="0"/>
        <w:ind w:left="0"/>
        <w:rPr>
          <w:rFonts w:eastAsiaTheme="minorEastAsia"/>
          <w:color w:val="000000" w:themeColor="text1"/>
          <w:sz w:val="28"/>
          <w:szCs w:val="28"/>
          <w:lang w:eastAsia="ru-RU"/>
        </w:rPr>
      </w:pPr>
      <w:hyperlink w:anchor="_Toc2848807" w:history="1">
        <w:r w:rsidR="0019764C" w:rsidRPr="006202A0">
          <w:rPr>
            <w:rStyle w:val="af"/>
            <w:color w:val="000000" w:themeColor="text1"/>
            <w:sz w:val="28"/>
            <w:szCs w:val="28"/>
          </w:rPr>
          <w:t>6.1.Основные факторы риска возникновения чрезвычайных ситуаций</w:t>
        </w:r>
        <w:r w:rsidR="006202A0" w:rsidRPr="006202A0">
          <w:rPr>
            <w:rStyle w:val="af"/>
            <w:color w:val="000000" w:themeColor="text1"/>
            <w:sz w:val="28"/>
            <w:szCs w:val="28"/>
          </w:rPr>
          <w:t xml:space="preserve"> природного характера</w:t>
        </w:r>
        <w:r w:rsidR="0019764C" w:rsidRPr="006202A0">
          <w:rPr>
            <w:webHidden/>
            <w:color w:val="000000" w:themeColor="text1"/>
            <w:sz w:val="28"/>
            <w:szCs w:val="28"/>
          </w:rPr>
          <w:tab/>
        </w:r>
      </w:hyperlink>
    </w:p>
    <w:p w14:paraId="10BF4324" w14:textId="2A241220" w:rsidR="0019764C" w:rsidRPr="006202A0" w:rsidRDefault="0070068A" w:rsidP="0019764C">
      <w:pPr>
        <w:pStyle w:val="31"/>
        <w:spacing w:before="0" w:after="0"/>
        <w:ind w:left="0"/>
        <w:rPr>
          <w:rFonts w:eastAsiaTheme="minorEastAsia"/>
          <w:color w:val="000000" w:themeColor="text1"/>
          <w:sz w:val="28"/>
          <w:szCs w:val="28"/>
          <w:lang w:eastAsia="ru-RU"/>
        </w:rPr>
      </w:pPr>
      <w:hyperlink w:anchor="_Toc2848808" w:history="1">
        <w:r w:rsidR="0019764C" w:rsidRPr="006202A0">
          <w:rPr>
            <w:rStyle w:val="af"/>
            <w:color w:val="000000" w:themeColor="text1"/>
            <w:sz w:val="28"/>
            <w:szCs w:val="28"/>
          </w:rPr>
          <w:t>6.2. Опасность возникновения природных катаклизмов</w:t>
        </w:r>
        <w:r w:rsidR="0019764C" w:rsidRPr="006202A0">
          <w:rPr>
            <w:webHidden/>
            <w:color w:val="000000" w:themeColor="text1"/>
            <w:sz w:val="28"/>
            <w:szCs w:val="28"/>
          </w:rPr>
          <w:tab/>
        </w:r>
      </w:hyperlink>
    </w:p>
    <w:p w14:paraId="147F8489" w14:textId="135051C1" w:rsidR="0019764C" w:rsidRPr="006202A0" w:rsidRDefault="0070068A" w:rsidP="0019764C">
      <w:pPr>
        <w:pStyle w:val="31"/>
        <w:spacing w:before="0" w:after="0"/>
        <w:ind w:left="0"/>
        <w:rPr>
          <w:rFonts w:eastAsiaTheme="minorEastAsia"/>
          <w:color w:val="000000" w:themeColor="text1"/>
          <w:sz w:val="28"/>
          <w:szCs w:val="28"/>
          <w:lang w:eastAsia="ru-RU"/>
        </w:rPr>
      </w:pPr>
      <w:hyperlink w:anchor="_Toc2848809" w:history="1">
        <w:r w:rsidR="0019764C" w:rsidRPr="006202A0">
          <w:rPr>
            <w:rStyle w:val="af"/>
            <w:color w:val="000000" w:themeColor="text1"/>
            <w:sz w:val="28"/>
            <w:szCs w:val="28"/>
          </w:rPr>
          <w:t>6.3. Нормативные требования пожарной безопасности при градостроительной деятельности</w:t>
        </w:r>
      </w:hyperlink>
    </w:p>
    <w:p w14:paraId="7B0C480B" w14:textId="0B5D0686" w:rsidR="0019764C" w:rsidRPr="006202A0" w:rsidRDefault="0070068A" w:rsidP="0019764C">
      <w:pPr>
        <w:pStyle w:val="31"/>
        <w:spacing w:before="0" w:after="0"/>
        <w:ind w:left="0"/>
        <w:rPr>
          <w:rFonts w:eastAsiaTheme="minorEastAsia"/>
          <w:color w:val="000000" w:themeColor="text1"/>
          <w:sz w:val="28"/>
          <w:szCs w:val="28"/>
          <w:lang w:eastAsia="ru-RU"/>
        </w:rPr>
      </w:pPr>
      <w:hyperlink w:anchor="_Toc2848810" w:history="1">
        <w:r w:rsidR="0019764C" w:rsidRPr="006202A0">
          <w:rPr>
            <w:rStyle w:val="af"/>
            <w:color w:val="000000" w:themeColor="text1"/>
            <w:sz w:val="28"/>
            <w:szCs w:val="28"/>
          </w:rPr>
          <w:t>6.4. Анализ планировочной структуры поселения на соответствие требованиям противопожарной безопасности</w:t>
        </w:r>
        <w:r w:rsidR="0019764C" w:rsidRPr="006202A0">
          <w:rPr>
            <w:webHidden/>
            <w:color w:val="000000" w:themeColor="text1"/>
            <w:sz w:val="28"/>
            <w:szCs w:val="28"/>
          </w:rPr>
          <w:tab/>
        </w:r>
      </w:hyperlink>
    </w:p>
    <w:p w14:paraId="2134CAC1" w14:textId="0ACFF902" w:rsidR="0019764C" w:rsidRPr="006202A0" w:rsidRDefault="0070068A" w:rsidP="0019764C">
      <w:pPr>
        <w:pStyle w:val="31"/>
        <w:spacing w:before="0" w:after="0"/>
        <w:ind w:left="0"/>
        <w:rPr>
          <w:rFonts w:eastAsiaTheme="minorEastAsia"/>
          <w:color w:val="000000" w:themeColor="text1"/>
          <w:sz w:val="28"/>
          <w:szCs w:val="28"/>
          <w:lang w:eastAsia="ru-RU"/>
        </w:rPr>
      </w:pPr>
      <w:hyperlink w:anchor="_Toc2848811" w:history="1">
        <w:r w:rsidR="0019764C" w:rsidRPr="006202A0">
          <w:rPr>
            <w:rStyle w:val="af"/>
            <w:color w:val="000000" w:themeColor="text1"/>
            <w:sz w:val="28"/>
            <w:szCs w:val="28"/>
          </w:rPr>
          <w:t>6.5. Выводы</w:t>
        </w:r>
        <w:r w:rsidR="0019764C" w:rsidRPr="006202A0">
          <w:rPr>
            <w:webHidden/>
            <w:color w:val="000000" w:themeColor="text1"/>
            <w:sz w:val="28"/>
            <w:szCs w:val="28"/>
          </w:rPr>
          <w:tab/>
        </w:r>
      </w:hyperlink>
    </w:p>
    <w:p w14:paraId="791BD47F" w14:textId="6CEA32A2" w:rsidR="0019764C" w:rsidRPr="006202A0" w:rsidRDefault="0070068A" w:rsidP="0019764C">
      <w:pPr>
        <w:pStyle w:val="12"/>
        <w:rPr>
          <w:noProof/>
          <w:color w:val="000000" w:themeColor="text1"/>
          <w:sz w:val="28"/>
          <w:szCs w:val="28"/>
        </w:rPr>
      </w:pPr>
      <w:hyperlink w:anchor="_Toc2848812" w:history="1">
        <w:r w:rsidR="0019764C" w:rsidRPr="006202A0">
          <w:rPr>
            <w:rStyle w:val="af"/>
            <w:noProof/>
            <w:color w:val="000000" w:themeColor="text1"/>
            <w:sz w:val="28"/>
            <w:szCs w:val="28"/>
            <w:lang w:eastAsia="ar-SA" w:bidi="en-US"/>
          </w:rPr>
          <w:t>7. П</w:t>
        </w:r>
        <w:r w:rsidR="0019764C" w:rsidRPr="006202A0">
          <w:rPr>
            <w:rStyle w:val="af"/>
            <w:noProof/>
            <w:color w:val="000000" w:themeColor="text1"/>
            <w:sz w:val="28"/>
            <w:szCs w:val="28"/>
            <w:shd w:val="clear" w:color="auto" w:fill="FFFFFF"/>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r w:rsidR="0019764C" w:rsidRPr="006202A0">
          <w:rPr>
            <w:noProof/>
            <w:webHidden/>
            <w:color w:val="000000" w:themeColor="text1"/>
            <w:sz w:val="28"/>
            <w:szCs w:val="28"/>
          </w:rPr>
          <w:tab/>
        </w:r>
      </w:hyperlink>
      <w:r w:rsidR="0019764C" w:rsidRPr="006202A0">
        <w:rPr>
          <w:noProof/>
          <w:color w:val="000000" w:themeColor="text1"/>
          <w:sz w:val="28"/>
          <w:szCs w:val="28"/>
        </w:rPr>
        <w:fldChar w:fldCharType="end"/>
      </w:r>
    </w:p>
    <w:bookmarkEnd w:id="4"/>
    <w:p w14:paraId="6FA555DA" w14:textId="4596EAA9" w:rsidR="0019764C" w:rsidRPr="006202A0" w:rsidRDefault="00DA5463" w:rsidP="0019764C">
      <w:pPr>
        <w:rPr>
          <w:b/>
          <w:bCs/>
          <w:color w:val="000000" w:themeColor="text1"/>
          <w:sz w:val="28"/>
          <w:szCs w:val="28"/>
          <w:lang w:eastAsia="en-US"/>
        </w:rPr>
      </w:pPr>
      <w:r w:rsidRPr="006202A0">
        <w:rPr>
          <w:b/>
          <w:bCs/>
          <w:color w:val="000000" w:themeColor="text1"/>
          <w:sz w:val="28"/>
          <w:szCs w:val="28"/>
          <w:lang w:eastAsia="en-US"/>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49B52053" w14:textId="44A5DC34" w:rsidR="00DA5463" w:rsidRPr="00025EF9" w:rsidRDefault="00DA5463" w:rsidP="0019764C">
      <w:pPr>
        <w:rPr>
          <w:b/>
          <w:bCs/>
          <w:color w:val="FF0000"/>
          <w:sz w:val="28"/>
          <w:szCs w:val="28"/>
          <w:lang w:eastAsia="en-US"/>
        </w:rPr>
      </w:pPr>
    </w:p>
    <w:p w14:paraId="29FD9EBE" w14:textId="01BFAF6D" w:rsidR="00DA5463" w:rsidRPr="00025EF9" w:rsidRDefault="00DA5463" w:rsidP="0019764C">
      <w:pPr>
        <w:rPr>
          <w:b/>
          <w:bCs/>
          <w:color w:val="FF0000"/>
          <w:sz w:val="28"/>
          <w:szCs w:val="28"/>
          <w:lang w:eastAsia="en-US"/>
        </w:rPr>
      </w:pPr>
    </w:p>
    <w:p w14:paraId="31B99841" w14:textId="3812BD2C" w:rsidR="00DA5463" w:rsidRPr="00025EF9" w:rsidRDefault="00DA5463" w:rsidP="0019764C">
      <w:pPr>
        <w:rPr>
          <w:b/>
          <w:bCs/>
          <w:color w:val="FF0000"/>
          <w:sz w:val="28"/>
          <w:szCs w:val="28"/>
          <w:lang w:eastAsia="en-US"/>
        </w:rPr>
      </w:pPr>
    </w:p>
    <w:p w14:paraId="41F01D5F" w14:textId="33A39DEE" w:rsidR="00DA5463" w:rsidRPr="00025EF9" w:rsidRDefault="00DA5463" w:rsidP="0019764C">
      <w:pPr>
        <w:rPr>
          <w:b/>
          <w:bCs/>
          <w:color w:val="FF0000"/>
          <w:sz w:val="28"/>
          <w:szCs w:val="28"/>
          <w:lang w:eastAsia="en-US"/>
        </w:rPr>
      </w:pPr>
    </w:p>
    <w:p w14:paraId="26EE73D4" w14:textId="24DE409E" w:rsidR="00DA5463" w:rsidRDefault="00DA5463" w:rsidP="0019764C">
      <w:pPr>
        <w:rPr>
          <w:b/>
          <w:bCs/>
          <w:sz w:val="28"/>
          <w:szCs w:val="28"/>
          <w:lang w:eastAsia="en-US"/>
        </w:rPr>
      </w:pPr>
    </w:p>
    <w:p w14:paraId="7D61B481" w14:textId="2856A12A" w:rsidR="00DA5463" w:rsidRDefault="00DA5463" w:rsidP="0019764C">
      <w:pPr>
        <w:rPr>
          <w:b/>
          <w:bCs/>
          <w:sz w:val="28"/>
          <w:szCs w:val="28"/>
          <w:lang w:eastAsia="en-US"/>
        </w:rPr>
      </w:pPr>
    </w:p>
    <w:p w14:paraId="1E719C1B" w14:textId="077E751B" w:rsidR="00DA5463" w:rsidRDefault="00DA5463" w:rsidP="0019764C">
      <w:pPr>
        <w:rPr>
          <w:b/>
          <w:bCs/>
          <w:sz w:val="28"/>
          <w:szCs w:val="28"/>
          <w:lang w:eastAsia="en-US"/>
        </w:rPr>
      </w:pPr>
    </w:p>
    <w:p w14:paraId="195F3041" w14:textId="73CADDDD" w:rsidR="00DA5463" w:rsidRDefault="00DA5463" w:rsidP="0019764C">
      <w:pPr>
        <w:rPr>
          <w:b/>
          <w:bCs/>
          <w:sz w:val="28"/>
          <w:szCs w:val="28"/>
          <w:lang w:eastAsia="en-US"/>
        </w:rPr>
      </w:pPr>
    </w:p>
    <w:p w14:paraId="48AE6697" w14:textId="65A279B5" w:rsidR="00DA5463" w:rsidRDefault="00DA5463" w:rsidP="0019764C">
      <w:pPr>
        <w:rPr>
          <w:b/>
          <w:bCs/>
          <w:sz w:val="28"/>
          <w:szCs w:val="28"/>
          <w:lang w:eastAsia="en-US"/>
        </w:rPr>
      </w:pPr>
    </w:p>
    <w:p w14:paraId="25240034" w14:textId="7128907F" w:rsidR="00DA5463" w:rsidRDefault="00DA5463" w:rsidP="0019764C">
      <w:pPr>
        <w:rPr>
          <w:b/>
          <w:bCs/>
          <w:sz w:val="28"/>
          <w:szCs w:val="28"/>
          <w:lang w:eastAsia="en-US"/>
        </w:rPr>
      </w:pPr>
    </w:p>
    <w:p w14:paraId="3C3C4E86" w14:textId="709D4437" w:rsidR="00DA5463" w:rsidRDefault="00DA5463" w:rsidP="0019764C">
      <w:pPr>
        <w:rPr>
          <w:b/>
          <w:bCs/>
          <w:sz w:val="28"/>
          <w:szCs w:val="28"/>
          <w:lang w:eastAsia="en-US"/>
        </w:rPr>
      </w:pPr>
    </w:p>
    <w:p w14:paraId="5C4EF481" w14:textId="5C06E2E3" w:rsidR="00DA5463" w:rsidRDefault="00DA5463" w:rsidP="0019764C">
      <w:pPr>
        <w:rPr>
          <w:b/>
          <w:bCs/>
          <w:sz w:val="28"/>
          <w:szCs w:val="28"/>
          <w:lang w:eastAsia="en-US"/>
        </w:rPr>
      </w:pPr>
    </w:p>
    <w:p w14:paraId="0F3AF922" w14:textId="64F1AEC2" w:rsidR="00DA5463" w:rsidRDefault="00DA5463" w:rsidP="00EC5E7F">
      <w:pPr>
        <w:tabs>
          <w:tab w:val="left" w:pos="2632"/>
        </w:tabs>
        <w:rPr>
          <w:b/>
          <w:bCs/>
          <w:sz w:val="28"/>
          <w:szCs w:val="28"/>
          <w:lang w:eastAsia="en-US"/>
        </w:rPr>
      </w:pPr>
    </w:p>
    <w:p w14:paraId="59ABA4E9" w14:textId="28E2775B" w:rsidR="00DA5463" w:rsidRDefault="00DA5463" w:rsidP="0019764C">
      <w:pPr>
        <w:rPr>
          <w:b/>
          <w:bCs/>
          <w:sz w:val="28"/>
          <w:szCs w:val="28"/>
          <w:lang w:eastAsia="en-US"/>
        </w:rPr>
      </w:pPr>
    </w:p>
    <w:p w14:paraId="1309A971" w14:textId="74B5FD2F" w:rsidR="00DA5463" w:rsidRDefault="00DA5463" w:rsidP="0019764C">
      <w:pPr>
        <w:rPr>
          <w:b/>
          <w:bCs/>
          <w:sz w:val="28"/>
          <w:szCs w:val="28"/>
          <w:lang w:eastAsia="en-US"/>
        </w:rPr>
      </w:pPr>
    </w:p>
    <w:p w14:paraId="04BEE991" w14:textId="2B130BF6" w:rsidR="00DA5463" w:rsidRDefault="00DA5463" w:rsidP="0019764C">
      <w:pPr>
        <w:rPr>
          <w:b/>
          <w:bCs/>
          <w:sz w:val="28"/>
          <w:szCs w:val="28"/>
          <w:lang w:eastAsia="en-US"/>
        </w:rPr>
      </w:pPr>
    </w:p>
    <w:p w14:paraId="14BE9D42" w14:textId="6FA3ABFD" w:rsidR="00DA5463" w:rsidRDefault="00DA5463" w:rsidP="0019764C">
      <w:pPr>
        <w:rPr>
          <w:b/>
          <w:bCs/>
          <w:sz w:val="28"/>
          <w:szCs w:val="28"/>
          <w:lang w:eastAsia="en-US"/>
        </w:rPr>
      </w:pPr>
    </w:p>
    <w:p w14:paraId="7509FFE5" w14:textId="1BAADF1E" w:rsidR="00DA5463" w:rsidRDefault="00DA5463" w:rsidP="0019764C">
      <w:pPr>
        <w:rPr>
          <w:b/>
          <w:bCs/>
          <w:sz w:val="28"/>
          <w:szCs w:val="28"/>
          <w:lang w:eastAsia="en-US"/>
        </w:rPr>
      </w:pPr>
    </w:p>
    <w:p w14:paraId="053E3D2C" w14:textId="3FBD6819" w:rsidR="00DA5463" w:rsidRDefault="00DA5463" w:rsidP="0019764C">
      <w:pPr>
        <w:rPr>
          <w:b/>
          <w:bCs/>
          <w:sz w:val="28"/>
          <w:szCs w:val="28"/>
          <w:lang w:eastAsia="en-US"/>
        </w:rPr>
      </w:pPr>
    </w:p>
    <w:p w14:paraId="604F59E0" w14:textId="5F37DB90" w:rsidR="00DA5463" w:rsidRDefault="00DA5463" w:rsidP="0019764C">
      <w:pPr>
        <w:rPr>
          <w:b/>
          <w:bCs/>
          <w:sz w:val="28"/>
          <w:szCs w:val="28"/>
          <w:lang w:eastAsia="en-US"/>
        </w:rPr>
      </w:pPr>
    </w:p>
    <w:p w14:paraId="7CEF0072" w14:textId="77F10D25" w:rsidR="00DA5463" w:rsidRDefault="00DA5463" w:rsidP="0019764C">
      <w:pPr>
        <w:rPr>
          <w:b/>
          <w:bCs/>
          <w:sz w:val="28"/>
          <w:szCs w:val="28"/>
          <w:lang w:eastAsia="en-US"/>
        </w:rPr>
      </w:pPr>
    </w:p>
    <w:p w14:paraId="75924ED5" w14:textId="08E72E1B" w:rsidR="00DA5463" w:rsidRDefault="00DA5463" w:rsidP="0019764C">
      <w:pPr>
        <w:rPr>
          <w:b/>
          <w:bCs/>
          <w:sz w:val="28"/>
          <w:szCs w:val="28"/>
          <w:lang w:eastAsia="en-US"/>
        </w:rPr>
      </w:pPr>
    </w:p>
    <w:p w14:paraId="27E06481" w14:textId="667C6029" w:rsidR="00DA5463" w:rsidRDefault="00DA5463" w:rsidP="0019764C">
      <w:pPr>
        <w:rPr>
          <w:b/>
          <w:bCs/>
          <w:sz w:val="28"/>
          <w:szCs w:val="28"/>
          <w:lang w:eastAsia="en-US"/>
        </w:rPr>
      </w:pPr>
    </w:p>
    <w:p w14:paraId="4C81E0AE" w14:textId="2D95609C" w:rsidR="00DA5463" w:rsidRDefault="00DA5463" w:rsidP="0019764C">
      <w:pPr>
        <w:rPr>
          <w:b/>
          <w:bCs/>
          <w:sz w:val="28"/>
          <w:szCs w:val="28"/>
          <w:lang w:eastAsia="en-US"/>
        </w:rPr>
      </w:pPr>
    </w:p>
    <w:p w14:paraId="56A7FBA4" w14:textId="056D9A8C" w:rsidR="00DA5463" w:rsidRDefault="00DA5463" w:rsidP="0019764C">
      <w:pPr>
        <w:rPr>
          <w:b/>
          <w:bCs/>
          <w:sz w:val="28"/>
          <w:szCs w:val="28"/>
          <w:lang w:eastAsia="en-US"/>
        </w:rPr>
      </w:pPr>
    </w:p>
    <w:p w14:paraId="58CEA9C6" w14:textId="0B54049F" w:rsidR="00DA5463" w:rsidRDefault="00DA5463" w:rsidP="0019764C">
      <w:pPr>
        <w:rPr>
          <w:b/>
          <w:bCs/>
          <w:sz w:val="28"/>
          <w:szCs w:val="28"/>
          <w:lang w:eastAsia="en-US"/>
        </w:rPr>
      </w:pPr>
    </w:p>
    <w:p w14:paraId="630928FF" w14:textId="77777777" w:rsidR="006202A0" w:rsidRDefault="006202A0">
      <w:pPr>
        <w:spacing w:after="160" w:line="259" w:lineRule="auto"/>
        <w:jc w:val="left"/>
        <w:rPr>
          <w:rFonts w:eastAsiaTheme="majorEastAsia"/>
          <w:b/>
          <w:bCs/>
          <w:caps/>
          <w:sz w:val="28"/>
          <w:szCs w:val="28"/>
        </w:rPr>
      </w:pPr>
      <w:r>
        <w:rPr>
          <w:sz w:val="28"/>
        </w:rPr>
        <w:br w:type="page"/>
      </w:r>
    </w:p>
    <w:p w14:paraId="01F2BC61" w14:textId="49244085" w:rsidR="00A30D2C" w:rsidRPr="00BF54C8" w:rsidRDefault="00A30D2C" w:rsidP="00A30D2C">
      <w:pPr>
        <w:pStyle w:val="1"/>
        <w:rPr>
          <w:rFonts w:cs="Times New Roman"/>
          <w:sz w:val="28"/>
        </w:rPr>
      </w:pPr>
      <w:r w:rsidRPr="00BF54C8">
        <w:rPr>
          <w:rFonts w:cs="Times New Roman"/>
          <w:sz w:val="28"/>
        </w:rPr>
        <w:lastRenderedPageBreak/>
        <w:t>ведение</w:t>
      </w:r>
      <w:bookmarkEnd w:id="1"/>
    </w:p>
    <w:p w14:paraId="583198E6" w14:textId="6953864F"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В соответствии с градостроительным законодательством Генеральный план сельского поселения «</w:t>
      </w:r>
      <w:r w:rsidR="004E267E">
        <w:rPr>
          <w:color w:val="000000" w:themeColor="text1"/>
          <w:sz w:val="28"/>
          <w:szCs w:val="28"/>
          <w:lang w:eastAsia="ar-SA" w:bidi="en-US"/>
        </w:rPr>
        <w:t>Деревня Мелихово</w:t>
      </w:r>
      <w:r w:rsidRPr="00343CD4">
        <w:rPr>
          <w:color w:val="000000" w:themeColor="text1"/>
          <w:sz w:val="28"/>
          <w:szCs w:val="28"/>
          <w:lang w:eastAsia="ar-SA" w:bidi="en-US"/>
        </w:rPr>
        <w:t>» муниципального района «</w:t>
      </w:r>
      <w:r w:rsidR="00005411">
        <w:rPr>
          <w:color w:val="000000" w:themeColor="text1"/>
          <w:sz w:val="28"/>
          <w:szCs w:val="28"/>
          <w:lang w:eastAsia="ar-SA" w:bidi="en-US"/>
        </w:rPr>
        <w:t>Ульяновский</w:t>
      </w:r>
      <w:r w:rsidRPr="00343CD4">
        <w:rPr>
          <w:color w:val="000000" w:themeColor="text1"/>
          <w:sz w:val="28"/>
          <w:szCs w:val="28"/>
          <w:lang w:eastAsia="ar-SA" w:bidi="en-US"/>
        </w:rPr>
        <w:t xml:space="preserve"> район» Калужской области является документом территориального планирования муниципального образования. Генеральным планом определено, исходя из совокупности социальных, экономических, экологических и иных факторов, назначение территорий сельского поселения </w:t>
      </w:r>
      <w:r w:rsidR="001F4F27" w:rsidRPr="00343CD4">
        <w:rPr>
          <w:color w:val="000000" w:themeColor="text1"/>
          <w:sz w:val="28"/>
          <w:szCs w:val="28"/>
          <w:lang w:eastAsia="ar-SA" w:bidi="en-US"/>
        </w:rPr>
        <w:t>«</w:t>
      </w:r>
      <w:r w:rsidR="004E267E">
        <w:rPr>
          <w:color w:val="000000" w:themeColor="text1"/>
          <w:sz w:val="28"/>
          <w:szCs w:val="28"/>
          <w:lang w:eastAsia="ar-SA" w:bidi="en-US"/>
        </w:rPr>
        <w:t>Деревня Мелихово</w:t>
      </w:r>
      <w:r w:rsidR="001F4F27" w:rsidRPr="00343CD4">
        <w:rPr>
          <w:color w:val="000000" w:themeColor="text1"/>
          <w:sz w:val="28"/>
          <w:szCs w:val="28"/>
          <w:lang w:eastAsia="ar-SA" w:bidi="en-US"/>
        </w:rPr>
        <w:t xml:space="preserve">» </w:t>
      </w:r>
      <w:r w:rsidRPr="00343CD4">
        <w:rPr>
          <w:color w:val="000000" w:themeColor="text1"/>
          <w:sz w:val="28"/>
          <w:szCs w:val="28"/>
          <w:lang w:eastAsia="ar-SA" w:bidi="en-US"/>
        </w:rPr>
        <w:t>в целях обеспечения их устойчивого развития, развития инженерной, транспортной и социальной инфраструктур, обеспечения учета интересов граждан и их объединений, Российской Федерации, Калужской области, муниципальных образований.</w:t>
      </w:r>
    </w:p>
    <w:p w14:paraId="01C38A39" w14:textId="7705DFE9"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Калужской области, уставом сельского поселения </w:t>
      </w:r>
      <w:r w:rsidR="001F4F27" w:rsidRPr="00343CD4">
        <w:rPr>
          <w:color w:val="000000" w:themeColor="text1"/>
          <w:sz w:val="28"/>
          <w:szCs w:val="28"/>
          <w:lang w:eastAsia="ar-SA" w:bidi="en-US"/>
        </w:rPr>
        <w:t>«</w:t>
      </w:r>
      <w:r w:rsidR="004E267E">
        <w:rPr>
          <w:color w:val="000000" w:themeColor="text1"/>
          <w:sz w:val="28"/>
          <w:szCs w:val="28"/>
          <w:lang w:eastAsia="ar-SA" w:bidi="en-US"/>
        </w:rPr>
        <w:t>Деревня Мелихово</w:t>
      </w:r>
      <w:r w:rsidR="001F4F27" w:rsidRPr="00343CD4">
        <w:rPr>
          <w:color w:val="000000" w:themeColor="text1"/>
          <w:sz w:val="28"/>
          <w:szCs w:val="28"/>
          <w:lang w:eastAsia="ar-SA" w:bidi="en-US"/>
        </w:rPr>
        <w:t>»</w:t>
      </w:r>
      <w:r w:rsidRPr="00343CD4">
        <w:rPr>
          <w:color w:val="000000" w:themeColor="text1"/>
          <w:sz w:val="28"/>
          <w:szCs w:val="28"/>
          <w:lang w:eastAsia="ar-SA" w:bidi="en-US"/>
        </w:rPr>
        <w:t>.</w:t>
      </w:r>
    </w:p>
    <w:p w14:paraId="459A6EF2" w14:textId="05D93A5F" w:rsidR="00A30D2C" w:rsidRPr="002259C2" w:rsidRDefault="00A30D2C" w:rsidP="00A30D2C">
      <w:pPr>
        <w:shd w:val="clear" w:color="auto" w:fill="FFFFFF"/>
        <w:ind w:firstLine="709"/>
        <w:rPr>
          <w:color w:val="000000" w:themeColor="text1"/>
          <w:sz w:val="28"/>
          <w:szCs w:val="28"/>
          <w:lang w:eastAsia="ar-SA" w:bidi="en-US"/>
        </w:rPr>
      </w:pPr>
      <w:r w:rsidRPr="002259C2">
        <w:rPr>
          <w:color w:val="000000" w:themeColor="text1"/>
          <w:sz w:val="28"/>
          <w:szCs w:val="28"/>
          <w:lang w:eastAsia="ar-SA" w:bidi="en-US"/>
        </w:rPr>
        <w:t xml:space="preserve">Генеральный план разработан ООО «ОКА» по заказу Администрации </w:t>
      </w:r>
      <w:r w:rsidR="002259C2" w:rsidRPr="002259C2">
        <w:rPr>
          <w:color w:val="000000" w:themeColor="text1"/>
          <w:sz w:val="28"/>
          <w:szCs w:val="28"/>
          <w:lang w:eastAsia="ar-SA" w:bidi="en-US"/>
        </w:rPr>
        <w:t>сельского поселения «Деревня Мелихово»</w:t>
      </w:r>
      <w:r w:rsidRPr="002259C2">
        <w:rPr>
          <w:color w:val="000000" w:themeColor="text1"/>
          <w:sz w:val="28"/>
          <w:szCs w:val="28"/>
          <w:lang w:eastAsia="ar-SA" w:bidi="en-US"/>
        </w:rPr>
        <w:t xml:space="preserve"> в соответствии с муниципальным контрактом №</w:t>
      </w:r>
      <w:r w:rsidRPr="002259C2">
        <w:rPr>
          <w:color w:val="000000" w:themeColor="text1"/>
          <w:sz w:val="28"/>
          <w:szCs w:val="28"/>
        </w:rPr>
        <w:t xml:space="preserve"> </w:t>
      </w:r>
      <w:r w:rsidR="002259C2" w:rsidRPr="002259C2">
        <w:rPr>
          <w:color w:val="000000" w:themeColor="text1"/>
          <w:sz w:val="28"/>
          <w:szCs w:val="28"/>
          <w:lang w:eastAsia="ar-SA" w:bidi="en-US"/>
        </w:rPr>
        <w:t>1</w:t>
      </w:r>
      <w:r w:rsidRPr="002259C2">
        <w:rPr>
          <w:color w:val="000000" w:themeColor="text1"/>
          <w:sz w:val="28"/>
          <w:szCs w:val="28"/>
          <w:lang w:eastAsia="ar-SA" w:bidi="en-US"/>
        </w:rPr>
        <w:t xml:space="preserve"> от </w:t>
      </w:r>
      <w:r w:rsidR="00005411" w:rsidRPr="002259C2">
        <w:rPr>
          <w:color w:val="000000" w:themeColor="text1"/>
          <w:sz w:val="28"/>
          <w:szCs w:val="28"/>
          <w:lang w:eastAsia="ar-SA" w:bidi="en-US"/>
        </w:rPr>
        <w:t>22</w:t>
      </w:r>
      <w:r w:rsidRPr="002259C2">
        <w:rPr>
          <w:color w:val="000000" w:themeColor="text1"/>
          <w:sz w:val="28"/>
          <w:szCs w:val="28"/>
          <w:lang w:eastAsia="ar-SA" w:bidi="en-US"/>
        </w:rPr>
        <w:t xml:space="preserve"> </w:t>
      </w:r>
      <w:r w:rsidR="00005411" w:rsidRPr="002259C2">
        <w:rPr>
          <w:color w:val="000000" w:themeColor="text1"/>
          <w:sz w:val="28"/>
          <w:szCs w:val="28"/>
          <w:lang w:eastAsia="ar-SA" w:bidi="en-US"/>
        </w:rPr>
        <w:t>марта</w:t>
      </w:r>
      <w:r w:rsidRPr="002259C2">
        <w:rPr>
          <w:color w:val="000000" w:themeColor="text1"/>
          <w:sz w:val="28"/>
          <w:szCs w:val="28"/>
          <w:lang w:eastAsia="ar-SA" w:bidi="en-US"/>
        </w:rPr>
        <w:t xml:space="preserve"> 202</w:t>
      </w:r>
      <w:r w:rsidR="00005411" w:rsidRPr="002259C2">
        <w:rPr>
          <w:color w:val="000000" w:themeColor="text1"/>
          <w:sz w:val="28"/>
          <w:szCs w:val="28"/>
          <w:lang w:eastAsia="ar-SA" w:bidi="en-US"/>
        </w:rPr>
        <w:t>1</w:t>
      </w:r>
      <w:r w:rsidRPr="002259C2">
        <w:rPr>
          <w:color w:val="000000" w:themeColor="text1"/>
          <w:sz w:val="28"/>
          <w:szCs w:val="28"/>
          <w:lang w:eastAsia="ar-SA" w:bidi="en-US"/>
        </w:rPr>
        <w:t xml:space="preserve"> года.</w:t>
      </w:r>
    </w:p>
    <w:p w14:paraId="509F0345" w14:textId="63864606" w:rsidR="00A30D2C" w:rsidRPr="00BF54C8" w:rsidRDefault="00A30D2C" w:rsidP="00A30D2C">
      <w:pPr>
        <w:shd w:val="clear" w:color="auto" w:fill="FFFFFF"/>
        <w:ind w:firstLine="709"/>
        <w:rPr>
          <w:sz w:val="28"/>
          <w:szCs w:val="28"/>
          <w:lang w:eastAsia="ar-SA" w:bidi="en-US"/>
        </w:rPr>
      </w:pPr>
      <w:r w:rsidRPr="00BF54C8">
        <w:rPr>
          <w:sz w:val="28"/>
          <w:szCs w:val="28"/>
          <w:lang w:eastAsia="ar-SA" w:bidi="en-US"/>
        </w:rPr>
        <w:t>Состав, порядок подготовки документа территориального планирования определен Градостроительным кодексом РФ от 29.12.2004 г. № 190-ФЗ и иными нормативными правовыми актами.</w:t>
      </w:r>
    </w:p>
    <w:p w14:paraId="7F4D583C" w14:textId="77777777" w:rsidR="00A30D2C" w:rsidRPr="0003107B" w:rsidRDefault="00A30D2C" w:rsidP="00A30D2C">
      <w:pPr>
        <w:shd w:val="clear" w:color="auto" w:fill="FFFFFF"/>
        <w:ind w:firstLine="709"/>
        <w:rPr>
          <w:b/>
          <w:i/>
          <w:color w:val="000000" w:themeColor="text1"/>
          <w:sz w:val="28"/>
          <w:szCs w:val="28"/>
          <w:u w:val="single"/>
          <w:lang w:eastAsia="ar-SA" w:bidi="en-US"/>
        </w:rPr>
      </w:pPr>
      <w:proofErr w:type="spellStart"/>
      <w:r w:rsidRPr="0003107B">
        <w:rPr>
          <w:b/>
          <w:i/>
          <w:color w:val="000000" w:themeColor="text1"/>
          <w:sz w:val="28"/>
          <w:szCs w:val="28"/>
          <w:u w:val="single"/>
          <w:lang w:val="en-US" w:eastAsia="ar-SA" w:bidi="en-US"/>
        </w:rPr>
        <w:t>Этапы</w:t>
      </w:r>
      <w:proofErr w:type="spellEnd"/>
      <w:r w:rsidRPr="0003107B">
        <w:rPr>
          <w:b/>
          <w:i/>
          <w:color w:val="000000" w:themeColor="text1"/>
          <w:sz w:val="28"/>
          <w:szCs w:val="28"/>
          <w:u w:val="single"/>
          <w:lang w:val="en-US" w:eastAsia="ar-SA" w:bidi="en-US"/>
        </w:rPr>
        <w:t xml:space="preserve"> </w:t>
      </w:r>
      <w:proofErr w:type="spellStart"/>
      <w:r w:rsidRPr="0003107B">
        <w:rPr>
          <w:b/>
          <w:i/>
          <w:color w:val="000000" w:themeColor="text1"/>
          <w:sz w:val="28"/>
          <w:szCs w:val="28"/>
          <w:u w:val="single"/>
          <w:lang w:val="en-US" w:eastAsia="ar-SA" w:bidi="en-US"/>
        </w:rPr>
        <w:t>реализации</w:t>
      </w:r>
      <w:proofErr w:type="spellEnd"/>
      <w:r w:rsidRPr="0003107B">
        <w:rPr>
          <w:b/>
          <w:i/>
          <w:color w:val="000000" w:themeColor="text1"/>
          <w:sz w:val="28"/>
          <w:szCs w:val="28"/>
          <w:u w:val="single"/>
          <w:lang w:val="en-US" w:eastAsia="ar-SA" w:bidi="en-US"/>
        </w:rPr>
        <w:t xml:space="preserve"> </w:t>
      </w:r>
      <w:proofErr w:type="spellStart"/>
      <w:r w:rsidRPr="0003107B">
        <w:rPr>
          <w:b/>
          <w:i/>
          <w:color w:val="000000" w:themeColor="text1"/>
          <w:sz w:val="28"/>
          <w:szCs w:val="28"/>
          <w:u w:val="single"/>
          <w:lang w:val="en-US" w:eastAsia="ar-SA" w:bidi="en-US"/>
        </w:rPr>
        <w:t>проекта</w:t>
      </w:r>
      <w:proofErr w:type="spellEnd"/>
      <w:r w:rsidRPr="0003107B">
        <w:rPr>
          <w:b/>
          <w:i/>
          <w:color w:val="000000" w:themeColor="text1"/>
          <w:sz w:val="28"/>
          <w:szCs w:val="28"/>
          <w:u w:val="single"/>
          <w:lang w:eastAsia="ar-SA" w:bidi="en-US"/>
        </w:rPr>
        <w:t>:</w:t>
      </w:r>
    </w:p>
    <w:p w14:paraId="553F04C2" w14:textId="3FF5B909" w:rsidR="00A30D2C" w:rsidRPr="00005411" w:rsidRDefault="00A30D2C" w:rsidP="00A30D2C">
      <w:pPr>
        <w:numPr>
          <w:ilvl w:val="0"/>
          <w:numId w:val="1"/>
        </w:numPr>
        <w:ind w:left="714" w:hanging="357"/>
        <w:rPr>
          <w:color w:val="000000" w:themeColor="text1"/>
          <w:sz w:val="28"/>
          <w:szCs w:val="28"/>
          <w:lang w:eastAsia="ar-SA" w:bidi="en-US"/>
        </w:rPr>
      </w:pPr>
      <w:r w:rsidRPr="00005411">
        <w:rPr>
          <w:color w:val="000000" w:themeColor="text1"/>
          <w:sz w:val="28"/>
          <w:szCs w:val="28"/>
          <w:lang w:eastAsia="ar-SA" w:bidi="en-US"/>
        </w:rPr>
        <w:t>исходный срок – 20</w:t>
      </w:r>
      <w:r w:rsidR="0003107B" w:rsidRPr="00005411">
        <w:rPr>
          <w:color w:val="000000" w:themeColor="text1"/>
          <w:sz w:val="28"/>
          <w:szCs w:val="28"/>
          <w:lang w:eastAsia="ar-SA" w:bidi="en-US"/>
        </w:rPr>
        <w:t>2</w:t>
      </w:r>
      <w:r w:rsidR="00005411" w:rsidRPr="00005411">
        <w:rPr>
          <w:color w:val="000000" w:themeColor="text1"/>
          <w:sz w:val="28"/>
          <w:szCs w:val="28"/>
          <w:lang w:eastAsia="ar-SA" w:bidi="en-US"/>
        </w:rPr>
        <w:t>1</w:t>
      </w:r>
      <w:r w:rsidRPr="00005411">
        <w:rPr>
          <w:color w:val="000000" w:themeColor="text1"/>
          <w:sz w:val="28"/>
          <w:szCs w:val="28"/>
          <w:lang w:eastAsia="ar-SA" w:bidi="en-US"/>
        </w:rPr>
        <w:t xml:space="preserve"> г.;</w:t>
      </w:r>
    </w:p>
    <w:p w14:paraId="6DA67631" w14:textId="328594E6" w:rsidR="00A30D2C" w:rsidRPr="00005411" w:rsidRDefault="00A30D2C" w:rsidP="00A30D2C">
      <w:pPr>
        <w:numPr>
          <w:ilvl w:val="0"/>
          <w:numId w:val="1"/>
        </w:numPr>
        <w:ind w:left="714" w:hanging="357"/>
        <w:rPr>
          <w:color w:val="000000" w:themeColor="text1"/>
          <w:sz w:val="28"/>
          <w:szCs w:val="28"/>
          <w:lang w:eastAsia="ar-SA" w:bidi="en-US"/>
        </w:rPr>
      </w:pPr>
      <w:r w:rsidRPr="00005411">
        <w:rPr>
          <w:color w:val="000000" w:themeColor="text1"/>
          <w:sz w:val="28"/>
          <w:szCs w:val="28"/>
          <w:lang w:eastAsia="ar-SA" w:bidi="en-US"/>
        </w:rPr>
        <w:t>1 очередь – до 20</w:t>
      </w:r>
      <w:r w:rsidR="0003107B" w:rsidRPr="00005411">
        <w:rPr>
          <w:color w:val="000000" w:themeColor="text1"/>
          <w:sz w:val="28"/>
          <w:szCs w:val="28"/>
          <w:lang w:eastAsia="ar-SA" w:bidi="en-US"/>
        </w:rPr>
        <w:t>3</w:t>
      </w:r>
      <w:r w:rsidR="00005411" w:rsidRPr="00005411">
        <w:rPr>
          <w:color w:val="000000" w:themeColor="text1"/>
          <w:sz w:val="28"/>
          <w:szCs w:val="28"/>
          <w:lang w:eastAsia="ar-SA" w:bidi="en-US"/>
        </w:rPr>
        <w:t>1</w:t>
      </w:r>
      <w:r w:rsidRPr="00005411">
        <w:rPr>
          <w:color w:val="000000" w:themeColor="text1"/>
          <w:sz w:val="28"/>
          <w:szCs w:val="28"/>
          <w:lang w:eastAsia="ar-SA" w:bidi="en-US"/>
        </w:rPr>
        <w:t xml:space="preserve"> г.;</w:t>
      </w:r>
    </w:p>
    <w:p w14:paraId="26112F56" w14:textId="33A335F4" w:rsidR="00A30D2C" w:rsidRPr="00005411" w:rsidRDefault="00A30D2C" w:rsidP="00A30D2C">
      <w:pPr>
        <w:numPr>
          <w:ilvl w:val="0"/>
          <w:numId w:val="1"/>
        </w:numPr>
        <w:ind w:left="714" w:hanging="357"/>
        <w:rPr>
          <w:color w:val="000000" w:themeColor="text1"/>
          <w:sz w:val="28"/>
          <w:szCs w:val="28"/>
          <w:lang w:eastAsia="ar-SA" w:bidi="en-US"/>
        </w:rPr>
      </w:pPr>
      <w:r w:rsidRPr="00005411">
        <w:rPr>
          <w:color w:val="000000" w:themeColor="text1"/>
          <w:sz w:val="28"/>
          <w:szCs w:val="28"/>
          <w:lang w:eastAsia="ar-SA" w:bidi="en-US"/>
        </w:rPr>
        <w:t>расчетный срок – 20</w:t>
      </w:r>
      <w:r w:rsidR="0003107B" w:rsidRPr="00005411">
        <w:rPr>
          <w:color w:val="000000" w:themeColor="text1"/>
          <w:sz w:val="28"/>
          <w:szCs w:val="28"/>
          <w:lang w:eastAsia="ar-SA" w:bidi="en-US"/>
        </w:rPr>
        <w:t>4</w:t>
      </w:r>
      <w:r w:rsidR="00005411" w:rsidRPr="00005411">
        <w:rPr>
          <w:color w:val="000000" w:themeColor="text1"/>
          <w:sz w:val="28"/>
          <w:szCs w:val="28"/>
          <w:lang w:eastAsia="ar-SA" w:bidi="en-US"/>
        </w:rPr>
        <w:t>1</w:t>
      </w:r>
      <w:r w:rsidRPr="00005411">
        <w:rPr>
          <w:color w:val="000000" w:themeColor="text1"/>
          <w:sz w:val="28"/>
          <w:szCs w:val="28"/>
          <w:lang w:eastAsia="ar-SA" w:bidi="en-US"/>
        </w:rPr>
        <w:t xml:space="preserve"> г.</w:t>
      </w:r>
    </w:p>
    <w:p w14:paraId="7C51C1B1" w14:textId="77777777" w:rsidR="00A30D2C" w:rsidRPr="00005411" w:rsidRDefault="00A30D2C" w:rsidP="00A30D2C">
      <w:pPr>
        <w:shd w:val="clear" w:color="auto" w:fill="FFFFFF"/>
        <w:ind w:firstLine="709"/>
        <w:rPr>
          <w:b/>
          <w:i/>
          <w:color w:val="000000" w:themeColor="text1"/>
          <w:sz w:val="28"/>
          <w:szCs w:val="28"/>
          <w:u w:val="single"/>
          <w:lang w:eastAsia="ar-SA" w:bidi="en-US"/>
        </w:rPr>
      </w:pPr>
      <w:r w:rsidRPr="00005411">
        <w:rPr>
          <w:b/>
          <w:i/>
          <w:color w:val="000000" w:themeColor="text1"/>
          <w:sz w:val="28"/>
          <w:szCs w:val="28"/>
          <w:u w:val="single"/>
          <w:lang w:eastAsia="ar-SA" w:bidi="en-US"/>
        </w:rPr>
        <w:t>Нормативная база:</w:t>
      </w:r>
    </w:p>
    <w:p w14:paraId="6780A021" w14:textId="77777777" w:rsidR="00A30D2C" w:rsidRPr="00BF54C8" w:rsidRDefault="00A30D2C" w:rsidP="00A30D2C">
      <w:pPr>
        <w:shd w:val="clear" w:color="auto" w:fill="FFFFFF"/>
        <w:ind w:firstLine="709"/>
        <w:rPr>
          <w:sz w:val="28"/>
          <w:szCs w:val="28"/>
          <w:lang w:eastAsia="ar-SA" w:bidi="en-US"/>
        </w:rPr>
      </w:pPr>
      <w:r w:rsidRPr="00BF54C8">
        <w:rPr>
          <w:sz w:val="28"/>
          <w:szCs w:val="28"/>
          <w:lang w:eastAsia="ar-SA" w:bidi="en-US"/>
        </w:rPr>
        <w:t>В результате системного анализа требований действующего законодательства и нормативных документов установлено, что проект генерального плана должен осуществляться с соблюдением требований следующих документов:</w:t>
      </w:r>
    </w:p>
    <w:p w14:paraId="4C8C0381" w14:textId="77777777" w:rsidR="00A30D2C" w:rsidRPr="00BF54C8" w:rsidRDefault="00A30D2C" w:rsidP="00A30D2C">
      <w:pPr>
        <w:shd w:val="clear" w:color="auto" w:fill="FFFFFF"/>
        <w:ind w:firstLine="709"/>
        <w:rPr>
          <w:i/>
          <w:sz w:val="28"/>
          <w:szCs w:val="28"/>
          <w:u w:val="single"/>
          <w:lang w:eastAsia="ar-SA" w:bidi="en-US"/>
        </w:rPr>
      </w:pPr>
      <w:r w:rsidRPr="00BF54C8">
        <w:rPr>
          <w:i/>
          <w:sz w:val="28"/>
          <w:szCs w:val="28"/>
          <w:u w:val="single"/>
          <w:lang w:eastAsia="ar-SA" w:bidi="en-US"/>
        </w:rPr>
        <w:t>1. Законы Российской Федерации и Калужской области:</w:t>
      </w:r>
    </w:p>
    <w:p w14:paraId="326F4CD2" w14:textId="77777777" w:rsidR="00A30D2C" w:rsidRPr="00BF54C8" w:rsidRDefault="00A30D2C" w:rsidP="00A30D2C">
      <w:pPr>
        <w:pStyle w:val="a3"/>
        <w:numPr>
          <w:ilvl w:val="0"/>
          <w:numId w:val="2"/>
        </w:numPr>
        <w:rPr>
          <w:sz w:val="28"/>
          <w:szCs w:val="28"/>
        </w:rPr>
      </w:pPr>
      <w:r w:rsidRPr="00BF54C8">
        <w:rPr>
          <w:sz w:val="28"/>
          <w:szCs w:val="28"/>
        </w:rPr>
        <w:t>Градостроительный кодекс Российской Федерации от 29.12.2004 № 190-ФЗ;</w:t>
      </w:r>
    </w:p>
    <w:p w14:paraId="72E2EFC6" w14:textId="77777777" w:rsidR="00A30D2C" w:rsidRPr="00BF54C8" w:rsidRDefault="00A30D2C" w:rsidP="00A30D2C">
      <w:pPr>
        <w:pStyle w:val="a3"/>
        <w:numPr>
          <w:ilvl w:val="0"/>
          <w:numId w:val="2"/>
        </w:numPr>
        <w:rPr>
          <w:sz w:val="28"/>
          <w:szCs w:val="28"/>
        </w:rPr>
      </w:pPr>
      <w:r w:rsidRPr="00BF54C8">
        <w:rPr>
          <w:sz w:val="28"/>
          <w:szCs w:val="28"/>
        </w:rPr>
        <w:t>Земельный кодекс Российской Федерации от 25.10.2001 № 136-ФЗ;</w:t>
      </w:r>
    </w:p>
    <w:p w14:paraId="071576D2" w14:textId="77777777" w:rsidR="00A30D2C" w:rsidRPr="00BF54C8" w:rsidRDefault="00A30D2C" w:rsidP="00A30D2C">
      <w:pPr>
        <w:pStyle w:val="a3"/>
        <w:numPr>
          <w:ilvl w:val="0"/>
          <w:numId w:val="2"/>
        </w:numPr>
        <w:rPr>
          <w:sz w:val="28"/>
          <w:szCs w:val="28"/>
        </w:rPr>
      </w:pPr>
      <w:r w:rsidRPr="00BF54C8">
        <w:rPr>
          <w:sz w:val="28"/>
          <w:szCs w:val="28"/>
        </w:rPr>
        <w:t>Водный кодекс Российской Федерации от 03.06.2006 № 74-ФЗ;</w:t>
      </w:r>
    </w:p>
    <w:p w14:paraId="5D7BFB61" w14:textId="77777777" w:rsidR="00A30D2C" w:rsidRPr="00BF54C8" w:rsidRDefault="00A30D2C" w:rsidP="00A30D2C">
      <w:pPr>
        <w:pStyle w:val="a3"/>
        <w:numPr>
          <w:ilvl w:val="0"/>
          <w:numId w:val="2"/>
        </w:numPr>
        <w:rPr>
          <w:sz w:val="28"/>
          <w:szCs w:val="28"/>
        </w:rPr>
      </w:pPr>
      <w:r w:rsidRPr="00BF54C8">
        <w:rPr>
          <w:sz w:val="28"/>
          <w:szCs w:val="28"/>
        </w:rPr>
        <w:t>Лесной кодекс Российской Федерации от 04.12.2006 № 200-ФЗ;</w:t>
      </w:r>
    </w:p>
    <w:p w14:paraId="78678EB4" w14:textId="77777777" w:rsidR="00A30D2C" w:rsidRPr="00BF54C8" w:rsidRDefault="00A30D2C" w:rsidP="00A30D2C">
      <w:pPr>
        <w:pStyle w:val="a3"/>
        <w:numPr>
          <w:ilvl w:val="0"/>
          <w:numId w:val="2"/>
        </w:numPr>
        <w:rPr>
          <w:sz w:val="28"/>
          <w:szCs w:val="28"/>
        </w:rPr>
      </w:pPr>
      <w:r w:rsidRPr="00BF54C8">
        <w:rPr>
          <w:sz w:val="28"/>
          <w:szCs w:val="28"/>
        </w:rPr>
        <w:t>Воздушный кодекс Российской Федерации от 19.03.1997 № 60-ФЗ;</w:t>
      </w:r>
    </w:p>
    <w:p w14:paraId="37DA80C2"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06.10.2003 № 131-ФЗ «Об общих принципах организации местного самоуправления в Российской Федерации»;</w:t>
      </w:r>
    </w:p>
    <w:p w14:paraId="548A6592"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28.06.2014 № 172-ФЗ «О стратегическом планировании в Российской Федерации»;</w:t>
      </w:r>
    </w:p>
    <w:p w14:paraId="5C677CBC" w14:textId="77777777" w:rsidR="00A30D2C" w:rsidRPr="00BF54C8" w:rsidRDefault="00A30D2C" w:rsidP="00A30D2C">
      <w:pPr>
        <w:pStyle w:val="a3"/>
        <w:numPr>
          <w:ilvl w:val="0"/>
          <w:numId w:val="2"/>
        </w:numPr>
        <w:rPr>
          <w:sz w:val="28"/>
          <w:szCs w:val="28"/>
        </w:rPr>
      </w:pPr>
      <w:r w:rsidRPr="00BF54C8">
        <w:rPr>
          <w:sz w:val="28"/>
          <w:szCs w:val="28"/>
        </w:rPr>
        <w:lastRenderedPageBreak/>
        <w:t>Федеральный закон от 29.12.2014 № 473-ФЗ «О территориях опережающего социально-экономического развития в Российской Федерации»;</w:t>
      </w:r>
    </w:p>
    <w:p w14:paraId="09292B51"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25.06.2002 № 73-ФЗ «Об объектах культурного наследия (памятниках истории и культуры) народов Российской Федерации»;</w:t>
      </w:r>
    </w:p>
    <w:p w14:paraId="0B6F6EF0"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14.03.1995 № 33-ФЗ «Об особо охраняемых природных территориях»;</w:t>
      </w:r>
    </w:p>
    <w:p w14:paraId="4CFF9C9E" w14:textId="77777777" w:rsidR="00A30D2C" w:rsidRPr="00BF54C8" w:rsidRDefault="00A30D2C" w:rsidP="00A30D2C">
      <w:pPr>
        <w:pStyle w:val="a3"/>
        <w:numPr>
          <w:ilvl w:val="0"/>
          <w:numId w:val="2"/>
        </w:numPr>
        <w:rPr>
          <w:sz w:val="28"/>
          <w:szCs w:val="28"/>
        </w:rPr>
      </w:pPr>
      <w:r w:rsidRPr="00BF54C8">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528326B" w14:textId="77777777" w:rsidR="00A30D2C" w:rsidRPr="00BF54C8" w:rsidRDefault="00A30D2C" w:rsidP="00A30D2C">
      <w:pPr>
        <w:pStyle w:val="a3"/>
        <w:numPr>
          <w:ilvl w:val="0"/>
          <w:numId w:val="2"/>
        </w:numPr>
        <w:rPr>
          <w:sz w:val="28"/>
          <w:szCs w:val="28"/>
        </w:rPr>
      </w:pPr>
      <w:r w:rsidRPr="00BF54C8">
        <w:rPr>
          <w:sz w:val="28"/>
          <w:szCs w:val="28"/>
        </w:rPr>
        <w:t>Приказ Минрегиона РФ от 26.05.2011 № 244 «Об утверждении Методических рекомендаций по разработке проектов генеральных планов поселений и городских округов»;</w:t>
      </w:r>
    </w:p>
    <w:p w14:paraId="7222DE40" w14:textId="77777777" w:rsidR="00A30D2C" w:rsidRPr="00BF54C8" w:rsidRDefault="00A30D2C" w:rsidP="00A30D2C">
      <w:pPr>
        <w:pStyle w:val="a3"/>
        <w:numPr>
          <w:ilvl w:val="0"/>
          <w:numId w:val="2"/>
        </w:numPr>
        <w:rPr>
          <w:color w:val="000000"/>
          <w:sz w:val="28"/>
          <w:szCs w:val="28"/>
        </w:rPr>
      </w:pPr>
      <w:r w:rsidRPr="00BF54C8">
        <w:rPr>
          <w:sz w:val="28"/>
          <w:szCs w:val="28"/>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14:paraId="3EB543F9" w14:textId="77777777" w:rsidR="00A30D2C" w:rsidRPr="00BF54C8" w:rsidRDefault="00A30D2C" w:rsidP="00A30D2C">
      <w:pPr>
        <w:pStyle w:val="a3"/>
        <w:numPr>
          <w:ilvl w:val="0"/>
          <w:numId w:val="2"/>
        </w:numPr>
        <w:rPr>
          <w:sz w:val="28"/>
          <w:szCs w:val="28"/>
        </w:rPr>
      </w:pPr>
      <w:r w:rsidRPr="00BF54C8">
        <w:rPr>
          <w:sz w:val="28"/>
          <w:szCs w:val="28"/>
        </w:rPr>
        <w:t>Приказ Минэкономразвития РФ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39D2244A" w14:textId="77777777" w:rsidR="00A30D2C" w:rsidRPr="00BF54C8" w:rsidRDefault="00A30D2C" w:rsidP="00A30D2C">
      <w:pPr>
        <w:pStyle w:val="a3"/>
        <w:numPr>
          <w:ilvl w:val="0"/>
          <w:numId w:val="2"/>
        </w:numPr>
        <w:rPr>
          <w:sz w:val="28"/>
          <w:szCs w:val="28"/>
        </w:rPr>
      </w:pPr>
      <w:r w:rsidRPr="00BF54C8">
        <w:rPr>
          <w:sz w:val="28"/>
          <w:szCs w:val="28"/>
        </w:rPr>
        <w:t>СП 165.1325800.2014. Свод правил. Инженерно-технические мероприятия по гражданской обороне. Актуализированная редакция СНиП 2.01.51-90;</w:t>
      </w:r>
    </w:p>
    <w:p w14:paraId="652454DD" w14:textId="77777777" w:rsidR="00A30D2C" w:rsidRPr="00BF54C8" w:rsidRDefault="00A30D2C" w:rsidP="00A30D2C">
      <w:pPr>
        <w:pStyle w:val="a3"/>
        <w:numPr>
          <w:ilvl w:val="0"/>
          <w:numId w:val="2"/>
        </w:numPr>
        <w:rPr>
          <w:sz w:val="28"/>
          <w:szCs w:val="28"/>
        </w:rPr>
      </w:pPr>
      <w:r w:rsidRPr="00BF54C8">
        <w:rPr>
          <w:sz w:val="28"/>
          <w:szCs w:val="28"/>
        </w:rPr>
        <w:t>Постановлением правительства РФ от 24.03.2007г. № 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p>
    <w:p w14:paraId="40BC5863" w14:textId="77777777" w:rsidR="008202AF" w:rsidRPr="00BF54C8" w:rsidRDefault="008202AF" w:rsidP="008202AF">
      <w:pPr>
        <w:pStyle w:val="a3"/>
        <w:numPr>
          <w:ilvl w:val="0"/>
          <w:numId w:val="2"/>
        </w:numPr>
        <w:rPr>
          <w:sz w:val="28"/>
          <w:szCs w:val="28"/>
        </w:rPr>
      </w:pPr>
      <w:r w:rsidRPr="00BF54C8">
        <w:rPr>
          <w:sz w:val="28"/>
          <w:szCs w:val="28"/>
        </w:rPr>
        <w:t>Постановлением Правительства Калужской области от 07.03.2008 N 92 (ред. от 02.04.2018</w:t>
      </w:r>
      <w:r>
        <w:rPr>
          <w:sz w:val="28"/>
          <w:szCs w:val="28"/>
        </w:rPr>
        <w:t xml:space="preserve"> </w:t>
      </w:r>
      <w:r w:rsidRPr="008202AF">
        <w:rPr>
          <w:color w:val="000000" w:themeColor="text1"/>
          <w:sz w:val="28"/>
          <w:szCs w:val="28"/>
        </w:rPr>
        <w:t>№197</w:t>
      </w:r>
      <w:r w:rsidRPr="00BF54C8">
        <w:rPr>
          <w:sz w:val="28"/>
          <w:szCs w:val="28"/>
        </w:rPr>
        <w:t>) "Об утверждении Положения о порядке рассмотрения проектов документов территориального планирования и подготовки заключений на них".</w:t>
      </w:r>
    </w:p>
    <w:p w14:paraId="64EFF49E" w14:textId="69C2C453" w:rsidR="00A30D2C" w:rsidRPr="00BF54C8" w:rsidRDefault="00A30D2C" w:rsidP="00A30D2C">
      <w:pPr>
        <w:shd w:val="clear" w:color="auto" w:fill="FFFFFF"/>
        <w:ind w:firstLine="709"/>
        <w:rPr>
          <w:sz w:val="28"/>
          <w:szCs w:val="28"/>
          <w:lang w:eastAsia="ar-SA" w:bidi="en-US"/>
        </w:rPr>
      </w:pPr>
      <w:r w:rsidRPr="00BF54C8">
        <w:rPr>
          <w:sz w:val="28"/>
          <w:szCs w:val="28"/>
          <w:lang w:eastAsia="ar-SA" w:bidi="en-US"/>
        </w:rPr>
        <w:t>Графические материалы разработаны с использованием ГИС «</w:t>
      </w:r>
      <w:proofErr w:type="spellStart"/>
      <w:r w:rsidRPr="00BF54C8">
        <w:rPr>
          <w:sz w:val="28"/>
          <w:szCs w:val="28"/>
          <w:lang w:eastAsia="ar-SA" w:bidi="en-US"/>
        </w:rPr>
        <w:t>MapInfo</w:t>
      </w:r>
      <w:proofErr w:type="spellEnd"/>
      <w:r w:rsidR="00343CD4">
        <w:rPr>
          <w:sz w:val="28"/>
          <w:szCs w:val="28"/>
          <w:lang w:eastAsia="ar-SA" w:bidi="en-US"/>
        </w:rPr>
        <w:t>».</w:t>
      </w:r>
    </w:p>
    <w:p w14:paraId="589EC16F"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При подготовке данного проекта использовано исключительно лицензионное программное обеспечение, являющееся собственностью ООО «ОКА».</w:t>
      </w:r>
    </w:p>
    <w:p w14:paraId="5D6F945E" w14:textId="77777777" w:rsidR="00A30D2C" w:rsidRPr="00343CD4" w:rsidRDefault="00A30D2C" w:rsidP="00A30D2C">
      <w:pPr>
        <w:shd w:val="clear" w:color="auto" w:fill="FFFFFF"/>
        <w:ind w:firstLine="709"/>
        <w:rPr>
          <w:b/>
          <w:i/>
          <w:color w:val="000000" w:themeColor="text1"/>
          <w:sz w:val="28"/>
          <w:szCs w:val="28"/>
          <w:u w:val="single"/>
          <w:lang w:eastAsia="ar-SA" w:bidi="en-US"/>
        </w:rPr>
      </w:pPr>
      <w:r w:rsidRPr="00343CD4">
        <w:rPr>
          <w:b/>
          <w:i/>
          <w:color w:val="000000" w:themeColor="text1"/>
          <w:sz w:val="28"/>
          <w:szCs w:val="28"/>
          <w:u w:val="single"/>
          <w:lang w:eastAsia="ar-SA" w:bidi="en-US"/>
        </w:rPr>
        <w:t>Список принятых сокращений:</w:t>
      </w:r>
    </w:p>
    <w:p w14:paraId="1C9BBA36"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СТП</w:t>
      </w:r>
      <w:r w:rsidRPr="00343CD4">
        <w:rPr>
          <w:color w:val="000000" w:themeColor="text1"/>
          <w:sz w:val="28"/>
          <w:szCs w:val="28"/>
          <w:lang w:eastAsia="ar-SA" w:bidi="en-US"/>
        </w:rPr>
        <w:tab/>
      </w:r>
      <w:r w:rsidRPr="00343CD4">
        <w:rPr>
          <w:color w:val="000000" w:themeColor="text1"/>
          <w:sz w:val="28"/>
          <w:szCs w:val="28"/>
          <w:lang w:eastAsia="ar-SA" w:bidi="en-US"/>
        </w:rPr>
        <w:tab/>
        <w:t>схема территориального планирования</w:t>
      </w:r>
    </w:p>
    <w:p w14:paraId="1D4357DA"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ФАП</w:t>
      </w:r>
      <w:r w:rsidRPr="00343CD4">
        <w:rPr>
          <w:color w:val="000000" w:themeColor="text1"/>
          <w:sz w:val="28"/>
          <w:szCs w:val="28"/>
          <w:lang w:eastAsia="ar-SA" w:bidi="en-US"/>
        </w:rPr>
        <w:tab/>
      </w:r>
      <w:r w:rsidRPr="00343CD4">
        <w:rPr>
          <w:color w:val="000000" w:themeColor="text1"/>
          <w:sz w:val="28"/>
          <w:szCs w:val="28"/>
          <w:lang w:eastAsia="ar-SA" w:bidi="en-US"/>
        </w:rPr>
        <w:tab/>
        <w:t>фельдшерско-акушерский пункт</w:t>
      </w:r>
    </w:p>
    <w:p w14:paraId="3B8DFC72"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СДК</w:t>
      </w:r>
      <w:r w:rsidRPr="00343CD4">
        <w:rPr>
          <w:color w:val="000000" w:themeColor="text1"/>
          <w:sz w:val="28"/>
          <w:szCs w:val="28"/>
          <w:lang w:eastAsia="ar-SA" w:bidi="en-US"/>
        </w:rPr>
        <w:tab/>
      </w:r>
      <w:r w:rsidRPr="00343CD4">
        <w:rPr>
          <w:color w:val="000000" w:themeColor="text1"/>
          <w:sz w:val="28"/>
          <w:szCs w:val="28"/>
          <w:lang w:eastAsia="ar-SA" w:bidi="en-US"/>
        </w:rPr>
        <w:tab/>
        <w:t>сельский дом культуры</w:t>
      </w:r>
    </w:p>
    <w:p w14:paraId="511A685F"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с.</w:t>
      </w:r>
      <w:r w:rsidRPr="00343CD4">
        <w:rPr>
          <w:color w:val="000000" w:themeColor="text1"/>
          <w:sz w:val="28"/>
          <w:szCs w:val="28"/>
          <w:lang w:eastAsia="ar-SA" w:bidi="en-US"/>
        </w:rPr>
        <w:tab/>
      </w:r>
      <w:r w:rsidRPr="00343CD4">
        <w:rPr>
          <w:color w:val="000000" w:themeColor="text1"/>
          <w:sz w:val="28"/>
          <w:szCs w:val="28"/>
          <w:lang w:eastAsia="ar-SA" w:bidi="en-US"/>
        </w:rPr>
        <w:tab/>
        <w:t>село</w:t>
      </w:r>
    </w:p>
    <w:p w14:paraId="7D22DEDF" w14:textId="77777777" w:rsidR="00A30D2C" w:rsidRPr="00343CD4" w:rsidRDefault="00A30D2C" w:rsidP="00A30D2C">
      <w:pPr>
        <w:shd w:val="clear" w:color="auto" w:fill="FFFFFF"/>
        <w:ind w:firstLine="709"/>
        <w:rPr>
          <w:color w:val="000000" w:themeColor="text1"/>
          <w:sz w:val="28"/>
          <w:szCs w:val="28"/>
          <w:lang w:eastAsia="ar-SA" w:bidi="en-US"/>
        </w:rPr>
      </w:pPr>
      <w:r w:rsidRPr="00343CD4">
        <w:rPr>
          <w:color w:val="000000" w:themeColor="text1"/>
          <w:sz w:val="28"/>
          <w:szCs w:val="28"/>
          <w:lang w:eastAsia="ar-SA" w:bidi="en-US"/>
        </w:rPr>
        <w:t>д.</w:t>
      </w:r>
      <w:r w:rsidRPr="00343CD4">
        <w:rPr>
          <w:color w:val="000000" w:themeColor="text1"/>
          <w:sz w:val="28"/>
          <w:szCs w:val="28"/>
          <w:lang w:eastAsia="ar-SA" w:bidi="en-US"/>
        </w:rPr>
        <w:tab/>
      </w:r>
      <w:r w:rsidRPr="00343CD4">
        <w:rPr>
          <w:color w:val="000000" w:themeColor="text1"/>
          <w:sz w:val="28"/>
          <w:szCs w:val="28"/>
          <w:lang w:eastAsia="ar-SA" w:bidi="en-US"/>
        </w:rPr>
        <w:tab/>
        <w:t>деревня</w:t>
      </w:r>
    </w:p>
    <w:p w14:paraId="3DCD1376" w14:textId="77777777" w:rsidR="00A30D2C" w:rsidRPr="00343CD4" w:rsidRDefault="00A30D2C" w:rsidP="00A30D2C">
      <w:pPr>
        <w:shd w:val="clear" w:color="auto" w:fill="FFFFFF"/>
        <w:ind w:firstLine="709"/>
        <w:rPr>
          <w:rFonts w:eastAsiaTheme="majorEastAsia"/>
          <w:b/>
          <w:bCs/>
          <w:caps/>
          <w:color w:val="000000" w:themeColor="text1"/>
          <w:sz w:val="28"/>
          <w:szCs w:val="28"/>
        </w:rPr>
      </w:pPr>
      <w:r w:rsidRPr="00343CD4">
        <w:rPr>
          <w:color w:val="000000" w:themeColor="text1"/>
          <w:sz w:val="28"/>
          <w:szCs w:val="28"/>
        </w:rPr>
        <w:br w:type="page"/>
      </w:r>
    </w:p>
    <w:p w14:paraId="7F7078D8" w14:textId="495C0165" w:rsidR="00953E42" w:rsidRPr="00751C3D" w:rsidRDefault="00953E42" w:rsidP="006B3EF4">
      <w:pPr>
        <w:pStyle w:val="1"/>
        <w:jc w:val="both"/>
        <w:rPr>
          <w:rFonts w:cs="Times New Roman"/>
          <w:color w:val="000000" w:themeColor="text1"/>
          <w:sz w:val="28"/>
        </w:rPr>
      </w:pPr>
      <w:bookmarkStart w:id="5" w:name="_Toc2848788"/>
      <w:bookmarkStart w:id="6" w:name="_Hlk53391106"/>
      <w:r w:rsidRPr="00751C3D">
        <w:rPr>
          <w:rFonts w:cs="Times New Roman"/>
          <w:color w:val="000000" w:themeColor="text1"/>
          <w:sz w:val="28"/>
        </w:rPr>
        <w:lastRenderedPageBreak/>
        <w:t xml:space="preserve">1. </w:t>
      </w:r>
      <w:bookmarkEnd w:id="5"/>
      <w:r w:rsidR="00CB487F" w:rsidRPr="00751C3D">
        <w:rPr>
          <w:rFonts w:cs="Times New Roman"/>
          <w:color w:val="000000" w:themeColor="text1"/>
          <w:sz w:val="28"/>
          <w:shd w:val="clear" w:color="auto" w:fill="FFFFFF"/>
        </w:rPr>
        <w:t>сведения об утвержденных документах стратегического планирования, указанных в </w:t>
      </w:r>
      <w:hyperlink r:id="rId10" w:anchor="dst3233" w:history="1">
        <w:r w:rsidR="00CB487F" w:rsidRPr="00751C3D">
          <w:rPr>
            <w:rStyle w:val="af"/>
            <w:rFonts w:cs="Times New Roman"/>
            <w:color w:val="000000" w:themeColor="text1"/>
            <w:sz w:val="28"/>
            <w:u w:val="none"/>
            <w:shd w:val="clear" w:color="auto" w:fill="FFFFFF"/>
          </w:rPr>
          <w:t>части 5.2 статьи 9</w:t>
        </w:r>
      </w:hyperlink>
      <w:r w:rsidR="00CB487F" w:rsidRPr="00751C3D">
        <w:rPr>
          <w:rFonts w:cs="Times New Roman"/>
          <w:color w:val="000000" w:themeColor="text1"/>
          <w:sz w:val="28"/>
          <w:shd w:val="clear" w:color="auto" w:fill="FFFFFF"/>
        </w:rPr>
        <w:t>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18D8F4A7" w14:textId="3FC4AFDB" w:rsidR="00953E42" w:rsidRPr="00751C3D" w:rsidRDefault="00953E42" w:rsidP="00953E42">
      <w:pPr>
        <w:pStyle w:val="a5"/>
        <w:rPr>
          <w:color w:val="000000" w:themeColor="text1"/>
          <w:sz w:val="28"/>
          <w:szCs w:val="28"/>
          <w:lang w:val="ru-RU" w:eastAsia="ru-RU" w:bidi="ar-SA"/>
        </w:rPr>
      </w:pPr>
      <w:r w:rsidRPr="00751C3D">
        <w:rPr>
          <w:color w:val="000000" w:themeColor="text1"/>
          <w:sz w:val="28"/>
          <w:szCs w:val="28"/>
          <w:lang w:val="ru-RU"/>
        </w:rPr>
        <w:t xml:space="preserve">Комплексное социально-экономическое развитие сельского поселения </w:t>
      </w:r>
      <w:r w:rsidR="0084059E" w:rsidRPr="0084059E">
        <w:rPr>
          <w:color w:val="000000" w:themeColor="text1"/>
          <w:sz w:val="28"/>
          <w:szCs w:val="28"/>
          <w:lang w:val="ru-RU"/>
        </w:rPr>
        <w:t>«</w:t>
      </w:r>
      <w:r w:rsidR="004E267E" w:rsidRPr="004E267E">
        <w:rPr>
          <w:color w:val="000000" w:themeColor="text1"/>
          <w:sz w:val="28"/>
          <w:szCs w:val="28"/>
          <w:lang w:val="ru-RU"/>
        </w:rPr>
        <w:t>Деревня Мелихово</w:t>
      </w:r>
      <w:r w:rsidR="0084059E" w:rsidRPr="0084059E">
        <w:rPr>
          <w:color w:val="000000" w:themeColor="text1"/>
          <w:sz w:val="28"/>
          <w:szCs w:val="28"/>
          <w:lang w:val="ru-RU"/>
        </w:rPr>
        <w:t xml:space="preserve">» </w:t>
      </w:r>
      <w:r w:rsidRPr="00751C3D">
        <w:rPr>
          <w:color w:val="000000" w:themeColor="text1"/>
          <w:sz w:val="28"/>
          <w:szCs w:val="28"/>
          <w:lang w:val="ru-RU"/>
        </w:rPr>
        <w:t>осуществляется с учетом программ развития, принятых на федеральном, региональном и муниципальном уровне.</w:t>
      </w:r>
    </w:p>
    <w:p w14:paraId="562E59A6" w14:textId="77777777" w:rsidR="00953E42" w:rsidRPr="00751C3D" w:rsidRDefault="00953E42" w:rsidP="00953E42">
      <w:pPr>
        <w:pStyle w:val="a5"/>
        <w:rPr>
          <w:color w:val="000000" w:themeColor="text1"/>
          <w:sz w:val="28"/>
          <w:szCs w:val="28"/>
          <w:lang w:val="ru-RU" w:eastAsia="ru-RU" w:bidi="ar-SA"/>
        </w:rPr>
      </w:pPr>
      <w:r w:rsidRPr="00751C3D">
        <w:rPr>
          <w:color w:val="000000" w:themeColor="text1"/>
          <w:sz w:val="28"/>
          <w:szCs w:val="28"/>
          <w:lang w:val="ru-RU" w:eastAsia="ru-RU" w:bidi="ar-SA"/>
        </w:rPr>
        <w:t>Государственная программа – это система мероприятий (взаимоувязанных по задачам, срокам осуществления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безопасности.</w:t>
      </w:r>
    </w:p>
    <w:bookmarkEnd w:id="6"/>
    <w:p w14:paraId="484F21E8" w14:textId="39CADC1C" w:rsidR="005D477E" w:rsidRPr="00751C3D" w:rsidRDefault="005D477E" w:rsidP="005D477E">
      <w:pPr>
        <w:pStyle w:val="a5"/>
        <w:jc w:val="right"/>
        <w:rPr>
          <w:b/>
          <w:i/>
          <w:color w:val="000000" w:themeColor="text1"/>
          <w:sz w:val="28"/>
          <w:szCs w:val="28"/>
          <w:lang w:val="ru-RU"/>
        </w:rPr>
      </w:pPr>
      <w:r w:rsidRPr="00751C3D">
        <w:rPr>
          <w:b/>
          <w:i/>
          <w:color w:val="000000" w:themeColor="text1"/>
          <w:sz w:val="28"/>
          <w:szCs w:val="28"/>
          <w:lang w:val="ru-RU"/>
        </w:rPr>
        <w:t>Таблица 1</w:t>
      </w:r>
    </w:p>
    <w:p w14:paraId="1ED4A995" w14:textId="77777777" w:rsidR="005D477E" w:rsidRPr="00751C3D" w:rsidRDefault="005D477E" w:rsidP="005D477E">
      <w:pPr>
        <w:pStyle w:val="a5"/>
        <w:ind w:firstLine="0"/>
        <w:rPr>
          <w:b/>
          <w:i/>
          <w:color w:val="000000" w:themeColor="text1"/>
          <w:sz w:val="28"/>
          <w:szCs w:val="28"/>
          <w:lang w:val="ru-RU"/>
        </w:rPr>
      </w:pPr>
      <w:bookmarkStart w:id="7" w:name="_Hlk57800251"/>
      <w:r w:rsidRPr="00751C3D">
        <w:rPr>
          <w:b/>
          <w:i/>
          <w:color w:val="000000" w:themeColor="text1"/>
          <w:sz w:val="28"/>
          <w:szCs w:val="28"/>
          <w:lang w:val="ru-RU"/>
        </w:rPr>
        <w:t>Перечень государственных и ведомственных целевых программ Калужской области, предусмотренных к финансированию из областного бюджета</w:t>
      </w:r>
    </w:p>
    <w:tbl>
      <w:tblPr>
        <w:tblW w:w="9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3250"/>
        <w:gridCol w:w="2773"/>
        <w:gridCol w:w="3049"/>
      </w:tblGrid>
      <w:tr w:rsidR="00751C3D" w:rsidRPr="00751C3D" w14:paraId="6D47A584" w14:textId="77777777" w:rsidTr="00FD4625">
        <w:trPr>
          <w:cantSplit/>
          <w:trHeight w:val="113"/>
          <w:tblHeader/>
          <w:jc w:val="center"/>
        </w:trPr>
        <w:tc>
          <w:tcPr>
            <w:tcW w:w="483" w:type="dxa"/>
            <w:tcBorders>
              <w:top w:val="single" w:sz="12" w:space="0" w:color="auto"/>
              <w:left w:val="single" w:sz="12" w:space="0" w:color="auto"/>
              <w:bottom w:val="single" w:sz="12" w:space="0" w:color="auto"/>
              <w:right w:val="single" w:sz="12" w:space="0" w:color="auto"/>
            </w:tcBorders>
            <w:shd w:val="clear" w:color="auto" w:fill="D9D9D9"/>
            <w:hideMark/>
          </w:tcPr>
          <w:p w14:paraId="5F7A8CF9"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 п/п</w:t>
            </w:r>
          </w:p>
        </w:tc>
        <w:tc>
          <w:tcPr>
            <w:tcW w:w="3250" w:type="dxa"/>
            <w:tcBorders>
              <w:top w:val="single" w:sz="12" w:space="0" w:color="auto"/>
              <w:left w:val="single" w:sz="12" w:space="0" w:color="auto"/>
              <w:bottom w:val="single" w:sz="12" w:space="0" w:color="auto"/>
              <w:right w:val="single" w:sz="12" w:space="0" w:color="auto"/>
            </w:tcBorders>
            <w:shd w:val="clear" w:color="auto" w:fill="D9D9D9"/>
            <w:hideMark/>
          </w:tcPr>
          <w:p w14:paraId="7B7F101C"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Наименование государственной программы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D9D9D9"/>
            <w:hideMark/>
          </w:tcPr>
          <w:p w14:paraId="5499F257"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Нормативно-правовой акт</w:t>
            </w:r>
          </w:p>
        </w:tc>
        <w:tc>
          <w:tcPr>
            <w:tcW w:w="3049" w:type="dxa"/>
            <w:tcBorders>
              <w:top w:val="single" w:sz="12" w:space="0" w:color="auto"/>
              <w:left w:val="single" w:sz="12" w:space="0" w:color="auto"/>
              <w:bottom w:val="single" w:sz="12" w:space="0" w:color="auto"/>
              <w:right w:val="single" w:sz="12" w:space="0" w:color="auto"/>
            </w:tcBorders>
            <w:shd w:val="clear" w:color="auto" w:fill="D9D9D9"/>
            <w:hideMark/>
          </w:tcPr>
          <w:p w14:paraId="30F2CA4C" w14:textId="77777777" w:rsidR="005D477E" w:rsidRPr="00751C3D" w:rsidRDefault="005D477E" w:rsidP="00FD4625">
            <w:pPr>
              <w:jc w:val="center"/>
              <w:rPr>
                <w:b/>
                <w:i/>
                <w:color w:val="000000" w:themeColor="text1"/>
                <w:sz w:val="20"/>
                <w:szCs w:val="20"/>
              </w:rPr>
            </w:pPr>
            <w:r w:rsidRPr="00751C3D">
              <w:rPr>
                <w:b/>
                <w:bCs/>
                <w:i/>
                <w:color w:val="000000" w:themeColor="text1"/>
                <w:sz w:val="20"/>
                <w:szCs w:val="20"/>
              </w:rPr>
              <w:t>Государственный заказчик-координатор</w:t>
            </w:r>
          </w:p>
        </w:tc>
      </w:tr>
      <w:tr w:rsidR="00751C3D" w:rsidRPr="00751C3D" w14:paraId="0EDAEBFD"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0A5A5F9"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DDD2663"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"Развитие здравоохранения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8167137"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44 (в ред. 13.03.2020 </w:t>
            </w:r>
            <w:hyperlink r:id="rId11" w:history="1">
              <w:r w:rsidRPr="00751C3D">
                <w:rPr>
                  <w:b/>
                  <w:i/>
                  <w:color w:val="000000" w:themeColor="text1"/>
                  <w:sz w:val="20"/>
                  <w:szCs w:val="20"/>
                </w:rPr>
                <w:t>N 188</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20022F3D"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здравоохранения Калужской области</w:t>
            </w:r>
          </w:p>
        </w:tc>
      </w:tr>
      <w:tr w:rsidR="00751C3D" w:rsidRPr="00751C3D" w14:paraId="45980043"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F9BFE8E"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E818FE3"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"Социальная поддержка граждан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B79CC82"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46 (в ред. 10.08.2020 </w:t>
            </w:r>
            <w:hyperlink r:id="rId12" w:history="1">
              <w:r w:rsidRPr="00751C3D">
                <w:rPr>
                  <w:b/>
                  <w:i/>
                  <w:color w:val="000000" w:themeColor="text1"/>
                  <w:sz w:val="20"/>
                  <w:szCs w:val="20"/>
                </w:rPr>
                <w:t xml:space="preserve">N </w:t>
              </w:r>
            </w:hyperlink>
            <w:r w:rsidRPr="00751C3D">
              <w:rPr>
                <w:b/>
                <w:i/>
                <w:color w:val="000000" w:themeColor="text1"/>
                <w:sz w:val="20"/>
                <w:szCs w:val="20"/>
              </w:rPr>
              <w:t>612)</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AA77749"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труда и социальной защиты Калужской области</w:t>
            </w:r>
          </w:p>
        </w:tc>
      </w:tr>
      <w:tr w:rsidR="00751C3D" w:rsidRPr="00751C3D" w14:paraId="22AD1F6E"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34EF4E3"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3</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7158D8B"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"Семья и дети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0E3E8AF"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51 (в ред. 28.07.2020 </w:t>
            </w:r>
            <w:hyperlink r:id="rId13" w:history="1">
              <w:r w:rsidRPr="00751C3D">
                <w:rPr>
                  <w:b/>
                  <w:i/>
                  <w:color w:val="000000" w:themeColor="text1"/>
                  <w:sz w:val="20"/>
                  <w:szCs w:val="20"/>
                </w:rPr>
                <w:t xml:space="preserve">N </w:t>
              </w:r>
            </w:hyperlink>
            <w:r w:rsidRPr="00751C3D">
              <w:rPr>
                <w:b/>
                <w:i/>
                <w:color w:val="000000" w:themeColor="text1"/>
                <w:sz w:val="20"/>
                <w:szCs w:val="20"/>
              </w:rPr>
              <w:t>575)</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2625D96"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Министерство труда и социальной защиты Калужской области </w:t>
            </w:r>
          </w:p>
        </w:tc>
      </w:tr>
      <w:tr w:rsidR="00751C3D" w:rsidRPr="00751C3D" w14:paraId="091FDA14"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69B93ED"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4</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986EA8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"Развитие культуры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7E0FBF0"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49 (в ред. 25.09.2020 </w:t>
            </w:r>
            <w:hyperlink r:id="rId14" w:history="1">
              <w:r w:rsidRPr="00751C3D">
                <w:rPr>
                  <w:b/>
                  <w:i/>
                  <w:color w:val="000000" w:themeColor="text1"/>
                  <w:sz w:val="20"/>
                  <w:szCs w:val="20"/>
                </w:rPr>
                <w:t>N</w:t>
              </w:r>
            </w:hyperlink>
            <w:r w:rsidRPr="00751C3D">
              <w:rPr>
                <w:b/>
                <w:i/>
                <w:color w:val="000000" w:themeColor="text1"/>
                <w:sz w:val="20"/>
                <w:szCs w:val="20"/>
              </w:rPr>
              <w:t>744)</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D2E026D"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культуры Калужской области</w:t>
            </w:r>
          </w:p>
        </w:tc>
      </w:tr>
      <w:tr w:rsidR="00751C3D" w:rsidRPr="00751C3D" w14:paraId="5F91BE05"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5FDF9E0"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5</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B67BA3A"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"Развитие физической культуры и спорта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75601138"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53 (в ред. 24.09.2020 </w:t>
            </w:r>
            <w:hyperlink r:id="rId15" w:history="1">
              <w:r w:rsidRPr="00751C3D">
                <w:rPr>
                  <w:b/>
                  <w:i/>
                  <w:color w:val="000000" w:themeColor="text1"/>
                  <w:sz w:val="20"/>
                  <w:szCs w:val="20"/>
                </w:rPr>
                <w:t>N 743</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1817C7F"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спорта Калужской области</w:t>
            </w:r>
          </w:p>
        </w:tc>
      </w:tr>
      <w:tr w:rsidR="00751C3D" w:rsidRPr="00751C3D" w14:paraId="11A65C23"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533B442"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6</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5B97499A"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"Развитие рынка труда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5EF7C13"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43 (в ред. 07.08.2020 </w:t>
            </w:r>
            <w:hyperlink r:id="rId16" w:history="1">
              <w:r w:rsidRPr="00751C3D">
                <w:rPr>
                  <w:b/>
                  <w:i/>
                  <w:color w:val="000000" w:themeColor="text1"/>
                  <w:sz w:val="20"/>
                  <w:szCs w:val="20"/>
                </w:rPr>
                <w:t>N 609</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5F77CAA7"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Министерство труда и социальной защиты Калужской области </w:t>
            </w:r>
          </w:p>
        </w:tc>
      </w:tr>
      <w:bookmarkEnd w:id="7"/>
      <w:tr w:rsidR="00751C3D" w:rsidRPr="00751C3D" w14:paraId="3C1E211A"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36295AAB"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7</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B88358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"Доступная среда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37B3D7C"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30 декабря 2013 г. N 744 (в ред. 25.09.2020 </w:t>
            </w:r>
            <w:hyperlink r:id="rId17" w:history="1">
              <w:r w:rsidRPr="00751C3D">
                <w:rPr>
                  <w:b/>
                  <w:i/>
                  <w:color w:val="000000" w:themeColor="text1"/>
                  <w:sz w:val="20"/>
                  <w:szCs w:val="20"/>
                </w:rPr>
                <w:t>N 752</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9F2A12E"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труда и социальной защиты Калужской области</w:t>
            </w:r>
          </w:p>
        </w:tc>
      </w:tr>
      <w:tr w:rsidR="00751C3D" w:rsidRPr="00751C3D" w14:paraId="705D6FAF"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AE8AF8B"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lastRenderedPageBreak/>
              <w:t>8</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BA3642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"Оказание содействия добровольному переселению в Калужскую область соотечественников, проживающих за рубежом"</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646F5C7"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15 марта 2016 г. N 167 (в ред. 18.03.2020 № </w:t>
            </w:r>
            <w:r w:rsidRPr="00751C3D">
              <w:rPr>
                <w:b/>
                <w:bCs/>
                <w:i/>
                <w:iCs/>
                <w:color w:val="000000" w:themeColor="text1"/>
                <w:sz w:val="20"/>
                <w:szCs w:val="20"/>
              </w:rPr>
              <w:t>206</w:t>
            </w:r>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2B4FAEA2"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труда и социальной защиты Калужской области;</w:t>
            </w:r>
          </w:p>
          <w:p w14:paraId="2AEB4070"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сельского хозяйства Калужской области;</w:t>
            </w:r>
          </w:p>
          <w:p w14:paraId="1E13DC63"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образования и науки Калужской области;</w:t>
            </w:r>
          </w:p>
          <w:p w14:paraId="7AFA7151"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культуры и туризма Калужской области;</w:t>
            </w:r>
          </w:p>
          <w:p w14:paraId="74DA28D5"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здравоохранения Калужской области</w:t>
            </w:r>
          </w:p>
        </w:tc>
      </w:tr>
      <w:tr w:rsidR="00751C3D" w:rsidRPr="00751C3D" w14:paraId="3E2EF262"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B92739A"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9</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4C69AB7E"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"Обеспечение доступным и комфортным жильем и коммунальными услугами населения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0CE4E4BB"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 г. N 52 (в ред. 25.09.2020 </w:t>
            </w:r>
            <w:hyperlink r:id="rId18" w:history="1">
              <w:r w:rsidRPr="00751C3D">
                <w:rPr>
                  <w:b/>
                  <w:i/>
                  <w:color w:val="000000" w:themeColor="text1"/>
                  <w:sz w:val="20"/>
                  <w:szCs w:val="20"/>
                </w:rPr>
                <w:t>N 761</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4279940"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строительства и жилищно-коммунального хозяйства Калужской области</w:t>
            </w:r>
          </w:p>
        </w:tc>
      </w:tr>
      <w:tr w:rsidR="00751C3D" w:rsidRPr="00751C3D" w14:paraId="10F0BFE8"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A15740B"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10</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41186B1"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"Охрана окружающей среды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7F68ECB8"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12 февраля 2019 г. N 98 (в ред. 23.09.2020 </w:t>
            </w:r>
            <w:hyperlink r:id="rId19" w:history="1">
              <w:r w:rsidRPr="00751C3D">
                <w:rPr>
                  <w:b/>
                  <w:i/>
                  <w:color w:val="000000" w:themeColor="text1"/>
                  <w:sz w:val="20"/>
                  <w:szCs w:val="20"/>
                </w:rPr>
                <w:t>N 740</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774E466D"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природных ресурсов и экологии Калужской области</w:t>
            </w:r>
          </w:p>
        </w:tc>
      </w:tr>
      <w:tr w:rsidR="00751C3D" w:rsidRPr="00751C3D" w14:paraId="2CC9D9CF"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EFEE7F1"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1414FF64"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"Поддержка развития российского казачества на территории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0496561B"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28 марта 2019 г. N 202 (в ред. 17.03.2020 </w:t>
            </w:r>
            <w:hyperlink r:id="rId20" w:history="1">
              <w:r w:rsidRPr="00751C3D">
                <w:rPr>
                  <w:b/>
                  <w:i/>
                  <w:color w:val="000000" w:themeColor="text1"/>
                  <w:sz w:val="20"/>
                  <w:szCs w:val="20"/>
                </w:rPr>
                <w:t>N 198</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671F4D2"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внутренней политики и массовых коммуникаций Калужской области</w:t>
            </w:r>
          </w:p>
        </w:tc>
      </w:tr>
      <w:tr w:rsidR="00751C3D" w:rsidRPr="00751C3D" w14:paraId="698442EB"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6B5928B"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EC3CF1E"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"Патриотическое воспитание населения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08ED659A"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12 февраля 2019 г. N 95 (в ред. 13.03.2020 </w:t>
            </w:r>
            <w:hyperlink r:id="rId21" w:history="1">
              <w:r w:rsidRPr="00751C3D">
                <w:rPr>
                  <w:b/>
                  <w:i/>
                  <w:color w:val="000000" w:themeColor="text1"/>
                  <w:sz w:val="20"/>
                  <w:szCs w:val="20"/>
                </w:rPr>
                <w:t>N 185</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65F8529"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образования и науки Калужской области</w:t>
            </w:r>
          </w:p>
        </w:tc>
      </w:tr>
      <w:tr w:rsidR="00751C3D" w:rsidRPr="00751C3D" w14:paraId="48E1250D"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2082716"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13</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5DD0382E"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Государственная программа Калужской области "Формирование современной городской среды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1808179A"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ПОСТАНОВЛЕНИЕ от 31 января 2019 г. N 50 (в ред. 25.09.2020 </w:t>
            </w:r>
            <w:hyperlink r:id="rId22" w:history="1">
              <w:r w:rsidRPr="00751C3D">
                <w:rPr>
                  <w:b/>
                  <w:i/>
                  <w:color w:val="000000" w:themeColor="text1"/>
                  <w:sz w:val="20"/>
                  <w:szCs w:val="20"/>
                </w:rPr>
                <w:t>N 746</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97E2F16"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строительства и жилищно-коммунального хозяйства Калужской области</w:t>
            </w:r>
          </w:p>
        </w:tc>
      </w:tr>
      <w:tr w:rsidR="00751C3D" w:rsidRPr="00751C3D" w14:paraId="4A12E611"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0573732"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14</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2CED39FB"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«Создание 100 роботизированных молочных ферм в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23D60A3C"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ПРИКАЗ от 9 марта 2017 г. N 58 (в ред. 04.04.2019 </w:t>
            </w:r>
            <w:hyperlink r:id="rId23" w:history="1">
              <w:r w:rsidRPr="00751C3D">
                <w:rPr>
                  <w:b/>
                  <w:i/>
                  <w:color w:val="000000" w:themeColor="text1"/>
                  <w:sz w:val="20"/>
                  <w:szCs w:val="20"/>
                </w:rPr>
                <w:t>N 81</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65535C90"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сельского хозяйства Калужской области</w:t>
            </w:r>
          </w:p>
        </w:tc>
      </w:tr>
      <w:tr w:rsidR="00751C3D" w:rsidRPr="00751C3D" w14:paraId="6E0CFD1A"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210E747"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15</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D85651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«Совершенствование системы управления общественными финансами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3184C69A"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ПРИКАЗ от 18 января 2013 г. N 6 (в ред. 27.12.2016 </w:t>
            </w:r>
            <w:hyperlink r:id="rId24" w:history="1">
              <w:r w:rsidRPr="00751C3D">
                <w:rPr>
                  <w:b/>
                  <w:i/>
                  <w:color w:val="000000" w:themeColor="text1"/>
                  <w:sz w:val="20"/>
                  <w:szCs w:val="20"/>
                </w:rPr>
                <w:t>N 1</w:t>
              </w:r>
            </w:hyperlink>
            <w:r w:rsidRPr="00751C3D">
              <w:rPr>
                <w:b/>
                <w:i/>
                <w:color w:val="000000" w:themeColor="text1"/>
                <w:sz w:val="20"/>
                <w:szCs w:val="20"/>
              </w:rPr>
              <w:t>92)</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DC3DD48"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финансов Калужской области</w:t>
            </w:r>
          </w:p>
        </w:tc>
      </w:tr>
      <w:tr w:rsidR="00751C3D" w:rsidRPr="00751C3D" w14:paraId="62DF222A"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356C882"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16</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356D2A8"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«Осуществление регионального государственного надзора за техническим состоянием самоходных машин и других видов техники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24DC500C" w14:textId="77777777" w:rsidR="005D477E" w:rsidRPr="00751C3D" w:rsidRDefault="005D477E" w:rsidP="00FD4625">
            <w:pPr>
              <w:rPr>
                <w:b/>
                <w:i/>
                <w:color w:val="000000" w:themeColor="text1"/>
                <w:sz w:val="20"/>
                <w:szCs w:val="20"/>
              </w:rPr>
            </w:pPr>
            <w:r w:rsidRPr="00751C3D">
              <w:rPr>
                <w:b/>
                <w:i/>
                <w:color w:val="000000" w:themeColor="text1"/>
                <w:sz w:val="20"/>
                <w:szCs w:val="20"/>
              </w:rPr>
              <w:t>ПРИКАЗ от 27 декабря 2017 г. N 81</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2F7AE1B" w14:textId="77777777" w:rsidR="005D477E" w:rsidRPr="00751C3D" w:rsidRDefault="005D477E" w:rsidP="00FD4625">
            <w:pPr>
              <w:rPr>
                <w:b/>
                <w:i/>
                <w:color w:val="000000" w:themeColor="text1"/>
                <w:sz w:val="20"/>
                <w:szCs w:val="20"/>
              </w:rPr>
            </w:pPr>
            <w:r w:rsidRPr="00751C3D">
              <w:rPr>
                <w:b/>
                <w:i/>
                <w:color w:val="000000" w:themeColor="text1"/>
                <w:sz w:val="20"/>
                <w:szCs w:val="20"/>
              </w:rPr>
              <w:t>Отдел регистрационно-экзаменационной работы инспекции гостехнадзора Калужской области</w:t>
            </w:r>
          </w:p>
        </w:tc>
      </w:tr>
      <w:tr w:rsidR="00751C3D" w:rsidRPr="00751C3D" w14:paraId="49CB328B"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52E95BA"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17</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732CCB4"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"Развитие государственной гражданской службы Калужской области (2017 - 2019 годы)"</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2E3B77C" w14:textId="77777777" w:rsidR="005D477E" w:rsidRPr="00751C3D" w:rsidRDefault="005D477E" w:rsidP="00FD4625">
            <w:pPr>
              <w:rPr>
                <w:b/>
                <w:i/>
                <w:color w:val="000000" w:themeColor="text1"/>
                <w:sz w:val="20"/>
                <w:szCs w:val="20"/>
              </w:rPr>
            </w:pPr>
            <w:r w:rsidRPr="00751C3D">
              <w:rPr>
                <w:b/>
                <w:i/>
                <w:color w:val="000000" w:themeColor="text1"/>
                <w:sz w:val="20"/>
                <w:szCs w:val="20"/>
              </w:rPr>
              <w:t>Распоряжение от 20 декабря 2016 г. N 132-ра (в ред. 31.10.2018 N 205-ра)</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502DC53" w14:textId="77777777" w:rsidR="005D477E" w:rsidRPr="00751C3D" w:rsidRDefault="005D477E" w:rsidP="00FD4625">
            <w:pPr>
              <w:rPr>
                <w:b/>
                <w:i/>
                <w:color w:val="000000" w:themeColor="text1"/>
                <w:sz w:val="20"/>
                <w:szCs w:val="20"/>
              </w:rPr>
            </w:pPr>
            <w:r w:rsidRPr="00751C3D">
              <w:rPr>
                <w:b/>
                <w:i/>
                <w:color w:val="000000" w:themeColor="text1"/>
                <w:sz w:val="20"/>
                <w:szCs w:val="20"/>
              </w:rPr>
              <w:t>Администрация Губернатора Калужской области</w:t>
            </w:r>
          </w:p>
        </w:tc>
      </w:tr>
      <w:tr w:rsidR="00751C3D" w:rsidRPr="00751C3D" w14:paraId="53C526F2"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35EE8E6"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18</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3B197055"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"О нормативных правовых актах органов</w:t>
            </w:r>
          </w:p>
          <w:p w14:paraId="59F7503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государственной власти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7FCDE216" w14:textId="77777777" w:rsidR="005D477E" w:rsidRPr="00751C3D" w:rsidRDefault="005D477E" w:rsidP="00FD4625">
            <w:pPr>
              <w:rPr>
                <w:b/>
                <w:i/>
                <w:color w:val="000000" w:themeColor="text1"/>
                <w:sz w:val="20"/>
                <w:szCs w:val="20"/>
              </w:rPr>
            </w:pPr>
            <w:r w:rsidRPr="00751C3D">
              <w:rPr>
                <w:b/>
                <w:i/>
                <w:color w:val="000000" w:themeColor="text1"/>
                <w:sz w:val="20"/>
                <w:szCs w:val="20"/>
              </w:rPr>
              <w:t>ПОСТАНОВЛЕНИЕ от 15 января 2018 г. N 12 (в ред. 02.09.2020 N 360)</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8677376"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Отдел организации противоэпизоотических мероприятий, </w:t>
            </w:r>
            <w:proofErr w:type="spellStart"/>
            <w:r w:rsidRPr="00751C3D">
              <w:rPr>
                <w:b/>
                <w:i/>
                <w:color w:val="000000" w:themeColor="text1"/>
                <w:sz w:val="20"/>
                <w:szCs w:val="20"/>
              </w:rPr>
              <w:t>ветеринарносанитарной</w:t>
            </w:r>
            <w:proofErr w:type="spellEnd"/>
            <w:r w:rsidRPr="00751C3D">
              <w:rPr>
                <w:b/>
                <w:i/>
                <w:color w:val="000000" w:themeColor="text1"/>
                <w:sz w:val="20"/>
                <w:szCs w:val="20"/>
              </w:rPr>
              <w:t xml:space="preserve"> экспертизы, лечебной и лабораторной работы</w:t>
            </w:r>
          </w:p>
        </w:tc>
      </w:tr>
      <w:tr w:rsidR="00751C3D" w:rsidRPr="00751C3D" w14:paraId="1A477E78"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D73EAC7"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lastRenderedPageBreak/>
              <w:t>19</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302BE77"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«Жизнь ради детей»</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B51C3D4" w14:textId="4E4CF32F" w:rsidR="005D477E" w:rsidRPr="00751C3D" w:rsidRDefault="006E2176" w:rsidP="00FD4625">
            <w:pPr>
              <w:rPr>
                <w:b/>
                <w:i/>
                <w:color w:val="000000" w:themeColor="text1"/>
                <w:sz w:val="20"/>
                <w:szCs w:val="20"/>
              </w:rPr>
            </w:pPr>
            <w:r w:rsidRPr="00751C3D">
              <w:rPr>
                <w:b/>
                <w:i/>
                <w:color w:val="000000" w:themeColor="text1"/>
                <w:sz w:val="20"/>
                <w:szCs w:val="20"/>
              </w:rPr>
              <w:t>РАСПОРЯЖЕНИЕ</w:t>
            </w:r>
            <w:r w:rsidR="005D477E" w:rsidRPr="00751C3D">
              <w:rPr>
                <w:b/>
                <w:i/>
                <w:color w:val="000000" w:themeColor="text1"/>
                <w:sz w:val="20"/>
                <w:szCs w:val="20"/>
              </w:rPr>
              <w:t xml:space="preserve"> от </w:t>
            </w:r>
            <w:r w:rsidRPr="00751C3D">
              <w:rPr>
                <w:b/>
                <w:i/>
                <w:color w:val="000000" w:themeColor="text1"/>
                <w:sz w:val="20"/>
                <w:szCs w:val="20"/>
              </w:rPr>
              <w:t>12</w:t>
            </w:r>
            <w:r w:rsidR="005D477E" w:rsidRPr="00751C3D">
              <w:rPr>
                <w:b/>
                <w:i/>
                <w:color w:val="000000" w:themeColor="text1"/>
                <w:sz w:val="20"/>
                <w:szCs w:val="20"/>
              </w:rPr>
              <w:t xml:space="preserve"> </w:t>
            </w:r>
            <w:r w:rsidRPr="00751C3D">
              <w:rPr>
                <w:b/>
                <w:i/>
                <w:color w:val="000000" w:themeColor="text1"/>
                <w:sz w:val="20"/>
                <w:szCs w:val="20"/>
              </w:rPr>
              <w:t>ноября</w:t>
            </w:r>
            <w:r w:rsidR="005D477E" w:rsidRPr="00751C3D">
              <w:rPr>
                <w:b/>
                <w:i/>
                <w:color w:val="000000" w:themeColor="text1"/>
                <w:sz w:val="20"/>
                <w:szCs w:val="20"/>
              </w:rPr>
              <w:t xml:space="preserve"> 20</w:t>
            </w:r>
            <w:r w:rsidRPr="00751C3D">
              <w:rPr>
                <w:b/>
                <w:i/>
                <w:color w:val="000000" w:themeColor="text1"/>
                <w:sz w:val="20"/>
                <w:szCs w:val="20"/>
              </w:rPr>
              <w:t>20</w:t>
            </w:r>
            <w:r w:rsidR="005D477E" w:rsidRPr="00751C3D">
              <w:rPr>
                <w:b/>
                <w:i/>
                <w:color w:val="000000" w:themeColor="text1"/>
                <w:sz w:val="20"/>
                <w:szCs w:val="20"/>
              </w:rPr>
              <w:t xml:space="preserve"> г. N </w:t>
            </w:r>
            <w:r w:rsidRPr="00751C3D">
              <w:rPr>
                <w:b/>
                <w:i/>
                <w:color w:val="000000" w:themeColor="text1"/>
                <w:sz w:val="20"/>
                <w:szCs w:val="20"/>
              </w:rPr>
              <w:t>39</w:t>
            </w:r>
            <w:r w:rsidR="005D477E" w:rsidRPr="00751C3D">
              <w:rPr>
                <w:b/>
                <w:i/>
                <w:color w:val="000000" w:themeColor="text1"/>
                <w:sz w:val="20"/>
                <w:szCs w:val="20"/>
              </w:rPr>
              <w:t>-р</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1AD28BBC" w14:textId="77777777" w:rsidR="005D477E" w:rsidRPr="00751C3D" w:rsidRDefault="005D477E" w:rsidP="00FD4625">
            <w:pPr>
              <w:rPr>
                <w:b/>
                <w:i/>
                <w:color w:val="000000" w:themeColor="text1"/>
                <w:sz w:val="20"/>
                <w:szCs w:val="20"/>
              </w:rPr>
            </w:pPr>
            <w:r w:rsidRPr="00751C3D">
              <w:rPr>
                <w:b/>
                <w:i/>
                <w:color w:val="000000" w:themeColor="text1"/>
                <w:sz w:val="20"/>
                <w:szCs w:val="20"/>
              </w:rPr>
              <w:t>Аппарат Уполномоченного по правам ребенка в Калужской области</w:t>
            </w:r>
          </w:p>
        </w:tc>
      </w:tr>
      <w:tr w:rsidR="00751C3D" w:rsidRPr="00751C3D" w14:paraId="1983825E"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43CB8CE6"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20</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72E91C15"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«Организационное обеспечение</w:t>
            </w:r>
          </w:p>
          <w:p w14:paraId="73E74B3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деятельности мировых судей</w:t>
            </w:r>
          </w:p>
          <w:p w14:paraId="0B3E3583"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C9787AD" w14:textId="4E99EEAC" w:rsidR="005D477E" w:rsidRPr="00751C3D" w:rsidRDefault="006E2176" w:rsidP="00FD4625">
            <w:pPr>
              <w:rPr>
                <w:b/>
                <w:i/>
                <w:color w:val="000000" w:themeColor="text1"/>
                <w:sz w:val="20"/>
                <w:szCs w:val="20"/>
              </w:rPr>
            </w:pPr>
            <w:r w:rsidRPr="00751C3D">
              <w:rPr>
                <w:b/>
                <w:i/>
                <w:color w:val="000000" w:themeColor="text1"/>
                <w:sz w:val="20"/>
                <w:szCs w:val="20"/>
              </w:rPr>
              <w:t>ПРИКАЗ</w:t>
            </w:r>
            <w:r w:rsidR="005D477E" w:rsidRPr="00751C3D">
              <w:rPr>
                <w:b/>
                <w:i/>
                <w:color w:val="000000" w:themeColor="text1"/>
                <w:sz w:val="20"/>
                <w:szCs w:val="20"/>
              </w:rPr>
              <w:t xml:space="preserve"> от </w:t>
            </w:r>
            <w:r w:rsidRPr="00751C3D">
              <w:rPr>
                <w:b/>
                <w:i/>
                <w:color w:val="000000" w:themeColor="text1"/>
                <w:sz w:val="20"/>
                <w:szCs w:val="20"/>
              </w:rPr>
              <w:t>2 августа</w:t>
            </w:r>
            <w:r w:rsidR="005D477E" w:rsidRPr="00751C3D">
              <w:rPr>
                <w:b/>
                <w:i/>
                <w:color w:val="000000" w:themeColor="text1"/>
                <w:sz w:val="20"/>
                <w:szCs w:val="20"/>
              </w:rPr>
              <w:t xml:space="preserve"> 201</w:t>
            </w:r>
            <w:r w:rsidRPr="00751C3D">
              <w:rPr>
                <w:b/>
                <w:i/>
                <w:color w:val="000000" w:themeColor="text1"/>
                <w:sz w:val="20"/>
                <w:szCs w:val="20"/>
              </w:rPr>
              <w:t>9</w:t>
            </w:r>
            <w:r w:rsidR="005D477E" w:rsidRPr="00751C3D">
              <w:rPr>
                <w:b/>
                <w:i/>
                <w:color w:val="000000" w:themeColor="text1"/>
                <w:sz w:val="20"/>
                <w:szCs w:val="20"/>
              </w:rPr>
              <w:t xml:space="preserve"> г. N </w:t>
            </w:r>
            <w:r w:rsidRPr="00751C3D">
              <w:rPr>
                <w:b/>
                <w:i/>
                <w:color w:val="000000" w:themeColor="text1"/>
                <w:sz w:val="20"/>
                <w:szCs w:val="20"/>
              </w:rPr>
              <w:t>132</w:t>
            </w:r>
            <w:r w:rsidR="005D477E" w:rsidRPr="00751C3D">
              <w:rPr>
                <w:b/>
                <w:i/>
                <w:color w:val="000000" w:themeColor="text1"/>
                <w:sz w:val="20"/>
                <w:szCs w:val="20"/>
              </w:rPr>
              <w:t xml:space="preserve">-п (в ред. </w:t>
            </w:r>
            <w:r w:rsidRPr="00751C3D">
              <w:rPr>
                <w:b/>
                <w:i/>
                <w:color w:val="000000" w:themeColor="text1"/>
                <w:sz w:val="20"/>
                <w:szCs w:val="20"/>
              </w:rPr>
              <w:t>20</w:t>
            </w:r>
            <w:r w:rsidR="005D477E" w:rsidRPr="00751C3D">
              <w:rPr>
                <w:b/>
                <w:i/>
                <w:color w:val="000000" w:themeColor="text1"/>
                <w:sz w:val="20"/>
                <w:szCs w:val="20"/>
              </w:rPr>
              <w:t>.</w:t>
            </w:r>
            <w:r w:rsidRPr="00751C3D">
              <w:rPr>
                <w:b/>
                <w:i/>
                <w:color w:val="000000" w:themeColor="text1"/>
                <w:sz w:val="20"/>
                <w:szCs w:val="20"/>
              </w:rPr>
              <w:t>07</w:t>
            </w:r>
            <w:r w:rsidR="005D477E" w:rsidRPr="00751C3D">
              <w:rPr>
                <w:b/>
                <w:i/>
                <w:color w:val="000000" w:themeColor="text1"/>
                <w:sz w:val="20"/>
                <w:szCs w:val="20"/>
              </w:rPr>
              <w:t>.20</w:t>
            </w:r>
            <w:r w:rsidRPr="00751C3D">
              <w:rPr>
                <w:b/>
                <w:i/>
                <w:color w:val="000000" w:themeColor="text1"/>
                <w:sz w:val="20"/>
                <w:szCs w:val="20"/>
              </w:rPr>
              <w:t>20</w:t>
            </w:r>
            <w:r w:rsidR="005D477E" w:rsidRPr="00751C3D">
              <w:rPr>
                <w:b/>
                <w:i/>
                <w:color w:val="000000" w:themeColor="text1"/>
                <w:sz w:val="20"/>
                <w:szCs w:val="20"/>
              </w:rPr>
              <w:t xml:space="preserve"> </w:t>
            </w:r>
            <w:hyperlink r:id="rId25" w:history="1">
              <w:r w:rsidR="005D477E" w:rsidRPr="00751C3D">
                <w:rPr>
                  <w:b/>
                  <w:i/>
                  <w:color w:val="000000" w:themeColor="text1"/>
                  <w:sz w:val="20"/>
                  <w:szCs w:val="20"/>
                </w:rPr>
                <w:t xml:space="preserve">N </w:t>
              </w:r>
            </w:hyperlink>
            <w:r w:rsidRPr="00751C3D">
              <w:rPr>
                <w:b/>
                <w:i/>
                <w:color w:val="000000" w:themeColor="text1"/>
                <w:sz w:val="20"/>
                <w:szCs w:val="20"/>
              </w:rPr>
              <w:t>113-п</w:t>
            </w:r>
            <w:r w:rsidR="005D477E"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0C3CF4AF" w14:textId="77777777" w:rsidR="005D477E" w:rsidRPr="00751C3D" w:rsidRDefault="005D477E" w:rsidP="00FD4625">
            <w:pPr>
              <w:rPr>
                <w:b/>
                <w:i/>
                <w:color w:val="000000" w:themeColor="text1"/>
                <w:sz w:val="20"/>
                <w:szCs w:val="20"/>
              </w:rPr>
            </w:pPr>
            <w:r w:rsidRPr="00751C3D">
              <w:rPr>
                <w:b/>
                <w:i/>
                <w:color w:val="000000" w:themeColor="text1"/>
                <w:sz w:val="20"/>
                <w:szCs w:val="20"/>
              </w:rPr>
              <w:t>Служба по организационному обеспечению деятельности мировых судей Калужской области</w:t>
            </w:r>
          </w:p>
        </w:tc>
      </w:tr>
      <w:tr w:rsidR="00751C3D" w:rsidRPr="00751C3D" w14:paraId="10399061"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52D0ABE"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21</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0C01F684"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"Информационная и внутренняя политика Калужской области"</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425AD11D"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ПРИКАЗ от 6 августа 2018 г. N 58-од (в ред. 13.10.2020 </w:t>
            </w:r>
            <w:hyperlink r:id="rId26" w:history="1">
              <w:r w:rsidRPr="00751C3D">
                <w:rPr>
                  <w:b/>
                  <w:i/>
                  <w:color w:val="000000" w:themeColor="text1"/>
                  <w:sz w:val="20"/>
                  <w:szCs w:val="20"/>
                </w:rPr>
                <w:t>N 95-од</w:t>
              </w:r>
            </w:hyperlink>
            <w:r w:rsidRPr="00751C3D">
              <w:rPr>
                <w:b/>
                <w:i/>
                <w:color w:val="000000" w:themeColor="text1"/>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11510FD" w14:textId="77777777" w:rsidR="005D477E" w:rsidRPr="00751C3D" w:rsidRDefault="005D477E" w:rsidP="00FD4625">
            <w:pPr>
              <w:rPr>
                <w:b/>
                <w:i/>
                <w:color w:val="000000" w:themeColor="text1"/>
                <w:sz w:val="20"/>
                <w:szCs w:val="20"/>
              </w:rPr>
            </w:pPr>
            <w:r w:rsidRPr="00751C3D">
              <w:rPr>
                <w:b/>
                <w:i/>
                <w:color w:val="000000" w:themeColor="text1"/>
                <w:sz w:val="20"/>
                <w:szCs w:val="20"/>
              </w:rPr>
              <w:t>Министерство внутренней политики и массовых коммуникаций Калужской области</w:t>
            </w:r>
          </w:p>
        </w:tc>
      </w:tr>
      <w:tr w:rsidR="00751C3D" w:rsidRPr="00751C3D" w14:paraId="1DB0FAF8"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0B64A43F" w14:textId="77777777" w:rsidR="005D477E" w:rsidRPr="00751C3D" w:rsidRDefault="005D477E" w:rsidP="00FD4625">
            <w:pPr>
              <w:jc w:val="center"/>
              <w:rPr>
                <w:b/>
                <w:i/>
                <w:color w:val="000000" w:themeColor="text1"/>
                <w:sz w:val="20"/>
                <w:szCs w:val="20"/>
              </w:rPr>
            </w:pPr>
            <w:r w:rsidRPr="00751C3D">
              <w:rPr>
                <w:b/>
                <w:i/>
                <w:color w:val="000000" w:themeColor="text1"/>
                <w:sz w:val="20"/>
                <w:szCs w:val="20"/>
              </w:rPr>
              <w:t>22</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2EFDB18C" w14:textId="77777777" w:rsidR="005D477E" w:rsidRPr="00751C3D" w:rsidRDefault="005D477E" w:rsidP="00FD4625">
            <w:pPr>
              <w:jc w:val="left"/>
              <w:rPr>
                <w:b/>
                <w:i/>
                <w:color w:val="000000" w:themeColor="text1"/>
                <w:sz w:val="20"/>
                <w:szCs w:val="20"/>
              </w:rPr>
            </w:pPr>
            <w:r w:rsidRPr="00751C3D">
              <w:rPr>
                <w:b/>
                <w:i/>
                <w:color w:val="000000" w:themeColor="text1"/>
                <w:sz w:val="20"/>
                <w:szCs w:val="20"/>
              </w:rPr>
              <w:t>Ведомственная целевая программа «Защита прав предпринимателей»</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5591053A" w14:textId="77777777" w:rsidR="005D477E" w:rsidRPr="00751C3D" w:rsidRDefault="005D477E" w:rsidP="00FD4625">
            <w:pPr>
              <w:rPr>
                <w:b/>
                <w:i/>
                <w:color w:val="000000" w:themeColor="text1"/>
                <w:sz w:val="20"/>
                <w:szCs w:val="20"/>
              </w:rPr>
            </w:pPr>
            <w:r w:rsidRPr="00751C3D">
              <w:rPr>
                <w:b/>
                <w:i/>
                <w:color w:val="000000" w:themeColor="text1"/>
                <w:sz w:val="20"/>
                <w:szCs w:val="20"/>
              </w:rPr>
              <w:t xml:space="preserve">Распоряжение от 21 декабря 2017 г. N 6-р (в ред. от 27.12.2018 г. от </w:t>
            </w:r>
            <w:r w:rsidRPr="00751C3D">
              <w:rPr>
                <w:b/>
                <w:i/>
                <w:color w:val="000000" w:themeColor="text1"/>
                <w:sz w:val="20"/>
                <w:szCs w:val="20"/>
                <w:lang w:val="en-US"/>
              </w:rPr>
              <w:t>N</w:t>
            </w:r>
            <w:r w:rsidRPr="00751C3D">
              <w:rPr>
                <w:b/>
                <w:i/>
                <w:color w:val="000000" w:themeColor="text1"/>
                <w:sz w:val="20"/>
                <w:szCs w:val="20"/>
              </w:rPr>
              <w:t xml:space="preserve"> 13-р)</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378252D8" w14:textId="77777777" w:rsidR="005D477E" w:rsidRPr="00751C3D" w:rsidRDefault="005D477E" w:rsidP="00FD4625">
            <w:pPr>
              <w:rPr>
                <w:b/>
                <w:i/>
                <w:color w:val="000000" w:themeColor="text1"/>
                <w:sz w:val="20"/>
                <w:szCs w:val="20"/>
              </w:rPr>
            </w:pPr>
            <w:r w:rsidRPr="00751C3D">
              <w:rPr>
                <w:b/>
                <w:i/>
                <w:color w:val="000000" w:themeColor="text1"/>
                <w:sz w:val="20"/>
                <w:szCs w:val="20"/>
              </w:rPr>
              <w:t>Аппарат уполномоченного по защите прав предпринимателе в Калужской области</w:t>
            </w:r>
          </w:p>
        </w:tc>
      </w:tr>
      <w:tr w:rsidR="005D477E" w:rsidRPr="00BF54C8" w14:paraId="6D15E2D2" w14:textId="77777777" w:rsidTr="00FD4625">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998AF0C" w14:textId="77777777" w:rsidR="005D477E" w:rsidRPr="00BF54C8" w:rsidRDefault="005D477E" w:rsidP="00FD4625">
            <w:pPr>
              <w:jc w:val="center"/>
              <w:rPr>
                <w:b/>
                <w:i/>
                <w:sz w:val="20"/>
                <w:szCs w:val="20"/>
              </w:rPr>
            </w:pPr>
            <w:r>
              <w:rPr>
                <w:b/>
                <w:i/>
                <w:sz w:val="20"/>
                <w:szCs w:val="20"/>
              </w:rPr>
              <w:t>23</w:t>
            </w:r>
            <w:r w:rsidRPr="00BF54C8">
              <w:rPr>
                <w:b/>
                <w:i/>
                <w:sz w:val="20"/>
                <w:szCs w:val="20"/>
              </w:rPr>
              <w:t xml:space="preserve"> </w:t>
            </w:r>
          </w:p>
        </w:tc>
        <w:tc>
          <w:tcPr>
            <w:tcW w:w="3250" w:type="dxa"/>
            <w:tcBorders>
              <w:top w:val="single" w:sz="12" w:space="0" w:color="auto"/>
              <w:left w:val="single" w:sz="12" w:space="0" w:color="auto"/>
              <w:bottom w:val="single" w:sz="12" w:space="0" w:color="auto"/>
              <w:right w:val="single" w:sz="12" w:space="0" w:color="auto"/>
            </w:tcBorders>
            <w:shd w:val="clear" w:color="auto" w:fill="F2F2F2"/>
          </w:tcPr>
          <w:p w14:paraId="6180269D"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Ведомственная целевая программа "Развитие потребительской кооперации в</w:t>
            </w:r>
          </w:p>
          <w:p w14:paraId="0C564B47" w14:textId="77777777" w:rsidR="005D477E" w:rsidRPr="00C561AF" w:rsidRDefault="005D477E" w:rsidP="00FD4625">
            <w:pPr>
              <w:jc w:val="left"/>
              <w:rPr>
                <w:b/>
                <w:i/>
                <w:color w:val="0D0D0D" w:themeColor="text1" w:themeTint="F2"/>
                <w:sz w:val="20"/>
                <w:szCs w:val="20"/>
              </w:rPr>
            </w:pPr>
            <w:r w:rsidRPr="00C561AF">
              <w:rPr>
                <w:b/>
                <w:i/>
                <w:color w:val="0D0D0D" w:themeColor="text1" w:themeTint="F2"/>
                <w:sz w:val="20"/>
                <w:szCs w:val="20"/>
              </w:rPr>
              <w:t>Калужской области" на 2018 - 2020 годы</w:t>
            </w:r>
          </w:p>
        </w:tc>
        <w:tc>
          <w:tcPr>
            <w:tcW w:w="2773" w:type="dxa"/>
            <w:tcBorders>
              <w:top w:val="single" w:sz="12" w:space="0" w:color="auto"/>
              <w:left w:val="single" w:sz="12" w:space="0" w:color="auto"/>
              <w:bottom w:val="single" w:sz="12" w:space="0" w:color="auto"/>
              <w:right w:val="single" w:sz="12" w:space="0" w:color="auto"/>
            </w:tcBorders>
            <w:shd w:val="clear" w:color="auto" w:fill="FFFFFF"/>
          </w:tcPr>
          <w:p w14:paraId="65928808"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П</w:t>
            </w:r>
            <w:r>
              <w:rPr>
                <w:b/>
                <w:i/>
                <w:color w:val="0D0D0D" w:themeColor="text1" w:themeTint="F2"/>
                <w:sz w:val="20"/>
                <w:szCs w:val="20"/>
              </w:rPr>
              <w:t>РИКАЗ</w:t>
            </w:r>
            <w:r w:rsidRPr="00C561AF">
              <w:rPr>
                <w:b/>
                <w:i/>
                <w:color w:val="0D0D0D" w:themeColor="text1" w:themeTint="F2"/>
                <w:sz w:val="20"/>
                <w:szCs w:val="20"/>
              </w:rPr>
              <w:t xml:space="preserve"> от 5 декабря 2017 г. N 415 (в ред. 06.02.2020 </w:t>
            </w:r>
            <w:hyperlink r:id="rId27" w:history="1">
              <w:r w:rsidRPr="00C561AF">
                <w:rPr>
                  <w:b/>
                  <w:i/>
                  <w:color w:val="0D0D0D" w:themeColor="text1" w:themeTint="F2"/>
                  <w:sz w:val="20"/>
                  <w:szCs w:val="20"/>
                </w:rPr>
                <w:t>N 22</w:t>
              </w:r>
            </w:hyperlink>
            <w:r w:rsidRPr="00C561AF">
              <w:rPr>
                <w:b/>
                <w:i/>
                <w:color w:val="0D0D0D" w:themeColor="text1" w:themeTint="F2"/>
                <w:sz w:val="20"/>
                <w:szCs w:val="20"/>
              </w:rPr>
              <w:t>)</w:t>
            </w:r>
          </w:p>
        </w:tc>
        <w:tc>
          <w:tcPr>
            <w:tcW w:w="3049" w:type="dxa"/>
            <w:tcBorders>
              <w:top w:val="single" w:sz="12" w:space="0" w:color="auto"/>
              <w:left w:val="single" w:sz="12" w:space="0" w:color="auto"/>
              <w:bottom w:val="single" w:sz="12" w:space="0" w:color="auto"/>
              <w:right w:val="single" w:sz="12" w:space="0" w:color="auto"/>
            </w:tcBorders>
            <w:shd w:val="clear" w:color="auto" w:fill="FFFFFF"/>
            <w:vAlign w:val="center"/>
          </w:tcPr>
          <w:p w14:paraId="41797F4F" w14:textId="77777777" w:rsidR="005D477E" w:rsidRPr="00C561AF" w:rsidRDefault="005D477E" w:rsidP="00FD4625">
            <w:pPr>
              <w:rPr>
                <w:b/>
                <w:i/>
                <w:color w:val="0D0D0D" w:themeColor="text1" w:themeTint="F2"/>
                <w:sz w:val="20"/>
                <w:szCs w:val="20"/>
              </w:rPr>
            </w:pPr>
            <w:r w:rsidRPr="00C561AF">
              <w:rPr>
                <w:b/>
                <w:i/>
                <w:color w:val="0D0D0D" w:themeColor="text1" w:themeTint="F2"/>
                <w:sz w:val="20"/>
                <w:szCs w:val="20"/>
              </w:rPr>
              <w:t>Министерство сельского хозяйства Калужской области</w:t>
            </w:r>
          </w:p>
        </w:tc>
      </w:tr>
    </w:tbl>
    <w:p w14:paraId="7BAB8C6B" w14:textId="12EE9E84" w:rsidR="005D477E" w:rsidRDefault="005D477E" w:rsidP="00C24F26">
      <w:pPr>
        <w:spacing w:before="120" w:after="120"/>
        <w:ind w:left="221"/>
        <w:jc w:val="right"/>
        <w:rPr>
          <w:rFonts w:eastAsiaTheme="majorEastAsia" w:cstheme="majorBidi"/>
          <w:b/>
          <w:bCs/>
          <w:caps/>
          <w:szCs w:val="28"/>
        </w:rPr>
      </w:pPr>
    </w:p>
    <w:p w14:paraId="6743FA27" w14:textId="18488ED3" w:rsidR="00C24F26" w:rsidRPr="00C24F26" w:rsidRDefault="00C24F26" w:rsidP="00C24F26">
      <w:pPr>
        <w:spacing w:before="120" w:after="120"/>
        <w:ind w:left="221"/>
        <w:jc w:val="right"/>
        <w:rPr>
          <w:rFonts w:eastAsiaTheme="majorEastAsia" w:cstheme="majorBidi"/>
          <w:b/>
          <w:bCs/>
          <w:i/>
          <w:iCs/>
          <w:caps/>
          <w:sz w:val="28"/>
          <w:szCs w:val="32"/>
        </w:rPr>
      </w:pPr>
      <w:r w:rsidRPr="00C24F26">
        <w:rPr>
          <w:rFonts w:eastAsiaTheme="majorEastAsia" w:cstheme="majorBidi"/>
          <w:b/>
          <w:bCs/>
          <w:i/>
          <w:iCs/>
          <w:sz w:val="28"/>
          <w:szCs w:val="32"/>
        </w:rPr>
        <w:t>Таблица 2</w:t>
      </w:r>
    </w:p>
    <w:p w14:paraId="76632603" w14:textId="13C42CB2" w:rsidR="00F91C18" w:rsidRPr="00021D18" w:rsidRDefault="00F91C18" w:rsidP="00F91C18">
      <w:pPr>
        <w:pStyle w:val="a5"/>
        <w:ind w:firstLine="0"/>
        <w:jc w:val="right"/>
        <w:rPr>
          <w:b/>
          <w:i/>
          <w:sz w:val="28"/>
          <w:szCs w:val="28"/>
          <w:lang w:val="ru-RU"/>
        </w:rPr>
      </w:pPr>
      <w:r w:rsidRPr="00021D18">
        <w:rPr>
          <w:b/>
          <w:i/>
          <w:sz w:val="28"/>
          <w:szCs w:val="28"/>
          <w:lang w:val="ru-RU"/>
        </w:rPr>
        <w:t xml:space="preserve">Перечень </w:t>
      </w:r>
      <w:r>
        <w:rPr>
          <w:b/>
          <w:i/>
          <w:sz w:val="28"/>
          <w:szCs w:val="28"/>
          <w:lang w:val="ru-RU"/>
        </w:rPr>
        <w:t>гос</w:t>
      </w:r>
      <w:r w:rsidRPr="00021D18">
        <w:rPr>
          <w:b/>
          <w:i/>
          <w:sz w:val="28"/>
          <w:szCs w:val="28"/>
          <w:lang w:val="ru-RU"/>
        </w:rPr>
        <w:t xml:space="preserve">программ </w:t>
      </w:r>
      <w:r>
        <w:rPr>
          <w:b/>
          <w:i/>
          <w:sz w:val="28"/>
          <w:szCs w:val="28"/>
          <w:lang w:val="ru-RU"/>
        </w:rPr>
        <w:t>Российской Федерации</w:t>
      </w:r>
      <w:r w:rsidRPr="00F91C18">
        <w:rPr>
          <w:b/>
          <w:i/>
          <w:sz w:val="28"/>
          <w:szCs w:val="28"/>
          <w:lang w:val="ru-RU"/>
        </w:rPr>
        <w:t xml:space="preserve"> </w:t>
      </w:r>
      <w:r w:rsidRPr="00021D18">
        <w:rPr>
          <w:b/>
          <w:i/>
          <w:sz w:val="28"/>
          <w:szCs w:val="28"/>
          <w:lang w:val="ru-RU"/>
        </w:rPr>
        <w:t xml:space="preserve">предусмотренных к финансированию из </w:t>
      </w:r>
      <w:r>
        <w:rPr>
          <w:b/>
          <w:i/>
          <w:sz w:val="28"/>
          <w:szCs w:val="28"/>
          <w:lang w:val="ru-RU"/>
        </w:rPr>
        <w:t>государственного</w:t>
      </w:r>
      <w:r w:rsidRPr="00021D18">
        <w:rPr>
          <w:b/>
          <w:i/>
          <w:sz w:val="28"/>
          <w:szCs w:val="28"/>
          <w:lang w:val="ru-RU"/>
        </w:rPr>
        <w:t xml:space="preserve"> бюджета</w:t>
      </w:r>
    </w:p>
    <w:tbl>
      <w:tblPr>
        <w:tblW w:w="95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2337"/>
        <w:gridCol w:w="2694"/>
        <w:gridCol w:w="4041"/>
      </w:tblGrid>
      <w:tr w:rsidR="00F91C18" w:rsidRPr="00BF54C8" w14:paraId="675E42E0" w14:textId="77777777" w:rsidTr="00005411">
        <w:trPr>
          <w:cantSplit/>
          <w:trHeight w:val="113"/>
          <w:tblHeader/>
          <w:jc w:val="center"/>
        </w:trPr>
        <w:tc>
          <w:tcPr>
            <w:tcW w:w="483" w:type="dxa"/>
            <w:tcBorders>
              <w:top w:val="single" w:sz="12" w:space="0" w:color="auto"/>
              <w:left w:val="single" w:sz="12" w:space="0" w:color="auto"/>
              <w:bottom w:val="single" w:sz="12" w:space="0" w:color="auto"/>
              <w:right w:val="single" w:sz="12" w:space="0" w:color="auto"/>
            </w:tcBorders>
            <w:shd w:val="clear" w:color="auto" w:fill="D9D9D9"/>
            <w:hideMark/>
          </w:tcPr>
          <w:p w14:paraId="017906FC" w14:textId="77777777" w:rsidR="00F91C18" w:rsidRPr="00BF54C8" w:rsidRDefault="00F91C18" w:rsidP="00005411">
            <w:pPr>
              <w:jc w:val="center"/>
              <w:rPr>
                <w:b/>
                <w:i/>
                <w:sz w:val="20"/>
                <w:szCs w:val="20"/>
              </w:rPr>
            </w:pPr>
            <w:r w:rsidRPr="00BF54C8">
              <w:rPr>
                <w:b/>
                <w:i/>
                <w:sz w:val="20"/>
                <w:szCs w:val="20"/>
              </w:rPr>
              <w:t>№ п/п</w:t>
            </w:r>
          </w:p>
        </w:tc>
        <w:tc>
          <w:tcPr>
            <w:tcW w:w="2337" w:type="dxa"/>
            <w:tcBorders>
              <w:top w:val="single" w:sz="12" w:space="0" w:color="auto"/>
              <w:left w:val="single" w:sz="12" w:space="0" w:color="auto"/>
              <w:bottom w:val="single" w:sz="12" w:space="0" w:color="auto"/>
              <w:right w:val="single" w:sz="12" w:space="0" w:color="auto"/>
            </w:tcBorders>
            <w:shd w:val="clear" w:color="auto" w:fill="D9D9D9"/>
            <w:hideMark/>
          </w:tcPr>
          <w:p w14:paraId="1B0D9404" w14:textId="77777777" w:rsidR="00F91C18" w:rsidRPr="00BF54C8" w:rsidRDefault="00F91C18" w:rsidP="00005411">
            <w:pPr>
              <w:jc w:val="center"/>
              <w:rPr>
                <w:b/>
                <w:i/>
                <w:sz w:val="20"/>
                <w:szCs w:val="20"/>
              </w:rPr>
            </w:pPr>
            <w:r w:rsidRPr="00BF54C8">
              <w:rPr>
                <w:b/>
                <w:i/>
                <w:sz w:val="20"/>
                <w:szCs w:val="20"/>
              </w:rPr>
              <w:t>Наименование государственной программы Калужской области</w:t>
            </w:r>
          </w:p>
        </w:tc>
        <w:tc>
          <w:tcPr>
            <w:tcW w:w="2694" w:type="dxa"/>
            <w:tcBorders>
              <w:top w:val="single" w:sz="12" w:space="0" w:color="auto"/>
              <w:left w:val="single" w:sz="12" w:space="0" w:color="auto"/>
              <w:bottom w:val="single" w:sz="12" w:space="0" w:color="auto"/>
              <w:right w:val="single" w:sz="12" w:space="0" w:color="auto"/>
            </w:tcBorders>
            <w:shd w:val="clear" w:color="auto" w:fill="D9D9D9"/>
            <w:hideMark/>
          </w:tcPr>
          <w:p w14:paraId="72F42635" w14:textId="77777777" w:rsidR="00F91C18" w:rsidRPr="00BF54C8" w:rsidRDefault="00F91C18" w:rsidP="00005411">
            <w:pPr>
              <w:jc w:val="center"/>
              <w:rPr>
                <w:b/>
                <w:i/>
                <w:sz w:val="20"/>
                <w:szCs w:val="20"/>
              </w:rPr>
            </w:pPr>
            <w:r w:rsidRPr="00BF54C8">
              <w:rPr>
                <w:b/>
                <w:i/>
                <w:sz w:val="20"/>
                <w:szCs w:val="20"/>
              </w:rPr>
              <w:t>Нормативно-правовой акт</w:t>
            </w:r>
          </w:p>
        </w:tc>
        <w:tc>
          <w:tcPr>
            <w:tcW w:w="4041" w:type="dxa"/>
            <w:tcBorders>
              <w:top w:val="single" w:sz="12" w:space="0" w:color="auto"/>
              <w:left w:val="single" w:sz="12" w:space="0" w:color="auto"/>
              <w:bottom w:val="single" w:sz="12" w:space="0" w:color="auto"/>
              <w:right w:val="single" w:sz="12" w:space="0" w:color="auto"/>
            </w:tcBorders>
            <w:shd w:val="clear" w:color="auto" w:fill="D9D9D9"/>
            <w:hideMark/>
          </w:tcPr>
          <w:p w14:paraId="1B6AB2E9" w14:textId="77777777" w:rsidR="00F91C18" w:rsidRPr="00BF54C8" w:rsidRDefault="00F91C18" w:rsidP="00005411">
            <w:pPr>
              <w:jc w:val="center"/>
              <w:rPr>
                <w:b/>
                <w:i/>
                <w:sz w:val="20"/>
                <w:szCs w:val="20"/>
              </w:rPr>
            </w:pPr>
            <w:r w:rsidRPr="00BF54C8">
              <w:rPr>
                <w:b/>
                <w:bCs/>
                <w:i/>
                <w:sz w:val="20"/>
                <w:szCs w:val="20"/>
              </w:rPr>
              <w:t>Государственный заказчик-координатор</w:t>
            </w:r>
          </w:p>
        </w:tc>
      </w:tr>
      <w:tr w:rsidR="00F91C18" w:rsidRPr="00691B15" w14:paraId="64B73241" w14:textId="77777777" w:rsidTr="00005411">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263867FD" w14:textId="77777777" w:rsidR="00F91C18" w:rsidRPr="00691B15" w:rsidRDefault="00F91C18" w:rsidP="00005411">
            <w:pPr>
              <w:jc w:val="center"/>
              <w:rPr>
                <w:b/>
                <w:i/>
                <w:color w:val="000000" w:themeColor="text1"/>
              </w:rPr>
            </w:pPr>
            <w:r w:rsidRPr="00691B15">
              <w:rPr>
                <w:b/>
                <w:i/>
                <w:color w:val="000000" w:themeColor="text1"/>
              </w:rPr>
              <w:t>1</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5CFA1BDE" w14:textId="77777777" w:rsidR="00F91C18" w:rsidRPr="00691B15" w:rsidRDefault="00F91C18" w:rsidP="00005411">
            <w:pPr>
              <w:jc w:val="center"/>
            </w:pPr>
            <w:r>
              <w:t>Развитие физической культуры и массового спорта</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020BEE04"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15.04.2014 № 302</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1EB6C52E" w14:textId="77777777" w:rsidR="00F91C18" w:rsidRPr="00691B15" w:rsidRDefault="00F91C18" w:rsidP="00005411">
            <w:pPr>
              <w:jc w:val="center"/>
              <w:rPr>
                <w:color w:val="000000" w:themeColor="text1"/>
                <w:lang w:eastAsia="en-US"/>
              </w:rPr>
            </w:pPr>
            <w:r w:rsidRPr="00691B15">
              <w:rPr>
                <w:color w:val="000000" w:themeColor="text1"/>
              </w:rPr>
              <w:t>Министерство спорта Российской Федерации; Министерство связи и массовых коммуникаций Российской Федерации</w:t>
            </w:r>
          </w:p>
        </w:tc>
      </w:tr>
      <w:tr w:rsidR="00F91C18" w:rsidRPr="00691B15" w14:paraId="77043C66" w14:textId="77777777" w:rsidTr="00005411">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630FCF76" w14:textId="77777777" w:rsidR="00F91C18" w:rsidRPr="00691B15" w:rsidRDefault="00F91C18" w:rsidP="00005411">
            <w:pPr>
              <w:jc w:val="center"/>
              <w:rPr>
                <w:b/>
                <w:i/>
                <w:color w:val="000000" w:themeColor="text1"/>
              </w:rPr>
            </w:pPr>
            <w:r w:rsidRPr="00691B15">
              <w:rPr>
                <w:b/>
                <w:i/>
                <w:color w:val="000000" w:themeColor="text1"/>
              </w:rPr>
              <w:lastRenderedPageBreak/>
              <w:t>2</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7096D8A0" w14:textId="77777777" w:rsidR="00F91C18" w:rsidRPr="00691B15" w:rsidRDefault="00F91C18" w:rsidP="00005411">
            <w:pPr>
              <w:jc w:val="center"/>
            </w:pPr>
            <w:r>
              <w:t>Обеспечение мер социальной поддержки отдельных категорий граждан</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66016E81"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16.03.2020 № 292</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5FF938C8" w14:textId="77777777" w:rsidR="00F91C18" w:rsidRPr="00691B15" w:rsidRDefault="00F91C18" w:rsidP="00005411">
            <w:pPr>
              <w:jc w:val="center"/>
              <w:rPr>
                <w:b/>
                <w:i/>
                <w:color w:val="000000" w:themeColor="text1"/>
              </w:rPr>
            </w:pPr>
            <w:r w:rsidRPr="00691B15">
              <w:rPr>
                <w:color w:val="000000" w:themeColor="text1"/>
                <w:shd w:val="clear" w:color="auto" w:fill="FBFBFC"/>
              </w:rPr>
              <w:t>Министерство финансов Российской Федерации; Федеральная служба безопасности Российской Федерации; Федеральная таможенная служба; Федеральная служба войск национальной гвардии Российской Федерации; Министерство обороны Российской Федерации; Министерство внутренних дел Российской Федерации; Федеральная служба исполнения наказаний; Государственная фельдъегерская служба Российской Федерации; Федеральное казначейство; Следственный комитет Российской Федерации; Генеральная прокуратура Российской Федерации; Федеральная служба по труду и занятости; Федеральная служба охраны Российской Федерации; Министерство Российской Федерации по делам гражданской обороны, чрезвычайным ситуациям и ликвидации последствий стихийных бедствий; Федеральная служба Российской Федерации по контролю за оборотом наркотиков; Служба внешней разведки Российской Федерации; Фонд социального страхования Российской Федерации; Пенсионный фонд Российской Федерации; Федеральная миграционная служба</w:t>
            </w:r>
          </w:p>
        </w:tc>
      </w:tr>
      <w:tr w:rsidR="00F91C18" w:rsidRPr="00691B15" w14:paraId="45CCA142" w14:textId="77777777" w:rsidTr="00005411">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788E1CE6" w14:textId="77777777" w:rsidR="00F91C18" w:rsidRPr="00691B15" w:rsidRDefault="00F91C18" w:rsidP="00005411">
            <w:pPr>
              <w:jc w:val="center"/>
              <w:rPr>
                <w:b/>
                <w:i/>
                <w:color w:val="000000" w:themeColor="text1"/>
              </w:rPr>
            </w:pPr>
            <w:r w:rsidRPr="00691B15">
              <w:rPr>
                <w:b/>
                <w:i/>
                <w:color w:val="000000" w:themeColor="text1"/>
              </w:rPr>
              <w:t>3</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7EF78987" w14:textId="77777777" w:rsidR="00F91C18" w:rsidRPr="00691B15" w:rsidRDefault="00F91C18" w:rsidP="00005411">
            <w:pPr>
              <w:jc w:val="center"/>
            </w:pPr>
            <w:r>
              <w:t>Регулирование качества окружающей среды</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7964087C"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30.03.2018 № 379</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0DA67469" w14:textId="77777777" w:rsidR="00F91C18" w:rsidRPr="00691B15" w:rsidRDefault="00F91C18" w:rsidP="00005411">
            <w:pPr>
              <w:jc w:val="center"/>
              <w:rPr>
                <w:b/>
                <w:i/>
                <w:color w:val="000000" w:themeColor="text1"/>
              </w:rPr>
            </w:pPr>
            <w:r w:rsidRPr="00691B15">
              <w:rPr>
                <w:color w:val="000000" w:themeColor="text1"/>
                <w:shd w:val="clear" w:color="auto" w:fill="FFFFFF"/>
              </w:rPr>
              <w:t>Министерство природных ресурсов и экологии Российской Федерации</w:t>
            </w:r>
          </w:p>
        </w:tc>
      </w:tr>
      <w:tr w:rsidR="00F91C18" w:rsidRPr="00691B15" w14:paraId="65EEF440" w14:textId="77777777" w:rsidTr="00005411">
        <w:trPr>
          <w:cantSplit/>
          <w:trHeight w:val="1428"/>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565334E5" w14:textId="77777777" w:rsidR="00F91C18" w:rsidRPr="00691B15" w:rsidRDefault="00F91C18" w:rsidP="00005411">
            <w:pPr>
              <w:jc w:val="center"/>
              <w:rPr>
                <w:b/>
                <w:i/>
                <w:color w:val="000000" w:themeColor="text1"/>
              </w:rPr>
            </w:pPr>
            <w:r w:rsidRPr="00691B15">
              <w:rPr>
                <w:b/>
                <w:i/>
                <w:color w:val="000000" w:themeColor="text1"/>
              </w:rPr>
              <w:t>4</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51211FD0" w14:textId="77777777" w:rsidR="00F91C18" w:rsidRPr="00691B15" w:rsidRDefault="00F91C18" w:rsidP="00005411">
            <w:pPr>
              <w:jc w:val="center"/>
            </w:pPr>
            <w:r>
              <w:t>Активная политика занятости населения и социальная поддержка безработных граждан</w:t>
            </w:r>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7ECE5A9B"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30.03.2020 № 370</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4D76E9AA" w14:textId="77777777" w:rsidR="00F91C18" w:rsidRPr="00691B15" w:rsidRDefault="00F91C18" w:rsidP="00005411">
            <w:pPr>
              <w:jc w:val="center"/>
              <w:rPr>
                <w:b/>
                <w:i/>
                <w:color w:val="000000" w:themeColor="text1"/>
              </w:rPr>
            </w:pPr>
            <w:r w:rsidRPr="00691B15">
              <w:rPr>
                <w:color w:val="000000" w:themeColor="text1"/>
                <w:shd w:val="clear" w:color="auto" w:fill="FBFBFC"/>
              </w:rPr>
              <w:t>Министерство труда и социальной защиты Российской Федерации</w:t>
            </w:r>
          </w:p>
        </w:tc>
      </w:tr>
      <w:tr w:rsidR="00F91C18" w:rsidRPr="00691B15" w14:paraId="23FB4E14" w14:textId="77777777" w:rsidTr="00005411">
        <w:trPr>
          <w:cantSplit/>
          <w:trHeight w:val="191"/>
          <w:jc w:val="center"/>
        </w:trPr>
        <w:tc>
          <w:tcPr>
            <w:tcW w:w="483" w:type="dxa"/>
            <w:tcBorders>
              <w:top w:val="single" w:sz="12" w:space="0" w:color="auto"/>
              <w:left w:val="single" w:sz="12" w:space="0" w:color="auto"/>
              <w:bottom w:val="single" w:sz="12" w:space="0" w:color="auto"/>
              <w:right w:val="single" w:sz="12" w:space="0" w:color="auto"/>
            </w:tcBorders>
            <w:shd w:val="clear" w:color="auto" w:fill="F2F2F2"/>
          </w:tcPr>
          <w:p w14:paraId="1B1D1EC2" w14:textId="77777777" w:rsidR="00F91C18" w:rsidRPr="00691B15" w:rsidRDefault="00F91C18" w:rsidP="00005411">
            <w:pPr>
              <w:jc w:val="center"/>
              <w:rPr>
                <w:b/>
                <w:i/>
                <w:color w:val="000000" w:themeColor="text1"/>
              </w:rPr>
            </w:pPr>
            <w:r w:rsidRPr="00691B15">
              <w:rPr>
                <w:b/>
                <w:i/>
                <w:color w:val="000000" w:themeColor="text1"/>
              </w:rPr>
              <w:t>5</w:t>
            </w:r>
          </w:p>
        </w:tc>
        <w:tc>
          <w:tcPr>
            <w:tcW w:w="2337" w:type="dxa"/>
            <w:tcBorders>
              <w:top w:val="single" w:sz="12" w:space="0" w:color="auto"/>
              <w:left w:val="single" w:sz="12" w:space="0" w:color="auto"/>
              <w:bottom w:val="single" w:sz="12" w:space="0" w:color="auto"/>
              <w:right w:val="single" w:sz="12" w:space="0" w:color="auto"/>
            </w:tcBorders>
            <w:shd w:val="clear" w:color="auto" w:fill="F2F2F2"/>
          </w:tcPr>
          <w:p w14:paraId="4731B458" w14:textId="77777777" w:rsidR="00F91C18" w:rsidRPr="00691B15" w:rsidRDefault="0070068A" w:rsidP="00005411">
            <w:pPr>
              <w:jc w:val="center"/>
              <w:rPr>
                <w:b/>
                <w:i/>
                <w:color w:val="000000" w:themeColor="text1"/>
              </w:rPr>
            </w:pPr>
            <w:hyperlink r:id="rId28" w:history="1">
              <w:r w:rsidR="00F91C18" w:rsidRPr="00691B15">
                <w:rPr>
                  <w:rStyle w:val="af"/>
                  <w:color w:val="000000" w:themeColor="text1"/>
                  <w:u w:val="none"/>
                  <w:shd w:val="clear" w:color="auto" w:fill="FFFFFF"/>
                </w:rPr>
                <w:t>Развитие среднего профессионального и дополнительного профессионального образования</w:t>
              </w:r>
            </w:hyperlink>
          </w:p>
        </w:tc>
        <w:tc>
          <w:tcPr>
            <w:tcW w:w="2694" w:type="dxa"/>
            <w:tcBorders>
              <w:top w:val="single" w:sz="12" w:space="0" w:color="auto"/>
              <w:left w:val="single" w:sz="12" w:space="0" w:color="auto"/>
              <w:bottom w:val="single" w:sz="12" w:space="0" w:color="auto"/>
              <w:right w:val="single" w:sz="12" w:space="0" w:color="auto"/>
            </w:tcBorders>
            <w:shd w:val="clear" w:color="auto" w:fill="FFFFFF"/>
          </w:tcPr>
          <w:p w14:paraId="58E072D4" w14:textId="77777777" w:rsidR="00F91C18" w:rsidRPr="00691B15" w:rsidRDefault="00F91C18" w:rsidP="00005411">
            <w:pPr>
              <w:jc w:val="center"/>
              <w:rPr>
                <w:b/>
                <w:i/>
                <w:color w:val="000000" w:themeColor="text1"/>
              </w:rPr>
            </w:pPr>
            <w:r w:rsidRPr="00691B15">
              <w:rPr>
                <w:color w:val="000000" w:themeColor="text1"/>
                <w:shd w:val="clear" w:color="auto" w:fill="FFFFFF"/>
              </w:rPr>
              <w:t>Постановление Правительства Российской Федерации от 31.03.2017 № 376</w:t>
            </w:r>
          </w:p>
        </w:tc>
        <w:tc>
          <w:tcPr>
            <w:tcW w:w="4041" w:type="dxa"/>
            <w:tcBorders>
              <w:top w:val="single" w:sz="12" w:space="0" w:color="auto"/>
              <w:left w:val="single" w:sz="12" w:space="0" w:color="auto"/>
              <w:bottom w:val="single" w:sz="12" w:space="0" w:color="auto"/>
              <w:right w:val="single" w:sz="12" w:space="0" w:color="auto"/>
            </w:tcBorders>
            <w:shd w:val="clear" w:color="auto" w:fill="FFFFFF"/>
            <w:vAlign w:val="center"/>
          </w:tcPr>
          <w:p w14:paraId="35A20735" w14:textId="77777777" w:rsidR="00F91C18" w:rsidRPr="00691B15" w:rsidRDefault="00F91C18" w:rsidP="00005411">
            <w:pPr>
              <w:jc w:val="center"/>
              <w:rPr>
                <w:b/>
                <w:i/>
                <w:color w:val="000000" w:themeColor="text1"/>
              </w:rPr>
            </w:pPr>
            <w:r w:rsidRPr="00691B15">
              <w:rPr>
                <w:color w:val="000000" w:themeColor="text1"/>
                <w:shd w:val="clear" w:color="auto" w:fill="FFFFFF"/>
              </w:rPr>
              <w:t>Министерство просвещения Российской Федерации</w:t>
            </w:r>
          </w:p>
        </w:tc>
      </w:tr>
    </w:tbl>
    <w:p w14:paraId="7AEF163A" w14:textId="77777777" w:rsidR="00F91C18" w:rsidRPr="00691B15" w:rsidRDefault="00F91C18" w:rsidP="00F91C18">
      <w:pPr>
        <w:rPr>
          <w:color w:val="000000" w:themeColor="text1"/>
        </w:rPr>
      </w:pPr>
    </w:p>
    <w:p w14:paraId="64B3AFE6" w14:textId="3855180E" w:rsidR="00953E42" w:rsidRPr="009403CE" w:rsidRDefault="00307DCB" w:rsidP="00953E42">
      <w:pPr>
        <w:keepNext/>
        <w:keepLines/>
        <w:suppressAutoHyphens/>
        <w:spacing w:before="480" w:after="240"/>
        <w:jc w:val="center"/>
        <w:outlineLvl w:val="0"/>
        <w:rPr>
          <w:b/>
          <w:bCs/>
          <w:caps/>
          <w:color w:val="000000" w:themeColor="text1"/>
          <w:sz w:val="28"/>
          <w:szCs w:val="28"/>
        </w:rPr>
      </w:pPr>
      <w:bookmarkStart w:id="8" w:name="_Hlk53391507"/>
      <w:r w:rsidRPr="009403CE">
        <w:rPr>
          <w:b/>
          <w:bCs/>
          <w:caps/>
          <w:color w:val="000000" w:themeColor="text1"/>
          <w:sz w:val="28"/>
          <w:szCs w:val="28"/>
        </w:rPr>
        <w:lastRenderedPageBreak/>
        <w:t xml:space="preserve">2. </w:t>
      </w:r>
      <w:r w:rsidR="00021D18" w:rsidRPr="009403CE">
        <w:rPr>
          <w:b/>
          <w:bCs/>
          <w:caps/>
          <w:color w:val="000000" w:themeColor="text1"/>
          <w:sz w:val="28"/>
          <w:szCs w:val="28"/>
        </w:rPr>
        <w:t>О</w:t>
      </w:r>
      <w:r w:rsidR="00953E42" w:rsidRPr="009403CE">
        <w:rPr>
          <w:b/>
          <w:bCs/>
          <w:caps/>
          <w:color w:val="000000" w:themeColor="text1"/>
          <w:sz w:val="28"/>
          <w:szCs w:val="28"/>
        </w:rPr>
        <w:t>боснование выбранного варианта размещения объектов местного значения поселения</w:t>
      </w:r>
    </w:p>
    <w:p w14:paraId="5C6FEB83" w14:textId="77777777" w:rsidR="00953E42" w:rsidRPr="009403CE" w:rsidRDefault="00953E42" w:rsidP="00953E42">
      <w:pPr>
        <w:keepNext/>
        <w:spacing w:before="240" w:after="240"/>
        <w:jc w:val="center"/>
        <w:outlineLvl w:val="1"/>
        <w:rPr>
          <w:rFonts w:cs="Arial"/>
          <w:b/>
          <w:bCs/>
          <w:i/>
          <w:iCs/>
          <w:color w:val="000000" w:themeColor="text1"/>
          <w:sz w:val="28"/>
          <w:szCs w:val="28"/>
        </w:rPr>
      </w:pPr>
      <w:bookmarkStart w:id="9" w:name="_Toc2848790"/>
      <w:r w:rsidRPr="009403CE">
        <w:rPr>
          <w:rFonts w:cs="Arial"/>
          <w:b/>
          <w:bCs/>
          <w:i/>
          <w:iCs/>
          <w:color w:val="000000" w:themeColor="text1"/>
          <w:sz w:val="28"/>
          <w:szCs w:val="28"/>
        </w:rPr>
        <w:t>2.1. Анализ использования территорий поселения</w:t>
      </w:r>
      <w:bookmarkEnd w:id="9"/>
    </w:p>
    <w:p w14:paraId="4CAADC14" w14:textId="58E745DD" w:rsidR="00953E42" w:rsidRPr="009403CE" w:rsidRDefault="00953E42" w:rsidP="009F1ED0">
      <w:pPr>
        <w:keepNext/>
        <w:suppressAutoHyphens/>
        <w:spacing w:before="240" w:after="240"/>
        <w:jc w:val="center"/>
        <w:outlineLvl w:val="2"/>
        <w:rPr>
          <w:rFonts w:cs="Arial"/>
          <w:b/>
          <w:iCs/>
          <w:color w:val="000000" w:themeColor="text1"/>
          <w:sz w:val="28"/>
          <w:szCs w:val="28"/>
        </w:rPr>
      </w:pPr>
      <w:bookmarkStart w:id="10" w:name="_Toc2848791"/>
      <w:r w:rsidRPr="009403CE">
        <w:rPr>
          <w:rFonts w:cs="Arial"/>
          <w:b/>
          <w:iCs/>
          <w:color w:val="000000" w:themeColor="text1"/>
          <w:sz w:val="28"/>
          <w:szCs w:val="28"/>
        </w:rPr>
        <w:t xml:space="preserve">2.1.1. Положение сельского </w:t>
      </w:r>
      <w:r w:rsidRPr="00EA533D">
        <w:rPr>
          <w:rFonts w:cs="Arial"/>
          <w:b/>
          <w:iCs/>
          <w:color w:val="000000" w:themeColor="text1"/>
          <w:sz w:val="28"/>
          <w:szCs w:val="28"/>
        </w:rPr>
        <w:t>поселения «</w:t>
      </w:r>
      <w:r w:rsidR="00EA533D" w:rsidRPr="00EA533D">
        <w:rPr>
          <w:b/>
          <w:color w:val="000000" w:themeColor="text1"/>
          <w:sz w:val="28"/>
          <w:szCs w:val="28"/>
          <w:lang w:eastAsia="ar-SA" w:bidi="en-US"/>
        </w:rPr>
        <w:t>Деревня Мелихово</w:t>
      </w:r>
      <w:r w:rsidRPr="00EA533D">
        <w:rPr>
          <w:rFonts w:cs="Arial"/>
          <w:b/>
          <w:iCs/>
          <w:color w:val="000000" w:themeColor="text1"/>
          <w:sz w:val="28"/>
          <w:szCs w:val="28"/>
        </w:rPr>
        <w:t>»</w:t>
      </w:r>
      <w:r w:rsidRPr="009403CE">
        <w:rPr>
          <w:rFonts w:cs="Arial"/>
          <w:b/>
          <w:iCs/>
          <w:color w:val="000000" w:themeColor="text1"/>
          <w:sz w:val="28"/>
          <w:szCs w:val="28"/>
        </w:rPr>
        <w:t xml:space="preserve"> в системе расселения муниципального района «</w:t>
      </w:r>
      <w:r w:rsidR="0063354F" w:rsidRPr="009403CE">
        <w:rPr>
          <w:rFonts w:cs="Arial"/>
          <w:b/>
          <w:iCs/>
          <w:color w:val="000000" w:themeColor="text1"/>
          <w:sz w:val="28"/>
          <w:szCs w:val="28"/>
        </w:rPr>
        <w:t>Ульяновский</w:t>
      </w:r>
      <w:r w:rsidRPr="009403CE">
        <w:rPr>
          <w:rFonts w:cs="Arial"/>
          <w:b/>
          <w:iCs/>
          <w:color w:val="000000" w:themeColor="text1"/>
          <w:sz w:val="28"/>
          <w:szCs w:val="28"/>
        </w:rPr>
        <w:t xml:space="preserve"> район» Калужской области</w:t>
      </w:r>
      <w:bookmarkEnd w:id="10"/>
    </w:p>
    <w:p w14:paraId="51C9BCC9" w14:textId="57737BC2" w:rsidR="00953E42" w:rsidRPr="009403CE" w:rsidRDefault="00953E42" w:rsidP="0063354F">
      <w:pPr>
        <w:ind w:left="357" w:firstLine="709"/>
        <w:rPr>
          <w:color w:val="000000" w:themeColor="text1"/>
          <w:sz w:val="28"/>
          <w:szCs w:val="28"/>
          <w:lang w:eastAsia="ar-SA" w:bidi="en-US"/>
        </w:rPr>
      </w:pPr>
      <w:bookmarkStart w:id="11" w:name="_Toc273558608"/>
      <w:bookmarkStart w:id="12" w:name="_Toc312530873"/>
      <w:bookmarkStart w:id="13" w:name="_Toc370201473"/>
      <w:bookmarkStart w:id="14" w:name="_Toc273558609"/>
      <w:bookmarkStart w:id="15" w:name="_Toc312530874"/>
      <w:bookmarkStart w:id="16" w:name="_Toc370201474"/>
      <w:r w:rsidRPr="009403CE">
        <w:rPr>
          <w:color w:val="000000" w:themeColor="text1"/>
          <w:sz w:val="28"/>
          <w:szCs w:val="28"/>
          <w:lang w:eastAsia="ar-SA" w:bidi="en-US"/>
        </w:rPr>
        <w:t>Сельское поселение «</w:t>
      </w:r>
      <w:r w:rsidR="00EA533D">
        <w:rPr>
          <w:color w:val="000000" w:themeColor="text1"/>
          <w:sz w:val="28"/>
          <w:szCs w:val="28"/>
          <w:lang w:eastAsia="ar-SA" w:bidi="en-US"/>
        </w:rPr>
        <w:t>Деревня Мелихово</w:t>
      </w:r>
      <w:r w:rsidRPr="009403CE">
        <w:rPr>
          <w:color w:val="000000" w:themeColor="text1"/>
          <w:sz w:val="28"/>
          <w:szCs w:val="28"/>
          <w:lang w:eastAsia="ar-SA" w:bidi="en-US"/>
        </w:rPr>
        <w:t>» находится в Российской Федерации, Калужской области, в муниципальном районе «</w:t>
      </w:r>
      <w:r w:rsidR="0063354F" w:rsidRPr="009403CE">
        <w:rPr>
          <w:color w:val="000000" w:themeColor="text1"/>
          <w:sz w:val="28"/>
          <w:szCs w:val="28"/>
          <w:lang w:eastAsia="ar-SA" w:bidi="en-US"/>
        </w:rPr>
        <w:t xml:space="preserve">Ульяновский </w:t>
      </w:r>
      <w:r w:rsidRPr="009403CE">
        <w:rPr>
          <w:color w:val="000000" w:themeColor="text1"/>
          <w:sz w:val="28"/>
          <w:szCs w:val="28"/>
          <w:lang w:eastAsia="ar-SA" w:bidi="en-US"/>
        </w:rPr>
        <w:t>район».</w:t>
      </w:r>
    </w:p>
    <w:p w14:paraId="30DCCBA9" w14:textId="77777777" w:rsidR="00EA533D" w:rsidRDefault="00EA533D" w:rsidP="00EA533D">
      <w:pPr>
        <w:pStyle w:val="af2"/>
        <w:spacing w:line="360" w:lineRule="auto"/>
      </w:pPr>
      <w:bookmarkStart w:id="17" w:name="OLE_LINK155"/>
      <w:bookmarkStart w:id="18" w:name="OLE_LINK156"/>
      <w:bookmarkStart w:id="19" w:name="OLE_LINK157"/>
      <w:bookmarkEnd w:id="11"/>
      <w:bookmarkEnd w:id="12"/>
      <w:bookmarkEnd w:id="13"/>
      <w:bookmarkEnd w:id="14"/>
      <w:bookmarkEnd w:id="15"/>
      <w:bookmarkEnd w:id="16"/>
      <w:bookmarkEnd w:id="8"/>
      <w:r>
        <w:rPr>
          <w:b/>
        </w:rPr>
        <w:t>Сельское поселение «Деревня Мелихово»</w:t>
      </w:r>
      <w:r>
        <w:t xml:space="preserve"> располагается на юге Ульяновского района Калужской области и граничит: </w:t>
      </w:r>
    </w:p>
    <w:p w14:paraId="217DEEC9" w14:textId="77777777" w:rsidR="00EA533D" w:rsidRDefault="00EA533D" w:rsidP="00EA533D">
      <w:pPr>
        <w:pStyle w:val="af2"/>
        <w:numPr>
          <w:ilvl w:val="0"/>
          <w:numId w:val="17"/>
        </w:numPr>
        <w:spacing w:line="360" w:lineRule="auto"/>
        <w:ind w:left="0" w:firstLine="709"/>
      </w:pPr>
      <w:r>
        <w:t>На севере с СП «Село Ульяново»;</w:t>
      </w:r>
    </w:p>
    <w:p w14:paraId="773E4712" w14:textId="77777777" w:rsidR="00EA533D" w:rsidRDefault="00EA533D" w:rsidP="00EA533D">
      <w:pPr>
        <w:pStyle w:val="af2"/>
        <w:numPr>
          <w:ilvl w:val="0"/>
          <w:numId w:val="17"/>
        </w:numPr>
        <w:spacing w:line="360" w:lineRule="auto"/>
        <w:ind w:left="0" w:firstLine="709"/>
      </w:pPr>
      <w:r>
        <w:t>На северо-востоке с СП «Село Заречье»;</w:t>
      </w:r>
    </w:p>
    <w:p w14:paraId="2B396444" w14:textId="77777777" w:rsidR="00EA533D" w:rsidRDefault="00EA533D" w:rsidP="00EA533D">
      <w:pPr>
        <w:pStyle w:val="af2"/>
        <w:numPr>
          <w:ilvl w:val="0"/>
          <w:numId w:val="17"/>
        </w:numPr>
        <w:spacing w:line="360" w:lineRule="auto"/>
        <w:ind w:left="0" w:firstLine="709"/>
      </w:pPr>
      <w:r>
        <w:t xml:space="preserve">На востоке с СП «Село </w:t>
      </w:r>
      <w:proofErr w:type="spellStart"/>
      <w:r>
        <w:t>Поздняково</w:t>
      </w:r>
      <w:proofErr w:type="spellEnd"/>
      <w:r>
        <w:t>»;</w:t>
      </w:r>
    </w:p>
    <w:p w14:paraId="53C85FBD" w14:textId="77777777" w:rsidR="00EA533D" w:rsidRDefault="00EA533D" w:rsidP="00EA533D">
      <w:pPr>
        <w:pStyle w:val="af2"/>
        <w:numPr>
          <w:ilvl w:val="0"/>
          <w:numId w:val="17"/>
        </w:numPr>
        <w:spacing w:line="360" w:lineRule="auto"/>
        <w:ind w:left="0" w:firstLine="709"/>
      </w:pPr>
      <w:r>
        <w:t>На востоке, юго-востоке и юге с Орловской областью;</w:t>
      </w:r>
    </w:p>
    <w:p w14:paraId="490DCA19" w14:textId="77777777" w:rsidR="00EA533D" w:rsidRDefault="00EA533D" w:rsidP="00EA533D">
      <w:pPr>
        <w:pStyle w:val="af2"/>
        <w:numPr>
          <w:ilvl w:val="0"/>
          <w:numId w:val="17"/>
        </w:numPr>
        <w:spacing w:line="360" w:lineRule="auto"/>
        <w:ind w:left="0" w:firstLine="709"/>
      </w:pPr>
      <w:r>
        <w:t xml:space="preserve">На юго-западе с </w:t>
      </w:r>
      <w:proofErr w:type="spellStart"/>
      <w:r>
        <w:t>Хвастовичским</w:t>
      </w:r>
      <w:proofErr w:type="spellEnd"/>
      <w:r>
        <w:t xml:space="preserve"> районом Калужской области;</w:t>
      </w:r>
    </w:p>
    <w:p w14:paraId="310F0543" w14:textId="77777777" w:rsidR="00EA533D" w:rsidRDefault="00EA533D" w:rsidP="00EA533D">
      <w:pPr>
        <w:pStyle w:val="af2"/>
        <w:numPr>
          <w:ilvl w:val="0"/>
          <w:numId w:val="17"/>
        </w:numPr>
        <w:spacing w:line="360" w:lineRule="auto"/>
        <w:ind w:left="0" w:firstLine="709"/>
      </w:pPr>
      <w:r>
        <w:t>На западе с СП «Село Дудоровский».</w:t>
      </w:r>
    </w:p>
    <w:p w14:paraId="4A29E04C" w14:textId="090E7FD7" w:rsidR="00EA533D" w:rsidRPr="00EA533D" w:rsidRDefault="00EA533D" w:rsidP="00EA533D">
      <w:pPr>
        <w:spacing w:line="360" w:lineRule="auto"/>
        <w:ind w:firstLine="709"/>
        <w:rPr>
          <w:sz w:val="28"/>
          <w:szCs w:val="28"/>
        </w:rPr>
      </w:pPr>
      <w:r w:rsidRPr="00EA533D">
        <w:rPr>
          <w:b/>
          <w:sz w:val="28"/>
          <w:szCs w:val="28"/>
        </w:rPr>
        <w:t>Территория</w:t>
      </w:r>
      <w:r w:rsidRPr="00EA533D">
        <w:rPr>
          <w:sz w:val="28"/>
          <w:szCs w:val="28"/>
        </w:rPr>
        <w:t xml:space="preserve"> – </w:t>
      </w:r>
      <w:r w:rsidRPr="00444D90">
        <w:rPr>
          <w:sz w:val="28"/>
          <w:szCs w:val="28"/>
        </w:rPr>
        <w:t>3</w:t>
      </w:r>
      <w:r w:rsidR="002259C2" w:rsidRPr="00444D90">
        <w:rPr>
          <w:sz w:val="28"/>
          <w:szCs w:val="28"/>
        </w:rPr>
        <w:t>0</w:t>
      </w:r>
      <w:r w:rsidR="00444D90">
        <w:rPr>
          <w:sz w:val="28"/>
          <w:szCs w:val="28"/>
        </w:rPr>
        <w:t>.0</w:t>
      </w:r>
      <w:r w:rsidRPr="00590277">
        <w:rPr>
          <w:color w:val="FF0000"/>
          <w:sz w:val="28"/>
          <w:szCs w:val="28"/>
        </w:rPr>
        <w:t xml:space="preserve"> </w:t>
      </w:r>
      <w:r w:rsidRPr="00EA533D">
        <w:rPr>
          <w:sz w:val="28"/>
          <w:szCs w:val="28"/>
        </w:rPr>
        <w:t xml:space="preserve">тыс. га или </w:t>
      </w:r>
      <w:r w:rsidR="00444D90">
        <w:rPr>
          <w:sz w:val="28"/>
          <w:szCs w:val="28"/>
        </w:rPr>
        <w:t>18.3</w:t>
      </w:r>
      <w:r w:rsidRPr="00EA533D">
        <w:rPr>
          <w:sz w:val="28"/>
          <w:szCs w:val="28"/>
        </w:rPr>
        <w:t>% от площади Ульяновского района.</w:t>
      </w:r>
    </w:p>
    <w:p w14:paraId="438E9D73" w14:textId="455E116D" w:rsidR="00EA533D" w:rsidRPr="00EA533D" w:rsidRDefault="00EA533D" w:rsidP="00EA533D">
      <w:pPr>
        <w:spacing w:line="360" w:lineRule="auto"/>
        <w:ind w:firstLine="709"/>
        <w:rPr>
          <w:sz w:val="28"/>
          <w:szCs w:val="28"/>
        </w:rPr>
      </w:pPr>
      <w:r w:rsidRPr="00EA533D">
        <w:rPr>
          <w:b/>
          <w:sz w:val="28"/>
          <w:szCs w:val="28"/>
        </w:rPr>
        <w:t>Население</w:t>
      </w:r>
      <w:r w:rsidRPr="00EA533D">
        <w:rPr>
          <w:sz w:val="28"/>
          <w:szCs w:val="28"/>
        </w:rPr>
        <w:t xml:space="preserve"> сельского поселения составляет </w:t>
      </w:r>
      <w:r w:rsidR="00444D90" w:rsidRPr="00444D90">
        <w:rPr>
          <w:sz w:val="28"/>
          <w:szCs w:val="28"/>
        </w:rPr>
        <w:t>461</w:t>
      </w:r>
      <w:r w:rsidRPr="00EA533D">
        <w:rPr>
          <w:sz w:val="28"/>
          <w:szCs w:val="28"/>
        </w:rPr>
        <w:t xml:space="preserve"> чел. на 01.01. 20</w:t>
      </w:r>
      <w:r w:rsidR="00444D90">
        <w:rPr>
          <w:sz w:val="28"/>
          <w:szCs w:val="28"/>
        </w:rPr>
        <w:t>20</w:t>
      </w:r>
      <w:r w:rsidRPr="00EA533D">
        <w:rPr>
          <w:sz w:val="28"/>
          <w:szCs w:val="28"/>
        </w:rPr>
        <w:t xml:space="preserve"> г. или 6,</w:t>
      </w:r>
      <w:r w:rsidR="00444D90">
        <w:rPr>
          <w:sz w:val="28"/>
          <w:szCs w:val="28"/>
        </w:rPr>
        <w:t>5</w:t>
      </w:r>
      <w:r w:rsidRPr="00EA533D">
        <w:rPr>
          <w:sz w:val="28"/>
          <w:szCs w:val="28"/>
        </w:rPr>
        <w:t>% от общей численности Ульяновского района.</w:t>
      </w:r>
    </w:p>
    <w:p w14:paraId="513B1673" w14:textId="77777777" w:rsidR="00EA533D" w:rsidRPr="00EA533D" w:rsidRDefault="00EA533D" w:rsidP="00EA533D">
      <w:pPr>
        <w:spacing w:line="360" w:lineRule="auto"/>
        <w:ind w:firstLine="709"/>
        <w:rPr>
          <w:sz w:val="28"/>
          <w:szCs w:val="28"/>
        </w:rPr>
      </w:pPr>
      <w:r w:rsidRPr="00EA533D">
        <w:rPr>
          <w:b/>
          <w:sz w:val="28"/>
          <w:szCs w:val="28"/>
        </w:rPr>
        <w:t>В состав</w:t>
      </w:r>
      <w:r w:rsidRPr="00EA533D">
        <w:rPr>
          <w:sz w:val="28"/>
          <w:szCs w:val="28"/>
        </w:rPr>
        <w:t xml:space="preserve"> сельского поселения «Деревня Мелихово» входит 21 населенный пункт: дер. Мелихово, дер. Горицы, дер. Городничев, село Дубенка, дер. Нагая, село </w:t>
      </w:r>
      <w:proofErr w:type="spellStart"/>
      <w:r w:rsidRPr="00EA533D">
        <w:rPr>
          <w:sz w:val="28"/>
          <w:szCs w:val="28"/>
        </w:rPr>
        <w:t>Сопово</w:t>
      </w:r>
      <w:proofErr w:type="spellEnd"/>
      <w:r w:rsidRPr="00EA533D">
        <w:rPr>
          <w:sz w:val="28"/>
          <w:szCs w:val="28"/>
        </w:rPr>
        <w:t xml:space="preserve">, дер. </w:t>
      </w:r>
      <w:proofErr w:type="spellStart"/>
      <w:r w:rsidRPr="00EA533D">
        <w:rPr>
          <w:sz w:val="28"/>
          <w:szCs w:val="28"/>
        </w:rPr>
        <w:t>Шваново</w:t>
      </w:r>
      <w:proofErr w:type="spellEnd"/>
      <w:r w:rsidRPr="00EA533D">
        <w:rPr>
          <w:sz w:val="28"/>
          <w:szCs w:val="28"/>
        </w:rPr>
        <w:t xml:space="preserve">, дер. Ягодное, село Крапивна, село Веснины, дер. </w:t>
      </w:r>
      <w:proofErr w:type="spellStart"/>
      <w:r w:rsidRPr="00EA533D">
        <w:rPr>
          <w:sz w:val="28"/>
          <w:szCs w:val="28"/>
        </w:rPr>
        <w:t>Косовка</w:t>
      </w:r>
      <w:proofErr w:type="spellEnd"/>
      <w:r w:rsidRPr="00EA533D">
        <w:rPr>
          <w:sz w:val="28"/>
          <w:szCs w:val="28"/>
        </w:rPr>
        <w:t xml:space="preserve">, дер. Красногорье, дер. Любовка, дер. Ржевка, дер. </w:t>
      </w:r>
      <w:proofErr w:type="spellStart"/>
      <w:r w:rsidRPr="00EA533D">
        <w:rPr>
          <w:sz w:val="28"/>
          <w:szCs w:val="28"/>
        </w:rPr>
        <w:t>Чухлово</w:t>
      </w:r>
      <w:proofErr w:type="spellEnd"/>
      <w:r w:rsidRPr="00EA533D">
        <w:rPr>
          <w:sz w:val="28"/>
          <w:szCs w:val="28"/>
        </w:rPr>
        <w:t xml:space="preserve">, село Афанасово, дер. Александровка, дер. </w:t>
      </w:r>
      <w:proofErr w:type="spellStart"/>
      <w:r w:rsidRPr="00EA533D">
        <w:rPr>
          <w:sz w:val="28"/>
          <w:szCs w:val="28"/>
        </w:rPr>
        <w:t>Грабково</w:t>
      </w:r>
      <w:proofErr w:type="spellEnd"/>
      <w:r w:rsidRPr="00EA533D">
        <w:rPr>
          <w:sz w:val="28"/>
          <w:szCs w:val="28"/>
        </w:rPr>
        <w:t xml:space="preserve">, дер. Минин, дер. </w:t>
      </w:r>
      <w:proofErr w:type="spellStart"/>
      <w:r w:rsidRPr="00EA533D">
        <w:rPr>
          <w:sz w:val="28"/>
          <w:szCs w:val="28"/>
        </w:rPr>
        <w:t>Петуховка</w:t>
      </w:r>
      <w:proofErr w:type="spellEnd"/>
      <w:r w:rsidRPr="00EA533D">
        <w:rPr>
          <w:sz w:val="28"/>
          <w:szCs w:val="28"/>
        </w:rPr>
        <w:t>, дер. Федоровка.</w:t>
      </w:r>
    </w:p>
    <w:p w14:paraId="62D9132A" w14:textId="77777777" w:rsidR="00EA533D" w:rsidRPr="00EA533D" w:rsidRDefault="00EA533D" w:rsidP="00EA533D">
      <w:pPr>
        <w:spacing w:line="360" w:lineRule="auto"/>
        <w:ind w:firstLine="709"/>
        <w:rPr>
          <w:sz w:val="28"/>
          <w:szCs w:val="28"/>
        </w:rPr>
      </w:pPr>
      <w:r w:rsidRPr="00EA533D">
        <w:rPr>
          <w:b/>
          <w:sz w:val="28"/>
          <w:szCs w:val="28"/>
        </w:rPr>
        <w:t>Центром</w:t>
      </w:r>
      <w:r w:rsidRPr="00EA533D">
        <w:rPr>
          <w:sz w:val="28"/>
          <w:szCs w:val="28"/>
        </w:rPr>
        <w:t xml:space="preserve"> сельского поселения является д. Мелихово, где проживает около 44% всего населения муниципального образования.</w:t>
      </w:r>
    </w:p>
    <w:p w14:paraId="3CC126D9" w14:textId="77777777" w:rsidR="00EA533D" w:rsidRPr="00EA533D" w:rsidRDefault="00EA533D" w:rsidP="00EA533D">
      <w:pPr>
        <w:spacing w:line="360" w:lineRule="auto"/>
        <w:ind w:firstLine="709"/>
        <w:rPr>
          <w:sz w:val="28"/>
          <w:szCs w:val="28"/>
        </w:rPr>
      </w:pPr>
      <w:r w:rsidRPr="00EA533D">
        <w:rPr>
          <w:b/>
          <w:sz w:val="28"/>
          <w:szCs w:val="28"/>
        </w:rPr>
        <w:t>Расстояние</w:t>
      </w:r>
      <w:r w:rsidRPr="00EA533D">
        <w:rPr>
          <w:sz w:val="28"/>
          <w:szCs w:val="28"/>
        </w:rPr>
        <w:t xml:space="preserve"> от центра поселения до районного центра (с. Ульяново) – 22 км, до регионального центра (г. Калуга) – 140 км.</w:t>
      </w:r>
    </w:p>
    <w:p w14:paraId="312EC191" w14:textId="3C87E537" w:rsidR="009403CE" w:rsidRPr="00EA533D" w:rsidRDefault="009403CE" w:rsidP="00EA533D">
      <w:pPr>
        <w:spacing w:line="360" w:lineRule="auto"/>
        <w:rPr>
          <w:b/>
          <w:sz w:val="28"/>
          <w:szCs w:val="28"/>
        </w:rPr>
      </w:pPr>
    </w:p>
    <w:p w14:paraId="1C6B0331" w14:textId="77777777" w:rsidR="006F1704" w:rsidRPr="0084059E" w:rsidRDefault="006F1704" w:rsidP="006F1704">
      <w:pPr>
        <w:pStyle w:val="a5"/>
        <w:ind w:firstLine="0"/>
        <w:rPr>
          <w:b/>
          <w:color w:val="FF0000"/>
          <w:sz w:val="28"/>
          <w:szCs w:val="28"/>
          <w:lang w:val="ru-RU"/>
        </w:rPr>
      </w:pPr>
    </w:p>
    <w:p w14:paraId="4E106065" w14:textId="4BEE9F88" w:rsidR="00953E42" w:rsidRPr="009403CE" w:rsidRDefault="00953E42" w:rsidP="006F1704">
      <w:pPr>
        <w:pStyle w:val="a5"/>
        <w:ind w:firstLine="0"/>
        <w:rPr>
          <w:b/>
          <w:color w:val="000000" w:themeColor="text1"/>
          <w:sz w:val="28"/>
          <w:szCs w:val="28"/>
          <w:lang w:val="ru-RU"/>
        </w:rPr>
      </w:pPr>
      <w:r w:rsidRPr="009403CE">
        <w:rPr>
          <w:b/>
          <w:color w:val="000000" w:themeColor="text1"/>
          <w:sz w:val="28"/>
          <w:szCs w:val="28"/>
          <w:lang w:val="ru-RU"/>
        </w:rPr>
        <w:t>Климат</w:t>
      </w:r>
    </w:p>
    <w:p w14:paraId="3AD6AA69" w14:textId="77777777" w:rsidR="00EA533D" w:rsidRDefault="00EA533D" w:rsidP="00EA533D">
      <w:pPr>
        <w:pStyle w:val="Main"/>
        <w:rPr>
          <w:sz w:val="28"/>
          <w:szCs w:val="28"/>
        </w:rPr>
      </w:pPr>
      <w:r>
        <w:rPr>
          <w:sz w:val="28"/>
          <w:szCs w:val="28"/>
        </w:rPr>
        <w:t xml:space="preserve">Климат сельского поселения умеренно континентальный.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14:paraId="58544686" w14:textId="6CF07B42" w:rsidR="00EA533D" w:rsidRDefault="00EA533D" w:rsidP="00EA533D">
      <w:pPr>
        <w:pStyle w:val="Main"/>
        <w:rPr>
          <w:sz w:val="28"/>
          <w:szCs w:val="28"/>
        </w:rPr>
      </w:pPr>
      <w:r>
        <w:rPr>
          <w:sz w:val="28"/>
          <w:szCs w:val="28"/>
        </w:rPr>
        <w:t xml:space="preserve">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 летом. </w:t>
      </w:r>
    </w:p>
    <w:p w14:paraId="34226E5A" w14:textId="77777777" w:rsidR="00EA533D" w:rsidRDefault="00EA533D" w:rsidP="00EA533D">
      <w:pPr>
        <w:pStyle w:val="Main"/>
        <w:rPr>
          <w:sz w:val="28"/>
          <w:szCs w:val="28"/>
        </w:rPr>
      </w:pPr>
      <w:r>
        <w:rPr>
          <w:sz w:val="28"/>
          <w:szCs w:val="28"/>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27F04D36" w14:textId="60B589E3" w:rsidR="00EA533D" w:rsidRDefault="00EA533D" w:rsidP="00EA533D">
      <w:pPr>
        <w:pStyle w:val="Main"/>
        <w:rPr>
          <w:color w:val="000000"/>
          <w:sz w:val="28"/>
          <w:szCs w:val="28"/>
        </w:rPr>
      </w:pPr>
      <w:r>
        <w:rPr>
          <w:color w:val="000000"/>
          <w:sz w:val="28"/>
          <w:szCs w:val="28"/>
        </w:rPr>
        <w:t>Температура воздуха в среднем за год положительная +4,0…+4,6°С.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со средней температурой воздуха -8,9°</w:t>
      </w:r>
      <w:r>
        <w:rPr>
          <w:color w:val="000000"/>
          <w:sz w:val="28"/>
          <w:szCs w:val="28"/>
          <w:lang w:val="en-US"/>
        </w:rPr>
        <w:t>C</w:t>
      </w:r>
      <w:r>
        <w:rPr>
          <w:color w:val="000000"/>
          <w:sz w:val="28"/>
          <w:szCs w:val="28"/>
        </w:rPr>
        <w:t xml:space="preserve">. Самый теплый месяц года – июль, со средней температурой воздуха +17,8°С. Весной и осенью характерны заморозки. </w:t>
      </w:r>
    </w:p>
    <w:p w14:paraId="48CED447" w14:textId="2F77AD7F" w:rsidR="00EA533D" w:rsidRDefault="00EA533D" w:rsidP="00EA533D">
      <w:pPr>
        <w:pStyle w:val="Main"/>
        <w:rPr>
          <w:sz w:val="28"/>
          <w:szCs w:val="28"/>
        </w:rPr>
      </w:pPr>
      <w:r>
        <w:rPr>
          <w:sz w:val="28"/>
          <w:szCs w:val="28"/>
        </w:rPr>
        <w:t xml:space="preserve">Продолжительность безморозного периода колеблется в пределах от 99 до 183 суток, в среднем - 149 суток. </w:t>
      </w:r>
    </w:p>
    <w:p w14:paraId="41B28275" w14:textId="1D47A76C" w:rsidR="00EA533D" w:rsidRDefault="00EA533D" w:rsidP="00EA533D">
      <w:pPr>
        <w:pStyle w:val="Main"/>
        <w:rPr>
          <w:sz w:val="28"/>
          <w:szCs w:val="28"/>
        </w:rPr>
      </w:pPr>
      <w:r>
        <w:rPr>
          <w:sz w:val="28"/>
          <w:szCs w:val="28"/>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w:t>
      </w:r>
    </w:p>
    <w:p w14:paraId="78439419" w14:textId="77777777" w:rsidR="00EA533D" w:rsidRDefault="00EA533D" w:rsidP="00EA533D">
      <w:pPr>
        <w:pStyle w:val="Main"/>
        <w:rPr>
          <w:sz w:val="28"/>
          <w:szCs w:val="28"/>
        </w:rPr>
      </w:pPr>
      <w:r>
        <w:rPr>
          <w:sz w:val="28"/>
          <w:szCs w:val="28"/>
        </w:rPr>
        <w:t>Многолетняя средняя продолжительность промерзания почвы составляет 150-180 дней.</w:t>
      </w:r>
    </w:p>
    <w:p w14:paraId="53957BDE" w14:textId="77777777" w:rsidR="00EA533D" w:rsidRDefault="00EA533D" w:rsidP="00EA533D">
      <w:pPr>
        <w:pStyle w:val="Main"/>
        <w:rPr>
          <w:sz w:val="28"/>
          <w:szCs w:val="28"/>
        </w:rPr>
      </w:pPr>
      <w:r>
        <w:rPr>
          <w:iCs/>
          <w:sz w:val="28"/>
          <w:szCs w:val="28"/>
        </w:rPr>
        <w:t xml:space="preserve">Для поселения характерно избыточное количество влаги. На рассматриваемой территории в среднем выпадает чуть более 650 мм осадков в год. </w:t>
      </w:r>
      <w:r>
        <w:rPr>
          <w:sz w:val="28"/>
          <w:szCs w:val="28"/>
        </w:rPr>
        <w:t xml:space="preserve">Число дней с относительной влажностью воздуха 80% и более за год составляет 125-133. Две трети осадков выпадает в теплый период года (апрель - октябрь) в </w:t>
      </w:r>
      <w:r>
        <w:rPr>
          <w:sz w:val="28"/>
          <w:szCs w:val="28"/>
        </w:rPr>
        <w:lastRenderedPageBreak/>
        <w:t xml:space="preserve">виде дождя, одна треть - зимой в виде снега. </w:t>
      </w:r>
    </w:p>
    <w:p w14:paraId="28BDC5FF" w14:textId="77777777" w:rsidR="00EA533D" w:rsidRDefault="00EA533D" w:rsidP="00EA533D">
      <w:pPr>
        <w:spacing w:line="360" w:lineRule="auto"/>
        <w:ind w:firstLine="709"/>
        <w:rPr>
          <w:iCs/>
          <w:sz w:val="28"/>
          <w:szCs w:val="28"/>
        </w:rPr>
      </w:pPr>
      <w:r>
        <w:rPr>
          <w:iCs/>
          <w:sz w:val="28"/>
          <w:szCs w:val="28"/>
        </w:rPr>
        <w:t xml:space="preserve">Снег начинает выпадать в конце октября - начале ноября, устойчивый снежный покров формируется в конце ноября. Мощность снежного покрова достигает в среднем 20-30 см. Период с устойчивым снежным покровом колеблется от 130 до 145 дней. </w:t>
      </w:r>
    </w:p>
    <w:p w14:paraId="13619305" w14:textId="77777777" w:rsidR="00EA533D" w:rsidRDefault="00EA533D" w:rsidP="00EA533D">
      <w:pPr>
        <w:pStyle w:val="Main"/>
        <w:rPr>
          <w:rFonts w:cs="Times New Roman"/>
          <w:sz w:val="28"/>
          <w:szCs w:val="28"/>
        </w:rPr>
      </w:pPr>
      <w:r>
        <w:rPr>
          <w:rFonts w:cs="Times New Roman"/>
          <w:sz w:val="28"/>
          <w:szCs w:val="28"/>
        </w:rPr>
        <w:t>Средняя годовая скорость ветра на территории составляет 3,6 м/с. Самые ветреные месяца со средней скоростью ветра более 4,0 м/с–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w:t>
      </w:r>
    </w:p>
    <w:p w14:paraId="20861D45" w14:textId="2151CFF4" w:rsidR="00953E42" w:rsidRPr="0084059E" w:rsidRDefault="00EA533D" w:rsidP="00EA533D">
      <w:pPr>
        <w:pStyle w:val="a5"/>
        <w:rPr>
          <w:b/>
          <w:color w:val="FF0000"/>
          <w:sz w:val="28"/>
          <w:szCs w:val="28"/>
          <w:lang w:val="ru-RU"/>
        </w:rPr>
      </w:pPr>
      <w:r w:rsidRPr="009403CE">
        <w:rPr>
          <w:b/>
          <w:color w:val="000000" w:themeColor="text1"/>
          <w:sz w:val="28"/>
          <w:szCs w:val="28"/>
          <w:lang w:val="ru-RU"/>
        </w:rPr>
        <w:t xml:space="preserve"> </w:t>
      </w:r>
      <w:r w:rsidR="00953E42" w:rsidRPr="009403CE">
        <w:rPr>
          <w:b/>
          <w:color w:val="000000" w:themeColor="text1"/>
          <w:sz w:val="28"/>
          <w:szCs w:val="28"/>
          <w:lang w:val="ru-RU"/>
        </w:rPr>
        <w:t>Рельеф</w:t>
      </w:r>
    </w:p>
    <w:p w14:paraId="650A3F65" w14:textId="77777777" w:rsidR="00EA533D" w:rsidRDefault="00EA533D" w:rsidP="00EA533D">
      <w:pPr>
        <w:pStyle w:val="aa"/>
        <w:spacing w:after="0"/>
        <w:ind w:left="0"/>
        <w:rPr>
          <w:b/>
          <w:sz w:val="28"/>
          <w:szCs w:val="28"/>
        </w:rPr>
      </w:pPr>
      <w:r>
        <w:rPr>
          <w:b/>
          <w:sz w:val="28"/>
          <w:szCs w:val="28"/>
        </w:rPr>
        <w:t>Ландшафтно-геоморфологические особенности</w:t>
      </w:r>
    </w:p>
    <w:p w14:paraId="552EF868" w14:textId="77777777" w:rsidR="00EA533D" w:rsidRDefault="00EA533D" w:rsidP="00EA533D">
      <w:pPr>
        <w:spacing w:line="360" w:lineRule="auto"/>
        <w:ind w:firstLine="709"/>
        <w:rPr>
          <w:sz w:val="28"/>
          <w:szCs w:val="28"/>
        </w:rPr>
      </w:pPr>
      <w:r>
        <w:rPr>
          <w:sz w:val="28"/>
          <w:szCs w:val="28"/>
        </w:rPr>
        <w:t>В зависимости от степени расчлененности, геологического строения, литологического состава коренных и четвертичных отложений, рельефа местности выделено десять типов ландшафтов.</w:t>
      </w:r>
    </w:p>
    <w:p w14:paraId="05FC8B25" w14:textId="60EE9C3F" w:rsidR="00EA533D" w:rsidRDefault="00EA533D" w:rsidP="00EA533D">
      <w:pPr>
        <w:shd w:val="clear" w:color="auto" w:fill="FFFFFF"/>
        <w:spacing w:line="360" w:lineRule="auto"/>
        <w:ind w:firstLine="720"/>
        <w:rPr>
          <w:sz w:val="28"/>
          <w:szCs w:val="28"/>
        </w:rPr>
      </w:pPr>
      <w:r>
        <w:rPr>
          <w:b/>
          <w:sz w:val="28"/>
          <w:szCs w:val="28"/>
        </w:rPr>
        <w:t>Плоская моренно-зандровая слаборасчлененная равнина.</w:t>
      </w:r>
      <w:r>
        <w:rPr>
          <w:sz w:val="28"/>
          <w:szCs w:val="28"/>
        </w:rPr>
        <w:t xml:space="preserve"> Этот тип местности занимает водораздельные пространства рек Жиздры, Рессеты, Вытебети и </w:t>
      </w:r>
      <w:proofErr w:type="spellStart"/>
      <w:r>
        <w:rPr>
          <w:sz w:val="28"/>
          <w:szCs w:val="28"/>
        </w:rPr>
        <w:t>Черебети</w:t>
      </w:r>
      <w:proofErr w:type="spellEnd"/>
      <w:r>
        <w:rPr>
          <w:sz w:val="28"/>
          <w:szCs w:val="28"/>
        </w:rPr>
        <w:t>. Абсолютные отметки поверхности 210-240 м. Мощность четвертичных отложений составляет 10-25 м</w:t>
      </w:r>
      <w:r>
        <w:rPr>
          <w:iCs/>
          <w:sz w:val="28"/>
          <w:szCs w:val="28"/>
        </w:rPr>
        <w:t xml:space="preserve"> </w:t>
      </w:r>
      <w:r>
        <w:rPr>
          <w:sz w:val="28"/>
          <w:szCs w:val="28"/>
        </w:rPr>
        <w:t xml:space="preserve">и представлены суглинками моренными лессовидными, покровными и озерно-болотными глинами. Коренные породы относятся к </w:t>
      </w:r>
      <w:proofErr w:type="spellStart"/>
      <w:r>
        <w:rPr>
          <w:sz w:val="28"/>
          <w:szCs w:val="28"/>
        </w:rPr>
        <w:t>альб-сеноманским</w:t>
      </w:r>
      <w:proofErr w:type="spellEnd"/>
      <w:r>
        <w:rPr>
          <w:sz w:val="28"/>
          <w:szCs w:val="28"/>
        </w:rPr>
        <w:t xml:space="preserve"> </w:t>
      </w:r>
      <w:proofErr w:type="spellStart"/>
      <w:r>
        <w:rPr>
          <w:sz w:val="28"/>
          <w:szCs w:val="28"/>
        </w:rPr>
        <w:t>барремским</w:t>
      </w:r>
      <w:proofErr w:type="spellEnd"/>
      <w:r>
        <w:rPr>
          <w:sz w:val="28"/>
          <w:szCs w:val="28"/>
        </w:rPr>
        <w:t xml:space="preserve"> и </w:t>
      </w:r>
      <w:proofErr w:type="spellStart"/>
      <w:r>
        <w:rPr>
          <w:sz w:val="28"/>
          <w:szCs w:val="28"/>
        </w:rPr>
        <w:t>валанжинским</w:t>
      </w:r>
      <w:proofErr w:type="spellEnd"/>
      <w:r>
        <w:rPr>
          <w:sz w:val="28"/>
          <w:szCs w:val="28"/>
        </w:rPr>
        <w:t xml:space="preserve"> песчано-глинистым образованиям нижнего мела. На выполненных участках наблюдается легкая заболоченность. Почвы дерново-слабоподзолистые на суглинистой основе.</w:t>
      </w:r>
    </w:p>
    <w:p w14:paraId="4472CA5B" w14:textId="08842474" w:rsidR="00EA533D" w:rsidRDefault="00EA533D" w:rsidP="00EA533D">
      <w:pPr>
        <w:shd w:val="clear" w:color="auto" w:fill="FFFFFF"/>
        <w:spacing w:line="360" w:lineRule="auto"/>
        <w:ind w:firstLine="720"/>
        <w:rPr>
          <w:sz w:val="28"/>
          <w:szCs w:val="28"/>
        </w:rPr>
      </w:pPr>
      <w:r>
        <w:rPr>
          <w:b/>
          <w:sz w:val="28"/>
          <w:szCs w:val="28"/>
        </w:rPr>
        <w:t>Плоско-волнистая, плоско</w:t>
      </w:r>
      <w:r w:rsidR="006E0CE9">
        <w:rPr>
          <w:b/>
          <w:sz w:val="28"/>
          <w:szCs w:val="28"/>
        </w:rPr>
        <w:t>-</w:t>
      </w:r>
      <w:r>
        <w:rPr>
          <w:b/>
          <w:sz w:val="28"/>
          <w:szCs w:val="28"/>
        </w:rPr>
        <w:t>наклонная эрозионно-зандровая равнина.</w:t>
      </w:r>
      <w:r>
        <w:rPr>
          <w:sz w:val="28"/>
          <w:szCs w:val="28"/>
        </w:rPr>
        <w:t xml:space="preserve"> Этот тип местности был образован </w:t>
      </w:r>
      <w:proofErr w:type="spellStart"/>
      <w:r>
        <w:rPr>
          <w:sz w:val="28"/>
          <w:szCs w:val="28"/>
        </w:rPr>
        <w:t>водноледниковыми</w:t>
      </w:r>
      <w:proofErr w:type="spellEnd"/>
      <w:r>
        <w:rPr>
          <w:sz w:val="28"/>
          <w:szCs w:val="28"/>
        </w:rPr>
        <w:t xml:space="preserve"> потоками времен таяния московского ледника. По рекам Жиздра, Рессета и Вытебеть воды перетекали на юг в бассейн р. Днепр, верхний уровень вод достигал отметок 200-205 м. Четвертичные отложения в пределах данного ландшафта представлены </w:t>
      </w:r>
      <w:r>
        <w:rPr>
          <w:sz w:val="28"/>
          <w:szCs w:val="28"/>
        </w:rPr>
        <w:lastRenderedPageBreak/>
        <w:t xml:space="preserve">разнообразными песчаными образованиями с включением мелкого гравия в основном кремневого состава. Мощность этих образований сильно варьирует от 2-3 м до 15-20 м. Коренные породы представлены </w:t>
      </w:r>
      <w:r w:rsidR="004B6F55">
        <w:rPr>
          <w:sz w:val="28"/>
          <w:szCs w:val="28"/>
        </w:rPr>
        <w:t>в основном</w:t>
      </w:r>
      <w:r>
        <w:rPr>
          <w:sz w:val="28"/>
          <w:szCs w:val="28"/>
        </w:rPr>
        <w:t xml:space="preserve"> отложениями нижнего карбона. Почвы дерново-подзолистые смытые и намытые на песчано-глинистой основе.</w:t>
      </w:r>
    </w:p>
    <w:p w14:paraId="02C9DC94" w14:textId="77777777" w:rsidR="00EA533D" w:rsidRDefault="00EA533D" w:rsidP="00EA533D">
      <w:pPr>
        <w:shd w:val="clear" w:color="auto" w:fill="FFFFFF"/>
        <w:spacing w:line="360" w:lineRule="auto"/>
        <w:ind w:firstLine="720"/>
        <w:rPr>
          <w:sz w:val="28"/>
          <w:szCs w:val="28"/>
        </w:rPr>
      </w:pPr>
      <w:r>
        <w:rPr>
          <w:b/>
          <w:sz w:val="28"/>
          <w:szCs w:val="28"/>
        </w:rPr>
        <w:t>Плоская эрозионная слаборасчлененная равнина.</w:t>
      </w:r>
      <w:r>
        <w:rPr>
          <w:sz w:val="28"/>
          <w:szCs w:val="28"/>
        </w:rPr>
        <w:t xml:space="preserve"> Под маломощными отложениями тонкозернистых песков, супесей и пылеватых суглинков залегают коренные породы: известняки </w:t>
      </w:r>
      <w:proofErr w:type="spellStart"/>
      <w:r>
        <w:rPr>
          <w:sz w:val="28"/>
          <w:szCs w:val="28"/>
        </w:rPr>
        <w:t>упинского</w:t>
      </w:r>
      <w:proofErr w:type="spellEnd"/>
      <w:r>
        <w:rPr>
          <w:sz w:val="28"/>
          <w:szCs w:val="28"/>
        </w:rPr>
        <w:t xml:space="preserve"> горизонта нижнего карбона и песчано-глинистые образования нижнего </w:t>
      </w:r>
      <w:proofErr w:type="spellStart"/>
      <w:r>
        <w:rPr>
          <w:sz w:val="28"/>
          <w:szCs w:val="28"/>
        </w:rPr>
        <w:t>мелаюры</w:t>
      </w:r>
      <w:proofErr w:type="spellEnd"/>
      <w:r>
        <w:rPr>
          <w:sz w:val="28"/>
          <w:szCs w:val="28"/>
        </w:rPr>
        <w:t>. Плоские поверхности из-за слабого поверхностного стока вод значительно заболочены. Почвы дерново-среднеподзолистые, глееватые.</w:t>
      </w:r>
    </w:p>
    <w:p w14:paraId="151FD33D" w14:textId="3CECF7B3" w:rsidR="00EA533D" w:rsidRDefault="00EA533D" w:rsidP="00EA533D">
      <w:pPr>
        <w:shd w:val="clear" w:color="auto" w:fill="FFFFFF"/>
        <w:spacing w:line="360" w:lineRule="auto"/>
        <w:ind w:firstLine="720"/>
        <w:rPr>
          <w:sz w:val="28"/>
          <w:szCs w:val="28"/>
        </w:rPr>
      </w:pPr>
      <w:r>
        <w:rPr>
          <w:b/>
          <w:bCs/>
          <w:sz w:val="28"/>
          <w:szCs w:val="28"/>
        </w:rPr>
        <w:t xml:space="preserve">Увалистая эрозионно-зандровая </w:t>
      </w:r>
      <w:proofErr w:type="spellStart"/>
      <w:r>
        <w:rPr>
          <w:b/>
          <w:bCs/>
          <w:sz w:val="28"/>
          <w:szCs w:val="28"/>
        </w:rPr>
        <w:t>сильнорасчлененная</w:t>
      </w:r>
      <w:proofErr w:type="spellEnd"/>
      <w:r>
        <w:rPr>
          <w:b/>
          <w:bCs/>
          <w:sz w:val="28"/>
          <w:szCs w:val="28"/>
        </w:rPr>
        <w:t xml:space="preserve"> равнина.</w:t>
      </w:r>
      <w:r>
        <w:rPr>
          <w:bCs/>
          <w:sz w:val="28"/>
          <w:szCs w:val="28"/>
        </w:rPr>
        <w:t xml:space="preserve"> </w:t>
      </w:r>
      <w:r>
        <w:rPr>
          <w:sz w:val="28"/>
          <w:szCs w:val="28"/>
        </w:rPr>
        <w:t xml:space="preserve">На </w:t>
      </w:r>
      <w:r>
        <w:rPr>
          <w:bCs/>
          <w:sz w:val="28"/>
          <w:szCs w:val="28"/>
        </w:rPr>
        <w:t xml:space="preserve">эрозионной </w:t>
      </w:r>
      <w:r>
        <w:rPr>
          <w:sz w:val="28"/>
          <w:szCs w:val="28"/>
        </w:rPr>
        <w:t xml:space="preserve">поверхности коренных пород залегают маломощные песчано-суглинистые отложения времен таяния днепровского (донского) ледника. Коренные породы представлены: известняками </w:t>
      </w:r>
      <w:proofErr w:type="spellStart"/>
      <w:r>
        <w:rPr>
          <w:sz w:val="28"/>
          <w:szCs w:val="28"/>
        </w:rPr>
        <w:t>упинского</w:t>
      </w:r>
      <w:proofErr w:type="spellEnd"/>
      <w:r>
        <w:rPr>
          <w:sz w:val="28"/>
          <w:szCs w:val="28"/>
        </w:rPr>
        <w:t xml:space="preserve"> горизонта, глинами бат-</w:t>
      </w:r>
      <w:proofErr w:type="spellStart"/>
      <w:r>
        <w:rPr>
          <w:sz w:val="28"/>
          <w:szCs w:val="28"/>
        </w:rPr>
        <w:t>келловейского</w:t>
      </w:r>
      <w:proofErr w:type="spellEnd"/>
      <w:r>
        <w:rPr>
          <w:sz w:val="28"/>
          <w:szCs w:val="28"/>
        </w:rPr>
        <w:t xml:space="preserve"> времени нижней Юры и песчано-глинистыми комплексами </w:t>
      </w:r>
      <w:proofErr w:type="spellStart"/>
      <w:r>
        <w:rPr>
          <w:sz w:val="28"/>
          <w:szCs w:val="28"/>
        </w:rPr>
        <w:t>баррем-валанжина</w:t>
      </w:r>
      <w:proofErr w:type="spellEnd"/>
      <w:r>
        <w:rPr>
          <w:sz w:val="28"/>
          <w:szCs w:val="28"/>
        </w:rPr>
        <w:t xml:space="preserve"> мелового периода. Почвы дерново-среднеподзолистые на песчаной основе. В пределах данной местности наблюдается значительная эрозия поверхностного слоя, промоины, мелкие овражки.</w:t>
      </w:r>
    </w:p>
    <w:p w14:paraId="00F78ADB" w14:textId="2F79826C" w:rsidR="00EA533D" w:rsidRDefault="00EA533D" w:rsidP="00EA533D">
      <w:pPr>
        <w:shd w:val="clear" w:color="auto" w:fill="FFFFFF"/>
        <w:spacing w:line="360" w:lineRule="auto"/>
        <w:ind w:firstLine="720"/>
        <w:rPr>
          <w:sz w:val="28"/>
          <w:szCs w:val="28"/>
        </w:rPr>
      </w:pPr>
      <w:r>
        <w:rPr>
          <w:b/>
          <w:sz w:val="28"/>
          <w:szCs w:val="28"/>
        </w:rPr>
        <w:t xml:space="preserve">Выпуклая </w:t>
      </w:r>
      <w:proofErr w:type="spellStart"/>
      <w:r>
        <w:rPr>
          <w:b/>
          <w:sz w:val="28"/>
          <w:szCs w:val="28"/>
        </w:rPr>
        <w:t>пологонаклоненная</w:t>
      </w:r>
      <w:proofErr w:type="spellEnd"/>
      <w:r>
        <w:rPr>
          <w:b/>
          <w:sz w:val="28"/>
          <w:szCs w:val="28"/>
        </w:rPr>
        <w:t xml:space="preserve"> средне-</w:t>
      </w:r>
      <w:proofErr w:type="spellStart"/>
      <w:r>
        <w:rPr>
          <w:b/>
          <w:sz w:val="28"/>
          <w:szCs w:val="28"/>
        </w:rPr>
        <w:t>сильнорасчлененная</w:t>
      </w:r>
      <w:proofErr w:type="spellEnd"/>
      <w:r>
        <w:rPr>
          <w:b/>
          <w:sz w:val="28"/>
          <w:szCs w:val="28"/>
        </w:rPr>
        <w:t xml:space="preserve"> эрозионная равнина.</w:t>
      </w:r>
      <w:r>
        <w:rPr>
          <w:sz w:val="28"/>
          <w:szCs w:val="28"/>
        </w:rPr>
        <w:t xml:space="preserve"> Этот тип местности развит на перегибах рельефа в местах перехода от водораздельных пространств к речным долинам. Состав пород как </w:t>
      </w:r>
      <w:r w:rsidR="004B6F55">
        <w:rPr>
          <w:sz w:val="28"/>
          <w:szCs w:val="28"/>
        </w:rPr>
        <w:t>четвертичных,</w:t>
      </w:r>
      <w:r>
        <w:rPr>
          <w:sz w:val="28"/>
          <w:szCs w:val="28"/>
        </w:rPr>
        <w:t xml:space="preserve"> так и коренных очень разнообразный и зависит от конкретных геологических условий. Местам и значительно развита линейная эрозия, особенно в местах антропогенного влияния (проселочные дороги, не правильная распашка полей и прочее). Почвы дерново-подзолистые смытые и намытые.</w:t>
      </w:r>
    </w:p>
    <w:p w14:paraId="3396A6D0" w14:textId="77777777" w:rsidR="00EA533D" w:rsidRDefault="00EA533D" w:rsidP="00EA533D">
      <w:pPr>
        <w:shd w:val="clear" w:color="auto" w:fill="FFFFFF"/>
        <w:spacing w:line="360" w:lineRule="auto"/>
        <w:ind w:firstLine="720"/>
        <w:rPr>
          <w:sz w:val="28"/>
          <w:szCs w:val="28"/>
        </w:rPr>
      </w:pPr>
      <w:proofErr w:type="spellStart"/>
      <w:r>
        <w:rPr>
          <w:b/>
          <w:sz w:val="28"/>
          <w:szCs w:val="28"/>
        </w:rPr>
        <w:t>Плоскохолмистая</w:t>
      </w:r>
      <w:proofErr w:type="spellEnd"/>
      <w:r>
        <w:rPr>
          <w:b/>
          <w:sz w:val="28"/>
          <w:szCs w:val="28"/>
        </w:rPr>
        <w:t xml:space="preserve"> эрозионная слаборасчлененная равнина.</w:t>
      </w:r>
      <w:r>
        <w:rPr>
          <w:sz w:val="28"/>
          <w:szCs w:val="28"/>
        </w:rPr>
        <w:t xml:space="preserve"> Четвертичные отложения в основном состоят из глинистых песков и песчаных суглинков общей мощностью не более 10 м. Коренные породы представлены песчаными глинами </w:t>
      </w:r>
      <w:proofErr w:type="spellStart"/>
      <w:r>
        <w:rPr>
          <w:sz w:val="28"/>
          <w:szCs w:val="28"/>
        </w:rPr>
        <w:t>валанжина</w:t>
      </w:r>
      <w:proofErr w:type="spellEnd"/>
      <w:r>
        <w:rPr>
          <w:sz w:val="28"/>
          <w:szCs w:val="28"/>
        </w:rPr>
        <w:t xml:space="preserve"> нижнего мела, песчано-глинистой толщей </w:t>
      </w:r>
      <w:proofErr w:type="spellStart"/>
      <w:r>
        <w:rPr>
          <w:sz w:val="28"/>
          <w:szCs w:val="28"/>
        </w:rPr>
        <w:lastRenderedPageBreak/>
        <w:t>бобриковского</w:t>
      </w:r>
      <w:proofErr w:type="spellEnd"/>
      <w:r>
        <w:rPr>
          <w:sz w:val="28"/>
          <w:szCs w:val="28"/>
        </w:rPr>
        <w:t xml:space="preserve"> горизонта нижнего карбона. Почвы дерново-слабо-среднеподзолистые на песчано-суглинистой основе. </w:t>
      </w:r>
    </w:p>
    <w:p w14:paraId="358A3655" w14:textId="739BE8DD" w:rsidR="00EA533D" w:rsidRDefault="00EA533D" w:rsidP="00EA533D">
      <w:pPr>
        <w:shd w:val="clear" w:color="auto" w:fill="FFFFFF"/>
        <w:spacing w:line="360" w:lineRule="auto"/>
        <w:ind w:firstLine="720"/>
        <w:rPr>
          <w:sz w:val="28"/>
          <w:szCs w:val="28"/>
        </w:rPr>
      </w:pPr>
      <w:proofErr w:type="spellStart"/>
      <w:r>
        <w:rPr>
          <w:b/>
          <w:sz w:val="28"/>
          <w:szCs w:val="28"/>
        </w:rPr>
        <w:t>Плосковолнистая</w:t>
      </w:r>
      <w:proofErr w:type="spellEnd"/>
      <w:r>
        <w:rPr>
          <w:b/>
          <w:sz w:val="28"/>
          <w:szCs w:val="28"/>
        </w:rPr>
        <w:t xml:space="preserve"> эрозионная </w:t>
      </w:r>
      <w:proofErr w:type="spellStart"/>
      <w:r>
        <w:rPr>
          <w:b/>
          <w:sz w:val="28"/>
          <w:szCs w:val="28"/>
        </w:rPr>
        <w:t>среднерасчлененная</w:t>
      </w:r>
      <w:proofErr w:type="spellEnd"/>
      <w:r>
        <w:rPr>
          <w:b/>
          <w:sz w:val="28"/>
          <w:szCs w:val="28"/>
        </w:rPr>
        <w:t xml:space="preserve"> равнина.</w:t>
      </w:r>
      <w:r>
        <w:rPr>
          <w:sz w:val="28"/>
          <w:szCs w:val="28"/>
        </w:rPr>
        <w:t xml:space="preserve"> Четвертичные образования включают суглинки покровные, моренные, </w:t>
      </w:r>
      <w:proofErr w:type="spellStart"/>
      <w:r>
        <w:rPr>
          <w:sz w:val="28"/>
          <w:szCs w:val="28"/>
        </w:rPr>
        <w:t>водноледниковые</w:t>
      </w:r>
      <w:proofErr w:type="spellEnd"/>
      <w:r>
        <w:rPr>
          <w:sz w:val="28"/>
          <w:szCs w:val="28"/>
        </w:rPr>
        <w:t xml:space="preserve"> с общей мощностью не более </w:t>
      </w:r>
      <w:r>
        <w:rPr>
          <w:iCs/>
          <w:sz w:val="28"/>
          <w:szCs w:val="28"/>
        </w:rPr>
        <w:t xml:space="preserve">15 м. </w:t>
      </w:r>
      <w:r>
        <w:rPr>
          <w:sz w:val="28"/>
          <w:szCs w:val="28"/>
        </w:rPr>
        <w:t xml:space="preserve">Коренные породы представлены песчано-глинистой толщей </w:t>
      </w:r>
      <w:proofErr w:type="spellStart"/>
      <w:r>
        <w:rPr>
          <w:sz w:val="28"/>
          <w:szCs w:val="28"/>
        </w:rPr>
        <w:t>бобриковского</w:t>
      </w:r>
      <w:proofErr w:type="spellEnd"/>
      <w:r>
        <w:rPr>
          <w:sz w:val="28"/>
          <w:szCs w:val="28"/>
        </w:rPr>
        <w:t xml:space="preserve"> горизонта, глинами юрского времени и </w:t>
      </w:r>
      <w:proofErr w:type="spellStart"/>
      <w:r>
        <w:rPr>
          <w:sz w:val="28"/>
          <w:szCs w:val="28"/>
        </w:rPr>
        <w:t>неокомского</w:t>
      </w:r>
      <w:proofErr w:type="spellEnd"/>
      <w:r>
        <w:rPr>
          <w:sz w:val="28"/>
          <w:szCs w:val="28"/>
        </w:rPr>
        <w:t xml:space="preserve"> </w:t>
      </w:r>
      <w:proofErr w:type="spellStart"/>
      <w:r>
        <w:rPr>
          <w:sz w:val="28"/>
          <w:szCs w:val="28"/>
        </w:rPr>
        <w:t>надъяруса</w:t>
      </w:r>
      <w:proofErr w:type="spellEnd"/>
      <w:r>
        <w:rPr>
          <w:sz w:val="28"/>
          <w:szCs w:val="28"/>
        </w:rPr>
        <w:t xml:space="preserve"> нижнего мела. Почвы в основном дерново-слабоподзолистые на суглинистой основе.</w:t>
      </w:r>
    </w:p>
    <w:p w14:paraId="125325C6" w14:textId="77777777" w:rsidR="00EA533D" w:rsidRDefault="00EA533D" w:rsidP="00EA533D">
      <w:pPr>
        <w:shd w:val="clear" w:color="auto" w:fill="FFFFFF"/>
        <w:spacing w:line="360" w:lineRule="auto"/>
        <w:ind w:firstLine="720"/>
        <w:rPr>
          <w:sz w:val="28"/>
          <w:szCs w:val="28"/>
        </w:rPr>
      </w:pPr>
      <w:r>
        <w:rPr>
          <w:b/>
          <w:sz w:val="28"/>
          <w:szCs w:val="28"/>
        </w:rPr>
        <w:t>Полого-покатые склоны приречных долин и их вершин.</w:t>
      </w:r>
      <w:r>
        <w:rPr>
          <w:sz w:val="28"/>
          <w:szCs w:val="28"/>
        </w:rPr>
        <w:t xml:space="preserve"> Четвертичные отложения аналогичны породам прилегающих ландшафтов, но только меньшей мощности и более расчлененные и с проявлениями линейной эрозии. Почвы намытые и смытые различного состава.</w:t>
      </w:r>
    </w:p>
    <w:p w14:paraId="1ADCD248" w14:textId="77777777" w:rsidR="00EA533D" w:rsidRDefault="00EA533D" w:rsidP="00EA533D">
      <w:pPr>
        <w:shd w:val="clear" w:color="auto" w:fill="FFFFFF"/>
        <w:spacing w:line="360" w:lineRule="auto"/>
        <w:ind w:firstLine="720"/>
        <w:rPr>
          <w:sz w:val="28"/>
          <w:szCs w:val="28"/>
        </w:rPr>
      </w:pPr>
      <w:r>
        <w:rPr>
          <w:b/>
          <w:sz w:val="28"/>
          <w:szCs w:val="28"/>
        </w:rPr>
        <w:t>Плоская аллювиальная равнина первой надпойменной террасы.</w:t>
      </w:r>
      <w:r>
        <w:rPr>
          <w:sz w:val="28"/>
          <w:szCs w:val="28"/>
        </w:rPr>
        <w:t xml:space="preserve"> Сложена аллювиальными песками с прослоями галечника и илистых отложений. Местами, заболочена в период паводков подтопляется. Почвы луговые на песчаной основе.</w:t>
      </w:r>
    </w:p>
    <w:p w14:paraId="247BD439" w14:textId="333DA6B9" w:rsidR="00EA533D" w:rsidRDefault="00EA533D" w:rsidP="00EA533D">
      <w:pPr>
        <w:shd w:val="clear" w:color="auto" w:fill="FFFFFF"/>
        <w:spacing w:line="360" w:lineRule="auto"/>
        <w:ind w:firstLine="720"/>
        <w:rPr>
          <w:sz w:val="28"/>
          <w:szCs w:val="28"/>
        </w:rPr>
      </w:pPr>
      <w:r>
        <w:rPr>
          <w:b/>
          <w:sz w:val="28"/>
          <w:szCs w:val="28"/>
        </w:rPr>
        <w:t>Плоская, со староречьями, болотами, русловыми валами.</w:t>
      </w:r>
      <w:r>
        <w:rPr>
          <w:sz w:val="28"/>
          <w:szCs w:val="28"/>
        </w:rPr>
        <w:t xml:space="preserve"> Четвертичные образования состоят из разнообразных по </w:t>
      </w:r>
      <w:r w:rsidR="002B1F75">
        <w:rPr>
          <w:sz w:val="28"/>
          <w:szCs w:val="28"/>
        </w:rPr>
        <w:t>гран составу</w:t>
      </w:r>
      <w:r>
        <w:rPr>
          <w:sz w:val="28"/>
          <w:szCs w:val="28"/>
        </w:rPr>
        <w:t xml:space="preserve"> песков, аллювиальных суглинков, торгов, залежей моренного дуба. Почвы луговые песчаные. Зона постоянного подтопления и паводкового затопления. </w:t>
      </w:r>
    </w:p>
    <w:p w14:paraId="54C0B8C8" w14:textId="3D894DCC" w:rsidR="005F0C7B" w:rsidRPr="009403CE" w:rsidRDefault="00EA533D" w:rsidP="00EA533D">
      <w:pPr>
        <w:suppressAutoHyphens/>
        <w:ind w:firstLine="709"/>
        <w:rPr>
          <w:b/>
          <w:color w:val="000000" w:themeColor="text1"/>
          <w:sz w:val="28"/>
          <w:szCs w:val="28"/>
        </w:rPr>
      </w:pPr>
      <w:r w:rsidRPr="009403CE">
        <w:rPr>
          <w:b/>
          <w:color w:val="000000" w:themeColor="text1"/>
          <w:sz w:val="28"/>
          <w:szCs w:val="28"/>
        </w:rPr>
        <w:t xml:space="preserve"> </w:t>
      </w:r>
      <w:r w:rsidR="005F0C7B" w:rsidRPr="009403CE">
        <w:rPr>
          <w:b/>
          <w:color w:val="000000" w:themeColor="text1"/>
          <w:sz w:val="28"/>
          <w:szCs w:val="28"/>
        </w:rPr>
        <w:t>Инженерно-геологическое районирование</w:t>
      </w:r>
    </w:p>
    <w:p w14:paraId="41656ACB" w14:textId="4061B64C" w:rsidR="00EA533D" w:rsidRDefault="00EA533D" w:rsidP="00EA533D">
      <w:pPr>
        <w:suppressAutoHyphens/>
        <w:spacing w:line="360" w:lineRule="auto"/>
        <w:ind w:firstLine="709"/>
        <w:rPr>
          <w:sz w:val="28"/>
          <w:szCs w:val="28"/>
        </w:rPr>
      </w:pPr>
      <w:r>
        <w:rPr>
          <w:sz w:val="28"/>
          <w:szCs w:val="28"/>
        </w:rPr>
        <w:t>В соответствии с инженерно</w:t>
      </w:r>
      <w:r w:rsidR="006E0CE9">
        <w:rPr>
          <w:sz w:val="28"/>
          <w:szCs w:val="28"/>
        </w:rPr>
        <w:t>-</w:t>
      </w:r>
      <w:r>
        <w:rPr>
          <w:sz w:val="28"/>
          <w:szCs w:val="28"/>
        </w:rPr>
        <w:t>геологическими условиями выделены территории с различными условиями строительного освоения территории:</w:t>
      </w:r>
    </w:p>
    <w:p w14:paraId="6ABECA5B" w14:textId="77777777" w:rsidR="00EA533D" w:rsidRDefault="00EA533D" w:rsidP="00EA533D">
      <w:pPr>
        <w:numPr>
          <w:ilvl w:val="0"/>
          <w:numId w:val="18"/>
        </w:numPr>
        <w:suppressAutoHyphens/>
        <w:spacing w:line="360" w:lineRule="auto"/>
        <w:ind w:hanging="357"/>
        <w:rPr>
          <w:sz w:val="28"/>
          <w:szCs w:val="28"/>
        </w:rPr>
      </w:pPr>
      <w:r>
        <w:rPr>
          <w:sz w:val="28"/>
          <w:szCs w:val="28"/>
        </w:rPr>
        <w:t>Условия строительства в основном простые;</w:t>
      </w:r>
    </w:p>
    <w:p w14:paraId="3465F261" w14:textId="77777777" w:rsidR="00EA533D" w:rsidRDefault="00EA533D" w:rsidP="00EA533D">
      <w:pPr>
        <w:numPr>
          <w:ilvl w:val="0"/>
          <w:numId w:val="18"/>
        </w:numPr>
        <w:suppressAutoHyphens/>
        <w:spacing w:line="360" w:lineRule="auto"/>
        <w:ind w:hanging="357"/>
        <w:rPr>
          <w:sz w:val="28"/>
          <w:szCs w:val="28"/>
        </w:rPr>
      </w:pPr>
      <w:r>
        <w:rPr>
          <w:sz w:val="28"/>
          <w:szCs w:val="28"/>
        </w:rPr>
        <w:t xml:space="preserve">Условия строительства в основном простые, </w:t>
      </w:r>
      <w:r>
        <w:rPr>
          <w:spacing w:val="-2"/>
          <w:sz w:val="28"/>
          <w:szCs w:val="28"/>
        </w:rPr>
        <w:t xml:space="preserve">но в местах высокого стояния грунтовых </w:t>
      </w:r>
      <w:r>
        <w:rPr>
          <w:spacing w:val="-1"/>
          <w:sz w:val="28"/>
          <w:szCs w:val="28"/>
        </w:rPr>
        <w:t>вод сложные;</w:t>
      </w:r>
    </w:p>
    <w:p w14:paraId="46104D9A" w14:textId="77777777" w:rsidR="00EA533D" w:rsidRDefault="00EA533D" w:rsidP="00EA533D">
      <w:pPr>
        <w:numPr>
          <w:ilvl w:val="0"/>
          <w:numId w:val="18"/>
        </w:numPr>
        <w:spacing w:line="360" w:lineRule="auto"/>
        <w:ind w:hanging="357"/>
        <w:rPr>
          <w:sz w:val="28"/>
          <w:szCs w:val="28"/>
        </w:rPr>
      </w:pPr>
      <w:r>
        <w:rPr>
          <w:spacing w:val="-1"/>
          <w:sz w:val="28"/>
          <w:szCs w:val="28"/>
        </w:rPr>
        <w:t xml:space="preserve">Условия строительства </w:t>
      </w:r>
      <w:r>
        <w:rPr>
          <w:sz w:val="28"/>
          <w:szCs w:val="28"/>
        </w:rPr>
        <w:t xml:space="preserve">средние, необходим поверхностный дренаж от ливневых и паводковых вод. При строительстве крупных технических </w:t>
      </w:r>
      <w:r>
        <w:rPr>
          <w:spacing w:val="-3"/>
          <w:sz w:val="28"/>
          <w:szCs w:val="28"/>
        </w:rPr>
        <w:t xml:space="preserve">сооружений необходимо проведение детальных </w:t>
      </w:r>
      <w:r>
        <w:rPr>
          <w:spacing w:val="-1"/>
          <w:sz w:val="28"/>
          <w:szCs w:val="28"/>
        </w:rPr>
        <w:t>инженерно-геологических исследований</w:t>
      </w:r>
      <w:r>
        <w:rPr>
          <w:sz w:val="28"/>
          <w:szCs w:val="28"/>
        </w:rPr>
        <w:t>;</w:t>
      </w:r>
    </w:p>
    <w:p w14:paraId="7A7DE907" w14:textId="77777777" w:rsidR="00EA533D" w:rsidRDefault="00EA533D" w:rsidP="00EA533D">
      <w:pPr>
        <w:numPr>
          <w:ilvl w:val="0"/>
          <w:numId w:val="18"/>
        </w:numPr>
        <w:suppressAutoHyphens/>
        <w:spacing w:line="360" w:lineRule="auto"/>
        <w:ind w:hanging="357"/>
        <w:rPr>
          <w:sz w:val="28"/>
          <w:szCs w:val="28"/>
        </w:rPr>
      </w:pPr>
      <w:r>
        <w:rPr>
          <w:sz w:val="28"/>
          <w:szCs w:val="28"/>
        </w:rPr>
        <w:lastRenderedPageBreak/>
        <w:t xml:space="preserve">Условия строительства в целом простые, но необходимо учитывать крутизну склонов и проводить опережающие работы по отводу </w:t>
      </w:r>
      <w:r>
        <w:rPr>
          <w:spacing w:val="-1"/>
          <w:sz w:val="28"/>
          <w:szCs w:val="28"/>
        </w:rPr>
        <w:t xml:space="preserve">дождевых и паводковых вод во избежание </w:t>
      </w:r>
      <w:r>
        <w:rPr>
          <w:sz w:val="28"/>
          <w:szCs w:val="28"/>
        </w:rPr>
        <w:t>возникновения оползневых процессов;</w:t>
      </w:r>
    </w:p>
    <w:p w14:paraId="4B61BAD0" w14:textId="77777777" w:rsidR="00EA533D" w:rsidRDefault="00EA533D" w:rsidP="00EA533D">
      <w:pPr>
        <w:numPr>
          <w:ilvl w:val="0"/>
          <w:numId w:val="18"/>
        </w:numPr>
        <w:suppressAutoHyphens/>
        <w:spacing w:line="360" w:lineRule="auto"/>
        <w:ind w:hanging="357"/>
        <w:rPr>
          <w:sz w:val="28"/>
          <w:szCs w:val="28"/>
        </w:rPr>
      </w:pPr>
      <w:r>
        <w:rPr>
          <w:sz w:val="28"/>
          <w:szCs w:val="28"/>
        </w:rPr>
        <w:t>Условия строительства, в основном, потенциально неблагоприятные, несущие свойства пород лимитируются подстилающими породами и глубиной залегания грунтовых вод;</w:t>
      </w:r>
    </w:p>
    <w:p w14:paraId="7F488E68" w14:textId="77777777" w:rsidR="00EA533D" w:rsidRDefault="00EA533D" w:rsidP="00EA533D">
      <w:pPr>
        <w:numPr>
          <w:ilvl w:val="0"/>
          <w:numId w:val="18"/>
        </w:numPr>
        <w:suppressAutoHyphens/>
        <w:spacing w:line="360" w:lineRule="auto"/>
        <w:ind w:hanging="357"/>
        <w:rPr>
          <w:sz w:val="28"/>
          <w:szCs w:val="28"/>
        </w:rPr>
      </w:pPr>
      <w:r>
        <w:rPr>
          <w:sz w:val="28"/>
          <w:szCs w:val="28"/>
        </w:rPr>
        <w:t>Непригодные для строительства.</w:t>
      </w:r>
    </w:p>
    <w:p w14:paraId="349303A0" w14:textId="77777777" w:rsidR="009F1ED0" w:rsidRPr="0084059E" w:rsidRDefault="009F1ED0" w:rsidP="005F0C7B">
      <w:pPr>
        <w:pStyle w:val="a5"/>
        <w:ind w:left="357"/>
        <w:rPr>
          <w:b/>
          <w:color w:val="FF0000"/>
          <w:sz w:val="28"/>
          <w:szCs w:val="28"/>
          <w:lang w:val="ru-RU"/>
        </w:rPr>
      </w:pPr>
    </w:p>
    <w:p w14:paraId="06FEDF47" w14:textId="77777777" w:rsidR="00953E42" w:rsidRPr="00590277" w:rsidRDefault="00953E42" w:rsidP="005F0C7B">
      <w:pPr>
        <w:pStyle w:val="a5"/>
        <w:ind w:left="357"/>
        <w:rPr>
          <w:b/>
          <w:color w:val="000000" w:themeColor="text1"/>
          <w:sz w:val="28"/>
          <w:szCs w:val="28"/>
          <w:lang w:val="ru-RU"/>
        </w:rPr>
      </w:pPr>
      <w:r w:rsidRPr="00590277">
        <w:rPr>
          <w:b/>
          <w:color w:val="000000" w:themeColor="text1"/>
          <w:sz w:val="28"/>
          <w:szCs w:val="28"/>
          <w:lang w:val="ru-RU"/>
        </w:rPr>
        <w:t>Водные ресурсы</w:t>
      </w:r>
    </w:p>
    <w:bookmarkEnd w:id="17"/>
    <w:bookmarkEnd w:id="18"/>
    <w:bookmarkEnd w:id="19"/>
    <w:p w14:paraId="2B6BB0C1" w14:textId="77777777" w:rsidR="00EA533D" w:rsidRDefault="00EA533D" w:rsidP="00EA533D">
      <w:pPr>
        <w:spacing w:line="360" w:lineRule="auto"/>
        <w:ind w:firstLine="709"/>
        <w:rPr>
          <w:sz w:val="28"/>
          <w:szCs w:val="28"/>
        </w:rPr>
      </w:pPr>
      <w:r>
        <w:rPr>
          <w:sz w:val="28"/>
          <w:szCs w:val="28"/>
        </w:rPr>
        <w:t xml:space="preserve">Водные ресурсы СП «Деревня Мелихово» представлены поверхностными и подземными водами. </w:t>
      </w:r>
    </w:p>
    <w:p w14:paraId="5D68A77D" w14:textId="77777777" w:rsidR="00EA533D" w:rsidRDefault="00EA533D" w:rsidP="00EA533D">
      <w:pPr>
        <w:spacing w:line="360" w:lineRule="auto"/>
        <w:ind w:firstLine="709"/>
        <w:rPr>
          <w:sz w:val="28"/>
          <w:szCs w:val="28"/>
        </w:rPr>
      </w:pPr>
      <w:r>
        <w:rPr>
          <w:sz w:val="28"/>
          <w:szCs w:val="28"/>
        </w:rPr>
        <w:t xml:space="preserve">Основным источником поверхностных вод являются реки Вытебеть, </w:t>
      </w:r>
      <w:proofErr w:type="spellStart"/>
      <w:r>
        <w:rPr>
          <w:sz w:val="28"/>
          <w:szCs w:val="28"/>
        </w:rPr>
        <w:t>Черебеть</w:t>
      </w:r>
      <w:proofErr w:type="spellEnd"/>
      <w:r>
        <w:rPr>
          <w:sz w:val="28"/>
          <w:szCs w:val="28"/>
        </w:rPr>
        <w:t xml:space="preserve">, Дубенка, </w:t>
      </w:r>
      <w:proofErr w:type="spellStart"/>
      <w:r>
        <w:rPr>
          <w:sz w:val="28"/>
          <w:szCs w:val="28"/>
        </w:rPr>
        <w:t>Дубровня</w:t>
      </w:r>
      <w:proofErr w:type="spellEnd"/>
      <w:r>
        <w:rPr>
          <w:sz w:val="28"/>
          <w:szCs w:val="28"/>
        </w:rPr>
        <w:t xml:space="preserve">, Серебрянка, </w:t>
      </w:r>
      <w:proofErr w:type="spellStart"/>
      <w:r>
        <w:rPr>
          <w:sz w:val="28"/>
          <w:szCs w:val="28"/>
        </w:rPr>
        <w:t>Любежь</w:t>
      </w:r>
      <w:proofErr w:type="spellEnd"/>
      <w:r>
        <w:rPr>
          <w:sz w:val="28"/>
          <w:szCs w:val="28"/>
        </w:rPr>
        <w:t xml:space="preserve"> и Ситникова. </w:t>
      </w:r>
    </w:p>
    <w:p w14:paraId="12EE5C47" w14:textId="77777777" w:rsidR="00EA533D" w:rsidRDefault="00EA533D" w:rsidP="00EA533D">
      <w:pPr>
        <w:spacing w:line="360" w:lineRule="auto"/>
        <w:ind w:firstLine="709"/>
        <w:rPr>
          <w:sz w:val="28"/>
          <w:szCs w:val="28"/>
        </w:rPr>
      </w:pPr>
      <w:r>
        <w:rPr>
          <w:sz w:val="28"/>
          <w:szCs w:val="28"/>
        </w:rPr>
        <w:t>Подземные воды являются наиболее предпочтительным источником питьевого водоснабжения.</w:t>
      </w:r>
    </w:p>
    <w:p w14:paraId="5D56B88D" w14:textId="77777777" w:rsidR="00EA533D" w:rsidRDefault="00EA533D" w:rsidP="00EA533D">
      <w:pPr>
        <w:spacing w:line="360" w:lineRule="auto"/>
        <w:ind w:firstLine="709"/>
        <w:rPr>
          <w:b/>
          <w:sz w:val="28"/>
          <w:szCs w:val="28"/>
        </w:rPr>
      </w:pPr>
    </w:p>
    <w:p w14:paraId="62F2F23B" w14:textId="77777777" w:rsidR="00EA533D" w:rsidRDefault="00EA533D" w:rsidP="00EA533D">
      <w:pPr>
        <w:spacing w:line="360" w:lineRule="auto"/>
        <w:ind w:firstLine="709"/>
        <w:rPr>
          <w:b/>
          <w:sz w:val="28"/>
          <w:szCs w:val="28"/>
        </w:rPr>
      </w:pPr>
      <w:r>
        <w:rPr>
          <w:b/>
          <w:sz w:val="28"/>
          <w:szCs w:val="28"/>
        </w:rPr>
        <w:t>Минерально-сырьевые ресурсы</w:t>
      </w:r>
    </w:p>
    <w:p w14:paraId="1D43A8B0" w14:textId="77777777" w:rsidR="00EA533D" w:rsidRDefault="00EA533D" w:rsidP="00EA533D">
      <w:pPr>
        <w:spacing w:line="360" w:lineRule="auto"/>
        <w:ind w:firstLine="709"/>
        <w:rPr>
          <w:sz w:val="28"/>
          <w:szCs w:val="28"/>
        </w:rPr>
      </w:pPr>
      <w:r>
        <w:rPr>
          <w:sz w:val="28"/>
          <w:szCs w:val="28"/>
        </w:rPr>
        <w:t>На территории сельского поселения «Деревня Мелихово» присутствуют следующие месторождения полезных ископаемых:</w:t>
      </w:r>
    </w:p>
    <w:p w14:paraId="47AB26F4" w14:textId="77777777" w:rsidR="00EA533D" w:rsidRDefault="00EA533D" w:rsidP="00EA533D">
      <w:pPr>
        <w:spacing w:line="360" w:lineRule="auto"/>
        <w:ind w:firstLine="709"/>
        <w:rPr>
          <w:sz w:val="28"/>
          <w:szCs w:val="28"/>
        </w:rPr>
      </w:pPr>
      <w:r>
        <w:rPr>
          <w:sz w:val="28"/>
          <w:szCs w:val="28"/>
        </w:rPr>
        <w:t xml:space="preserve">- </w:t>
      </w:r>
      <w:proofErr w:type="spellStart"/>
      <w:r>
        <w:rPr>
          <w:sz w:val="28"/>
          <w:szCs w:val="28"/>
        </w:rPr>
        <w:t>Горицкое</w:t>
      </w:r>
      <w:proofErr w:type="spellEnd"/>
      <w:r>
        <w:rPr>
          <w:sz w:val="28"/>
          <w:szCs w:val="28"/>
        </w:rPr>
        <w:t xml:space="preserve"> месторождение ПГС;</w:t>
      </w:r>
    </w:p>
    <w:p w14:paraId="0C022F44" w14:textId="77777777" w:rsidR="00EA533D" w:rsidRDefault="00EA533D" w:rsidP="00EA533D">
      <w:pPr>
        <w:spacing w:line="360" w:lineRule="auto"/>
        <w:ind w:firstLine="709"/>
        <w:rPr>
          <w:sz w:val="28"/>
          <w:szCs w:val="28"/>
        </w:rPr>
      </w:pPr>
      <w:r>
        <w:rPr>
          <w:sz w:val="28"/>
          <w:szCs w:val="28"/>
        </w:rPr>
        <w:t xml:space="preserve">- </w:t>
      </w:r>
      <w:proofErr w:type="spellStart"/>
      <w:r>
        <w:rPr>
          <w:sz w:val="28"/>
          <w:szCs w:val="28"/>
        </w:rPr>
        <w:t>Крапивненское</w:t>
      </w:r>
      <w:proofErr w:type="spellEnd"/>
      <w:r>
        <w:rPr>
          <w:sz w:val="28"/>
          <w:szCs w:val="28"/>
        </w:rPr>
        <w:t xml:space="preserve"> месторождение строительных песков;</w:t>
      </w:r>
    </w:p>
    <w:p w14:paraId="4ADC0843" w14:textId="77777777" w:rsidR="00EA533D" w:rsidRDefault="00EA533D" w:rsidP="00EA533D">
      <w:pPr>
        <w:spacing w:line="360" w:lineRule="auto"/>
        <w:ind w:firstLine="709"/>
        <w:rPr>
          <w:sz w:val="28"/>
          <w:szCs w:val="28"/>
        </w:rPr>
      </w:pPr>
      <w:r>
        <w:rPr>
          <w:sz w:val="28"/>
          <w:szCs w:val="28"/>
        </w:rPr>
        <w:t>- Участок «Красногорье» (месторождение строительных песков);</w:t>
      </w:r>
    </w:p>
    <w:p w14:paraId="7635D3E5" w14:textId="77777777" w:rsidR="00EA533D" w:rsidRDefault="00EA533D" w:rsidP="00EA533D">
      <w:pPr>
        <w:spacing w:line="360" w:lineRule="auto"/>
        <w:ind w:firstLine="709"/>
        <w:rPr>
          <w:sz w:val="28"/>
          <w:szCs w:val="28"/>
        </w:rPr>
      </w:pPr>
      <w:r>
        <w:rPr>
          <w:sz w:val="28"/>
          <w:szCs w:val="28"/>
        </w:rPr>
        <w:t>- Красногорское месторождение глины и суглинков легкоплавких.</w:t>
      </w:r>
    </w:p>
    <w:p w14:paraId="0A0EE511" w14:textId="77777777" w:rsidR="00EA533D" w:rsidRDefault="00EA533D" w:rsidP="00EA533D">
      <w:pPr>
        <w:spacing w:line="360" w:lineRule="auto"/>
        <w:ind w:firstLine="709"/>
        <w:rPr>
          <w:b/>
          <w:sz w:val="28"/>
          <w:szCs w:val="28"/>
        </w:rPr>
      </w:pPr>
      <w:r>
        <w:rPr>
          <w:b/>
          <w:sz w:val="28"/>
          <w:szCs w:val="28"/>
        </w:rPr>
        <w:t>Лесные ресурсы</w:t>
      </w:r>
    </w:p>
    <w:p w14:paraId="78766DCD" w14:textId="77777777" w:rsidR="00EA533D" w:rsidRDefault="00EA533D" w:rsidP="00EA533D">
      <w:pPr>
        <w:pStyle w:val="Main"/>
        <w:rPr>
          <w:sz w:val="28"/>
          <w:szCs w:val="28"/>
        </w:rPr>
      </w:pPr>
      <w:r>
        <w:rPr>
          <w:sz w:val="28"/>
          <w:szCs w:val="28"/>
        </w:rPr>
        <w:t xml:space="preserve">Леса располагаются на землях лесного фонда и землях иных категорий. Использование, охрана, защита, воспроизводство лесов осуществляются в соответствии с целевым назначением земель, на которых эти леса располагаются. Границы земель лесного фонда и границы земель иных категорий, на которых располагаются леса, определяются в соответствии с земельным законодательством, лесным законодательством и законодательством о </w:t>
      </w:r>
      <w:r>
        <w:rPr>
          <w:sz w:val="28"/>
          <w:szCs w:val="28"/>
        </w:rPr>
        <w:lastRenderedPageBreak/>
        <w:t>градостроительной деятельности.</w:t>
      </w:r>
    </w:p>
    <w:p w14:paraId="725F4D40" w14:textId="2EDE7F3E" w:rsidR="00EA533D" w:rsidRDefault="00EA533D" w:rsidP="00EA533D">
      <w:pPr>
        <w:pStyle w:val="a8"/>
        <w:rPr>
          <w:sz w:val="28"/>
          <w:szCs w:val="28"/>
        </w:rPr>
      </w:pPr>
      <w:r>
        <w:rPr>
          <w:sz w:val="28"/>
          <w:szCs w:val="28"/>
        </w:rPr>
        <w:t xml:space="preserve">Побочными видами использования лесов поселения могут быть сенокошение, сбор ягод и грибов, заготовка и сбор </w:t>
      </w:r>
      <w:r w:rsidR="002B1F75">
        <w:rPr>
          <w:sz w:val="28"/>
          <w:szCs w:val="28"/>
        </w:rPr>
        <w:t>не древесных</w:t>
      </w:r>
      <w:r>
        <w:rPr>
          <w:sz w:val="28"/>
          <w:szCs w:val="28"/>
        </w:rPr>
        <w:t xml:space="preserve"> лесных ресурсов, рекреационное использование, охота, разработка полезных ископаемых.</w:t>
      </w:r>
    </w:p>
    <w:p w14:paraId="4D239326" w14:textId="77777777" w:rsidR="00EA533D" w:rsidRDefault="00EA533D" w:rsidP="00EA533D">
      <w:pPr>
        <w:spacing w:line="360" w:lineRule="auto"/>
        <w:ind w:firstLine="709"/>
        <w:rPr>
          <w:sz w:val="28"/>
          <w:szCs w:val="28"/>
        </w:rPr>
      </w:pPr>
      <w:r>
        <w:rPr>
          <w:sz w:val="28"/>
          <w:szCs w:val="28"/>
        </w:rPr>
        <w:t>Леса поселения имеют рекреационное значение для жителей поселения, района и Калужской области.</w:t>
      </w:r>
    </w:p>
    <w:p w14:paraId="3D382066" w14:textId="77777777" w:rsidR="00EA533D" w:rsidRDefault="00EA533D" w:rsidP="006F1704">
      <w:pPr>
        <w:pStyle w:val="3"/>
        <w:jc w:val="center"/>
        <w:rPr>
          <w:rFonts w:ascii="Times New Roman" w:hAnsi="Times New Roman" w:cs="Times New Roman"/>
          <w:b/>
          <w:bCs/>
          <w:color w:val="FF0000"/>
          <w:sz w:val="28"/>
          <w:szCs w:val="28"/>
        </w:rPr>
      </w:pPr>
      <w:bookmarkStart w:id="20" w:name="_Toc2848799"/>
    </w:p>
    <w:p w14:paraId="564F7A07" w14:textId="2C69DD0F" w:rsidR="006F1704" w:rsidRPr="005E7BF0" w:rsidRDefault="00C24F26" w:rsidP="006F1704">
      <w:pPr>
        <w:pStyle w:val="3"/>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2.1.2. </w:t>
      </w:r>
      <w:r w:rsidR="006F1704" w:rsidRPr="005E7BF0">
        <w:rPr>
          <w:rFonts w:ascii="Times New Roman" w:hAnsi="Times New Roman" w:cs="Times New Roman"/>
          <w:b/>
          <w:bCs/>
          <w:color w:val="000000" w:themeColor="text1"/>
          <w:sz w:val="28"/>
          <w:szCs w:val="28"/>
        </w:rPr>
        <w:t>Объекты культурного наследия</w:t>
      </w:r>
      <w:bookmarkEnd w:id="20"/>
    </w:p>
    <w:p w14:paraId="265DDB09" w14:textId="57DB587C" w:rsidR="00C24F26" w:rsidRPr="00C24F26" w:rsidRDefault="005E7BF0" w:rsidP="00C24F26">
      <w:pPr>
        <w:autoSpaceDE w:val="0"/>
        <w:autoSpaceDN w:val="0"/>
        <w:adjustRightInd w:val="0"/>
        <w:spacing w:line="276" w:lineRule="auto"/>
        <w:jc w:val="right"/>
        <w:rPr>
          <w:b/>
          <w:i/>
          <w:iCs/>
          <w:color w:val="000000" w:themeColor="text1"/>
          <w:sz w:val="28"/>
          <w:szCs w:val="28"/>
        </w:rPr>
      </w:pPr>
      <w:r w:rsidRPr="00C24F26">
        <w:rPr>
          <w:b/>
          <w:i/>
          <w:iCs/>
          <w:color w:val="000000" w:themeColor="text1"/>
          <w:sz w:val="28"/>
          <w:szCs w:val="28"/>
        </w:rPr>
        <w:t>Таблица 3</w:t>
      </w:r>
    </w:p>
    <w:p w14:paraId="33CA5C61" w14:textId="77777777" w:rsidR="00C24F26" w:rsidRPr="00C24F26" w:rsidRDefault="005E7BF0" w:rsidP="005E7BF0">
      <w:pPr>
        <w:autoSpaceDE w:val="0"/>
        <w:autoSpaceDN w:val="0"/>
        <w:adjustRightInd w:val="0"/>
        <w:spacing w:line="276" w:lineRule="auto"/>
        <w:jc w:val="center"/>
        <w:rPr>
          <w:b/>
          <w:i/>
          <w:color w:val="000000" w:themeColor="text1"/>
          <w:sz w:val="28"/>
          <w:szCs w:val="28"/>
        </w:rPr>
      </w:pPr>
      <w:r w:rsidRPr="00C24F26">
        <w:rPr>
          <w:b/>
          <w:i/>
          <w:iCs/>
          <w:color w:val="FF0000"/>
          <w:sz w:val="26"/>
          <w:szCs w:val="26"/>
        </w:rPr>
        <w:t xml:space="preserve"> </w:t>
      </w:r>
      <w:r w:rsidRPr="00C24F26">
        <w:rPr>
          <w:b/>
          <w:i/>
          <w:color w:val="000000" w:themeColor="text1"/>
          <w:sz w:val="28"/>
          <w:szCs w:val="28"/>
        </w:rPr>
        <w:t xml:space="preserve">Объекты культурного наследия, </w:t>
      </w:r>
    </w:p>
    <w:p w14:paraId="651CF466" w14:textId="14DE6B62" w:rsidR="005E7BF0" w:rsidRPr="00C24F26" w:rsidRDefault="005E7BF0" w:rsidP="005E7BF0">
      <w:pPr>
        <w:autoSpaceDE w:val="0"/>
        <w:autoSpaceDN w:val="0"/>
        <w:adjustRightInd w:val="0"/>
        <w:spacing w:line="276" w:lineRule="auto"/>
        <w:jc w:val="center"/>
        <w:rPr>
          <w:b/>
          <w:i/>
          <w:color w:val="000000" w:themeColor="text1"/>
          <w:sz w:val="28"/>
          <w:szCs w:val="28"/>
        </w:rPr>
      </w:pPr>
      <w:r w:rsidRPr="00C24F26">
        <w:rPr>
          <w:b/>
          <w:i/>
          <w:color w:val="000000" w:themeColor="text1"/>
          <w:sz w:val="28"/>
          <w:szCs w:val="28"/>
        </w:rPr>
        <w:t>расположенные на территории СП «Деревня Мелихово»</w:t>
      </w:r>
    </w:p>
    <w:tbl>
      <w:tblPr>
        <w:tblW w:w="10495" w:type="dxa"/>
        <w:tblInd w:w="552" w:type="dxa"/>
        <w:tblLayout w:type="fixed"/>
        <w:tblCellMar>
          <w:left w:w="40" w:type="dxa"/>
          <w:right w:w="40" w:type="dxa"/>
        </w:tblCellMar>
        <w:tblLook w:val="0000" w:firstRow="0" w:lastRow="0" w:firstColumn="0" w:lastColumn="0" w:noHBand="0" w:noVBand="0"/>
      </w:tblPr>
      <w:tblGrid>
        <w:gridCol w:w="2907"/>
        <w:gridCol w:w="2022"/>
        <w:gridCol w:w="3773"/>
        <w:gridCol w:w="1793"/>
      </w:tblGrid>
      <w:tr w:rsidR="005E7BF0" w:rsidRPr="00BC6629" w14:paraId="7E6EFC7C" w14:textId="77777777" w:rsidTr="005E7BF0">
        <w:trPr>
          <w:gridAfter w:val="1"/>
          <w:wAfter w:w="1793" w:type="dxa"/>
          <w:trHeight w:hRule="exact" w:val="590"/>
        </w:trPr>
        <w:tc>
          <w:tcPr>
            <w:tcW w:w="2907" w:type="dxa"/>
            <w:tcBorders>
              <w:top w:val="single" w:sz="6" w:space="0" w:color="auto"/>
              <w:left w:val="single" w:sz="6" w:space="0" w:color="auto"/>
              <w:bottom w:val="single" w:sz="6" w:space="0" w:color="auto"/>
              <w:right w:val="single" w:sz="6" w:space="0" w:color="auto"/>
            </w:tcBorders>
            <w:shd w:val="clear" w:color="auto" w:fill="FFFFFF"/>
          </w:tcPr>
          <w:p w14:paraId="22D8DAFA" w14:textId="77777777" w:rsidR="005E7BF0" w:rsidRPr="00BC6629" w:rsidRDefault="005E7BF0" w:rsidP="005E7BF0">
            <w:pPr>
              <w:shd w:val="clear" w:color="auto" w:fill="FFFFFF"/>
              <w:jc w:val="center"/>
              <w:rPr>
                <w:b/>
                <w:sz w:val="22"/>
                <w:szCs w:val="22"/>
              </w:rPr>
            </w:pPr>
            <w:r w:rsidRPr="00BC6629">
              <w:rPr>
                <w:b/>
                <w:sz w:val="22"/>
                <w:szCs w:val="22"/>
              </w:rPr>
              <w:t>Наименование объекта</w:t>
            </w:r>
          </w:p>
        </w:tc>
        <w:tc>
          <w:tcPr>
            <w:tcW w:w="2022" w:type="dxa"/>
            <w:tcBorders>
              <w:top w:val="single" w:sz="6" w:space="0" w:color="auto"/>
              <w:left w:val="single" w:sz="6" w:space="0" w:color="auto"/>
              <w:bottom w:val="single" w:sz="6" w:space="0" w:color="auto"/>
              <w:right w:val="single" w:sz="6" w:space="0" w:color="auto"/>
            </w:tcBorders>
            <w:shd w:val="clear" w:color="auto" w:fill="FFFFFF"/>
          </w:tcPr>
          <w:p w14:paraId="74556E33" w14:textId="77777777" w:rsidR="005E7BF0" w:rsidRPr="00BC6629" w:rsidRDefault="005E7BF0" w:rsidP="005E7BF0">
            <w:pPr>
              <w:shd w:val="clear" w:color="auto" w:fill="FFFFFF"/>
              <w:rPr>
                <w:b/>
                <w:sz w:val="22"/>
                <w:szCs w:val="22"/>
              </w:rPr>
            </w:pPr>
            <w:r w:rsidRPr="00BC6629">
              <w:rPr>
                <w:b/>
                <w:bCs/>
                <w:spacing w:val="-16"/>
                <w:sz w:val="22"/>
                <w:szCs w:val="22"/>
              </w:rPr>
              <w:t>Местонахожден</w:t>
            </w:r>
            <w:r w:rsidRPr="00BC6629">
              <w:rPr>
                <w:b/>
                <w:bCs/>
                <w:spacing w:val="-14"/>
                <w:sz w:val="22"/>
                <w:szCs w:val="22"/>
              </w:rPr>
              <w:t>ие объекта</w:t>
            </w:r>
          </w:p>
        </w:tc>
        <w:tc>
          <w:tcPr>
            <w:tcW w:w="3773" w:type="dxa"/>
            <w:tcBorders>
              <w:top w:val="single" w:sz="6" w:space="0" w:color="auto"/>
              <w:left w:val="single" w:sz="6" w:space="0" w:color="auto"/>
              <w:bottom w:val="single" w:sz="6" w:space="0" w:color="auto"/>
              <w:right w:val="single" w:sz="6" w:space="0" w:color="auto"/>
            </w:tcBorders>
            <w:shd w:val="clear" w:color="auto" w:fill="FFFFFF"/>
          </w:tcPr>
          <w:p w14:paraId="0C71A260" w14:textId="77777777" w:rsidR="005E7BF0" w:rsidRPr="00BC6629" w:rsidRDefault="005E7BF0" w:rsidP="005E7BF0">
            <w:pPr>
              <w:shd w:val="clear" w:color="auto" w:fill="FFFFFF"/>
              <w:rPr>
                <w:b/>
                <w:sz w:val="22"/>
                <w:szCs w:val="22"/>
              </w:rPr>
            </w:pPr>
            <w:r w:rsidRPr="00BC6629">
              <w:rPr>
                <w:b/>
                <w:bCs/>
                <w:sz w:val="22"/>
                <w:szCs w:val="22"/>
              </w:rPr>
              <w:t>Документ о</w:t>
            </w:r>
            <w:r>
              <w:rPr>
                <w:b/>
                <w:sz w:val="22"/>
                <w:szCs w:val="22"/>
              </w:rPr>
              <w:t xml:space="preserve"> </w:t>
            </w:r>
            <w:r w:rsidRPr="00BC6629">
              <w:rPr>
                <w:b/>
                <w:spacing w:val="-3"/>
                <w:sz w:val="22"/>
                <w:szCs w:val="22"/>
              </w:rPr>
              <w:t>постановке на</w:t>
            </w:r>
            <w:r>
              <w:rPr>
                <w:b/>
                <w:sz w:val="22"/>
                <w:szCs w:val="22"/>
              </w:rPr>
              <w:t xml:space="preserve"> </w:t>
            </w:r>
            <w:r w:rsidRPr="00BC6629">
              <w:rPr>
                <w:b/>
                <w:bCs/>
                <w:spacing w:val="-14"/>
                <w:sz w:val="22"/>
                <w:szCs w:val="22"/>
              </w:rPr>
              <w:t>государственную</w:t>
            </w:r>
            <w:r>
              <w:rPr>
                <w:b/>
                <w:sz w:val="22"/>
                <w:szCs w:val="22"/>
              </w:rPr>
              <w:t xml:space="preserve"> </w:t>
            </w:r>
            <w:r w:rsidRPr="00BC6629">
              <w:rPr>
                <w:b/>
                <w:sz w:val="22"/>
                <w:szCs w:val="22"/>
              </w:rPr>
              <w:t>охрану</w:t>
            </w:r>
          </w:p>
        </w:tc>
      </w:tr>
      <w:tr w:rsidR="005E7BF0" w:rsidRPr="00BC6629" w14:paraId="6296FE35" w14:textId="77777777" w:rsidTr="005E7BF0">
        <w:trPr>
          <w:gridAfter w:val="1"/>
          <w:wAfter w:w="1793" w:type="dxa"/>
          <w:trHeight w:hRule="exact" w:val="299"/>
        </w:trPr>
        <w:tc>
          <w:tcPr>
            <w:tcW w:w="8702" w:type="dxa"/>
            <w:gridSpan w:val="3"/>
            <w:tcBorders>
              <w:top w:val="single" w:sz="6" w:space="0" w:color="auto"/>
              <w:left w:val="single" w:sz="6" w:space="0" w:color="auto"/>
              <w:bottom w:val="single" w:sz="6" w:space="0" w:color="auto"/>
              <w:right w:val="single" w:sz="6" w:space="0" w:color="auto"/>
            </w:tcBorders>
            <w:shd w:val="clear" w:color="auto" w:fill="FFFFFF"/>
          </w:tcPr>
          <w:p w14:paraId="02D9296C" w14:textId="77777777" w:rsidR="005E7BF0" w:rsidRPr="00BC6629" w:rsidRDefault="005E7BF0" w:rsidP="005E7BF0">
            <w:pPr>
              <w:autoSpaceDE w:val="0"/>
              <w:autoSpaceDN w:val="0"/>
              <w:adjustRightInd w:val="0"/>
              <w:spacing w:line="276" w:lineRule="auto"/>
              <w:ind w:firstLine="709"/>
              <w:jc w:val="center"/>
              <w:rPr>
                <w:b/>
                <w:bCs/>
                <w:sz w:val="22"/>
                <w:szCs w:val="22"/>
              </w:rPr>
            </w:pPr>
            <w:r w:rsidRPr="00BC6629">
              <w:rPr>
                <w:b/>
                <w:bCs/>
                <w:sz w:val="22"/>
                <w:szCs w:val="22"/>
              </w:rPr>
              <w:t>Выявленные объекты культурного наследия</w:t>
            </w:r>
          </w:p>
          <w:p w14:paraId="6016B7D3" w14:textId="77777777" w:rsidR="005E7BF0" w:rsidRPr="00BC6629" w:rsidRDefault="005E7BF0" w:rsidP="005E7BF0">
            <w:pPr>
              <w:shd w:val="clear" w:color="auto" w:fill="FFFFFF"/>
              <w:jc w:val="center"/>
              <w:rPr>
                <w:b/>
                <w:bCs/>
                <w:sz w:val="22"/>
                <w:szCs w:val="22"/>
              </w:rPr>
            </w:pPr>
          </w:p>
        </w:tc>
      </w:tr>
      <w:tr w:rsidR="005E7BF0" w:rsidRPr="00BC6629" w14:paraId="00A546BC" w14:textId="77777777" w:rsidTr="005E7BF0">
        <w:trPr>
          <w:gridAfter w:val="1"/>
          <w:wAfter w:w="1793" w:type="dxa"/>
          <w:trHeight w:hRule="exact" w:val="830"/>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14:paraId="55A31EF4" w14:textId="77777777" w:rsidR="005E7BF0" w:rsidRPr="00BC6629" w:rsidRDefault="005E7BF0" w:rsidP="005E7BF0">
            <w:pPr>
              <w:jc w:val="center"/>
              <w:rPr>
                <w:sz w:val="22"/>
                <w:szCs w:val="22"/>
              </w:rPr>
            </w:pPr>
            <w:r w:rsidRPr="00BC6629">
              <w:rPr>
                <w:sz w:val="22"/>
                <w:szCs w:val="22"/>
              </w:rPr>
              <w:t>Братская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14:paraId="6DE75F76" w14:textId="77777777" w:rsidR="005E7BF0" w:rsidRPr="00BC6629" w:rsidRDefault="005E7BF0" w:rsidP="005E7BF0">
            <w:pPr>
              <w:jc w:val="center"/>
              <w:rPr>
                <w:sz w:val="22"/>
                <w:szCs w:val="22"/>
              </w:rPr>
            </w:pPr>
            <w:r w:rsidRPr="00BC6629">
              <w:rPr>
                <w:sz w:val="22"/>
                <w:szCs w:val="22"/>
              </w:rPr>
              <w:t>дер. Ягодное</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14:paraId="6046367D" w14:textId="77777777" w:rsidR="005E7BF0" w:rsidRPr="00BC6629" w:rsidRDefault="005E7BF0" w:rsidP="005E7BF0">
            <w:pPr>
              <w:jc w:val="center"/>
              <w:rPr>
                <w:sz w:val="22"/>
                <w:szCs w:val="22"/>
              </w:rPr>
            </w:pPr>
            <w:r w:rsidRPr="00BC6629">
              <w:rPr>
                <w:sz w:val="22"/>
                <w:szCs w:val="22"/>
              </w:rPr>
              <w:t>Решение малого Совета Калужского областного Совета народных депутатов от 22.05.1992 № 76</w:t>
            </w:r>
          </w:p>
        </w:tc>
      </w:tr>
      <w:tr w:rsidR="005E7BF0" w:rsidRPr="00BC6629" w14:paraId="63E46E19" w14:textId="77777777" w:rsidTr="002B1F75">
        <w:trPr>
          <w:gridAfter w:val="1"/>
          <w:wAfter w:w="1793" w:type="dxa"/>
          <w:trHeight w:hRule="exact" w:val="886"/>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14:paraId="5F974E4C" w14:textId="77777777" w:rsidR="005E7BF0" w:rsidRPr="00BC6629" w:rsidRDefault="005E7BF0" w:rsidP="005E7BF0">
            <w:pPr>
              <w:jc w:val="center"/>
              <w:rPr>
                <w:sz w:val="22"/>
                <w:szCs w:val="22"/>
              </w:rPr>
            </w:pPr>
            <w:r w:rsidRPr="00BC6629">
              <w:rPr>
                <w:sz w:val="22"/>
                <w:szCs w:val="22"/>
              </w:rPr>
              <w:t>Братская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14:paraId="4AA395B2" w14:textId="77777777" w:rsidR="005E7BF0" w:rsidRPr="00BC6629" w:rsidRDefault="005E7BF0" w:rsidP="005E7BF0">
            <w:pPr>
              <w:jc w:val="center"/>
              <w:rPr>
                <w:sz w:val="22"/>
                <w:szCs w:val="22"/>
              </w:rPr>
            </w:pPr>
            <w:r w:rsidRPr="00BC6629">
              <w:rPr>
                <w:sz w:val="22"/>
                <w:szCs w:val="22"/>
              </w:rPr>
              <w:t>с. Крапивна</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14:paraId="00B2BC0A" w14:textId="77777777" w:rsidR="005E7BF0" w:rsidRPr="00BC6629" w:rsidRDefault="005E7BF0" w:rsidP="005E7BF0">
            <w:pPr>
              <w:jc w:val="center"/>
              <w:rPr>
                <w:sz w:val="22"/>
                <w:szCs w:val="22"/>
              </w:rPr>
            </w:pPr>
            <w:r w:rsidRPr="00BC6629">
              <w:rPr>
                <w:sz w:val="22"/>
                <w:szCs w:val="22"/>
              </w:rPr>
              <w:t>Решение малого Совета Калужского областного Совета народных депутатов от 22.05.1992 № 76</w:t>
            </w:r>
          </w:p>
        </w:tc>
      </w:tr>
      <w:tr w:rsidR="005E7BF0" w:rsidRPr="00BC6629" w14:paraId="35FAA911" w14:textId="77777777" w:rsidTr="005E7BF0">
        <w:trPr>
          <w:gridAfter w:val="1"/>
          <w:wAfter w:w="1793" w:type="dxa"/>
          <w:trHeight w:hRule="exact" w:val="837"/>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14:paraId="4D60A434" w14:textId="77777777" w:rsidR="005E7BF0" w:rsidRPr="00BC6629" w:rsidRDefault="005E7BF0" w:rsidP="005E7BF0">
            <w:pPr>
              <w:jc w:val="center"/>
              <w:rPr>
                <w:sz w:val="22"/>
                <w:szCs w:val="22"/>
              </w:rPr>
            </w:pPr>
            <w:r w:rsidRPr="00BC6629">
              <w:rPr>
                <w:sz w:val="22"/>
                <w:szCs w:val="22"/>
              </w:rPr>
              <w:t>Братская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14:paraId="0F882C25" w14:textId="77777777" w:rsidR="005E7BF0" w:rsidRPr="00BC6629" w:rsidRDefault="005E7BF0" w:rsidP="005E7BF0">
            <w:pPr>
              <w:jc w:val="center"/>
              <w:rPr>
                <w:sz w:val="22"/>
                <w:szCs w:val="22"/>
              </w:rPr>
            </w:pPr>
            <w:proofErr w:type="spellStart"/>
            <w:r w:rsidRPr="00BC6629">
              <w:rPr>
                <w:sz w:val="22"/>
                <w:szCs w:val="22"/>
              </w:rPr>
              <w:t>с.Веснины</w:t>
            </w:r>
            <w:proofErr w:type="spellEnd"/>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14:paraId="76124554" w14:textId="77777777" w:rsidR="005E7BF0" w:rsidRPr="00BC6629" w:rsidRDefault="005E7BF0" w:rsidP="005E7BF0">
            <w:pPr>
              <w:jc w:val="center"/>
              <w:rPr>
                <w:sz w:val="22"/>
                <w:szCs w:val="22"/>
              </w:rPr>
            </w:pPr>
            <w:r w:rsidRPr="00BC6629">
              <w:rPr>
                <w:sz w:val="22"/>
                <w:szCs w:val="22"/>
              </w:rPr>
              <w:t>Решение малого Совета Калужского областного Совета народных депутатов от 22.05.1992 № 76</w:t>
            </w:r>
          </w:p>
        </w:tc>
      </w:tr>
      <w:tr w:rsidR="005E7BF0" w:rsidRPr="00BC6629" w14:paraId="190DB8C4" w14:textId="77777777" w:rsidTr="005E7BF0">
        <w:trPr>
          <w:gridAfter w:val="1"/>
          <w:wAfter w:w="1793" w:type="dxa"/>
          <w:trHeight w:hRule="exact" w:val="851"/>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14:paraId="6C34CD43" w14:textId="77777777" w:rsidR="005E7BF0" w:rsidRPr="00BC6629" w:rsidRDefault="005E7BF0" w:rsidP="005E7BF0">
            <w:pPr>
              <w:jc w:val="center"/>
              <w:rPr>
                <w:sz w:val="22"/>
                <w:szCs w:val="22"/>
              </w:rPr>
            </w:pPr>
            <w:r w:rsidRPr="00BC6629">
              <w:rPr>
                <w:sz w:val="22"/>
                <w:szCs w:val="22"/>
              </w:rPr>
              <w:t>Братская могила</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14:paraId="40B3663F" w14:textId="77777777" w:rsidR="005E7BF0" w:rsidRPr="00BC6629" w:rsidRDefault="005E7BF0" w:rsidP="005E7BF0">
            <w:pPr>
              <w:jc w:val="center"/>
              <w:rPr>
                <w:sz w:val="22"/>
                <w:szCs w:val="22"/>
              </w:rPr>
            </w:pPr>
            <w:proofErr w:type="spellStart"/>
            <w:r w:rsidRPr="00BC6629">
              <w:rPr>
                <w:sz w:val="22"/>
                <w:szCs w:val="22"/>
              </w:rPr>
              <w:t>с.Афанасово</w:t>
            </w:r>
            <w:proofErr w:type="spellEnd"/>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14:paraId="3D664FBC" w14:textId="77777777" w:rsidR="005E7BF0" w:rsidRPr="00BC6629" w:rsidRDefault="005E7BF0" w:rsidP="005E7BF0">
            <w:pPr>
              <w:jc w:val="center"/>
              <w:rPr>
                <w:sz w:val="22"/>
                <w:szCs w:val="22"/>
              </w:rPr>
            </w:pPr>
            <w:r w:rsidRPr="00BC6629">
              <w:rPr>
                <w:sz w:val="22"/>
                <w:szCs w:val="22"/>
              </w:rPr>
              <w:t>Решение малого Совета Калужского областного Совета народных депутатов от 22.05.1992 № 76</w:t>
            </w:r>
          </w:p>
        </w:tc>
      </w:tr>
      <w:tr w:rsidR="005E7BF0" w:rsidRPr="00BC6629" w14:paraId="4C06AEE7" w14:textId="77777777" w:rsidTr="005E7BF0">
        <w:trPr>
          <w:gridAfter w:val="1"/>
          <w:wAfter w:w="1793" w:type="dxa"/>
          <w:trHeight w:hRule="exact" w:val="299"/>
        </w:trPr>
        <w:tc>
          <w:tcPr>
            <w:tcW w:w="8702" w:type="dxa"/>
            <w:gridSpan w:val="3"/>
            <w:tcBorders>
              <w:top w:val="single" w:sz="6" w:space="0" w:color="auto"/>
              <w:left w:val="single" w:sz="6" w:space="0" w:color="auto"/>
              <w:bottom w:val="single" w:sz="6" w:space="0" w:color="auto"/>
              <w:right w:val="single" w:sz="6" w:space="0" w:color="auto"/>
            </w:tcBorders>
            <w:shd w:val="clear" w:color="auto" w:fill="FFFFFF"/>
          </w:tcPr>
          <w:p w14:paraId="3E75E609" w14:textId="77777777" w:rsidR="005E7BF0" w:rsidRPr="00BC6629" w:rsidRDefault="005E7BF0" w:rsidP="005E7BF0">
            <w:pPr>
              <w:shd w:val="clear" w:color="auto" w:fill="FFFFFF"/>
              <w:spacing w:line="264" w:lineRule="exact"/>
              <w:ind w:right="163" w:firstLine="24"/>
              <w:jc w:val="center"/>
              <w:rPr>
                <w:spacing w:val="-3"/>
                <w:sz w:val="22"/>
                <w:szCs w:val="22"/>
                <w:highlight w:val="yellow"/>
              </w:rPr>
            </w:pPr>
            <w:r w:rsidRPr="00BC6629">
              <w:rPr>
                <w:b/>
                <w:sz w:val="22"/>
                <w:szCs w:val="22"/>
              </w:rPr>
              <w:t>Объекты, обладающие признаками объектов культурного наследия</w:t>
            </w:r>
          </w:p>
        </w:tc>
      </w:tr>
      <w:tr w:rsidR="005E7BF0" w:rsidRPr="00BC6629" w14:paraId="4FFB47A0" w14:textId="77777777" w:rsidTr="005E7BF0">
        <w:trPr>
          <w:trHeight w:hRule="exact" w:val="1165"/>
        </w:trPr>
        <w:tc>
          <w:tcPr>
            <w:tcW w:w="2907" w:type="dxa"/>
            <w:tcBorders>
              <w:top w:val="single" w:sz="6" w:space="0" w:color="auto"/>
              <w:left w:val="single" w:sz="6" w:space="0" w:color="auto"/>
              <w:bottom w:val="single" w:sz="6" w:space="0" w:color="auto"/>
              <w:right w:val="single" w:sz="6" w:space="0" w:color="auto"/>
            </w:tcBorders>
            <w:shd w:val="clear" w:color="auto" w:fill="FFFFFF"/>
            <w:vAlign w:val="center"/>
          </w:tcPr>
          <w:p w14:paraId="3770A045" w14:textId="77777777" w:rsidR="005E7BF0" w:rsidRPr="00BC6629" w:rsidRDefault="005E7BF0" w:rsidP="005E7BF0">
            <w:pPr>
              <w:rPr>
                <w:sz w:val="22"/>
                <w:szCs w:val="22"/>
              </w:rPr>
            </w:pPr>
            <w:r w:rsidRPr="00BC6629">
              <w:rPr>
                <w:sz w:val="22"/>
                <w:szCs w:val="22"/>
              </w:rPr>
              <w:t>Усадьба Цыплаковых:</w:t>
            </w:r>
          </w:p>
          <w:p w14:paraId="76C1546D" w14:textId="77777777" w:rsidR="005E7BF0" w:rsidRPr="00BC6629" w:rsidRDefault="005E7BF0" w:rsidP="005E7BF0">
            <w:pPr>
              <w:rPr>
                <w:sz w:val="22"/>
                <w:szCs w:val="22"/>
              </w:rPr>
            </w:pPr>
            <w:r w:rsidRPr="00BC6629">
              <w:rPr>
                <w:sz w:val="22"/>
                <w:szCs w:val="22"/>
              </w:rPr>
              <w:t>-здание молочной,</w:t>
            </w:r>
          </w:p>
          <w:p w14:paraId="71D0BFDF" w14:textId="77777777" w:rsidR="005E7BF0" w:rsidRPr="00BC6629" w:rsidRDefault="005E7BF0" w:rsidP="005E7BF0">
            <w:pPr>
              <w:rPr>
                <w:sz w:val="22"/>
                <w:szCs w:val="22"/>
              </w:rPr>
            </w:pPr>
            <w:r w:rsidRPr="00BC6629">
              <w:rPr>
                <w:sz w:val="22"/>
                <w:szCs w:val="22"/>
              </w:rPr>
              <w:t>-дом служащих,</w:t>
            </w:r>
          </w:p>
          <w:p w14:paraId="705DCBF7" w14:textId="77777777" w:rsidR="005E7BF0" w:rsidRPr="00BC6629" w:rsidRDefault="005E7BF0" w:rsidP="005E7BF0">
            <w:pPr>
              <w:rPr>
                <w:sz w:val="22"/>
                <w:szCs w:val="22"/>
              </w:rPr>
            </w:pPr>
            <w:r w:rsidRPr="00BC6629">
              <w:rPr>
                <w:sz w:val="22"/>
                <w:szCs w:val="22"/>
              </w:rPr>
              <w:t>-</w:t>
            </w:r>
            <w:proofErr w:type="gramStart"/>
            <w:r w:rsidRPr="00BC6629">
              <w:rPr>
                <w:sz w:val="22"/>
                <w:szCs w:val="22"/>
              </w:rPr>
              <w:t>парк  (</w:t>
            </w:r>
            <w:proofErr w:type="gramEnd"/>
            <w:r w:rsidRPr="00BC6629">
              <w:rPr>
                <w:sz w:val="22"/>
                <w:szCs w:val="22"/>
              </w:rPr>
              <w:t xml:space="preserve"> посл. тр. </w:t>
            </w:r>
            <w:r w:rsidRPr="00BC6629">
              <w:rPr>
                <w:sz w:val="22"/>
                <w:szCs w:val="22"/>
                <w:lang w:val="en-US"/>
              </w:rPr>
              <w:t>XIX</w:t>
            </w:r>
            <w:r w:rsidRPr="00BC6629">
              <w:rPr>
                <w:sz w:val="22"/>
                <w:szCs w:val="22"/>
              </w:rPr>
              <w:t xml:space="preserve"> в.)</w:t>
            </w:r>
          </w:p>
        </w:tc>
        <w:tc>
          <w:tcPr>
            <w:tcW w:w="2022" w:type="dxa"/>
            <w:tcBorders>
              <w:top w:val="single" w:sz="6" w:space="0" w:color="auto"/>
              <w:left w:val="single" w:sz="6" w:space="0" w:color="auto"/>
              <w:bottom w:val="single" w:sz="6" w:space="0" w:color="auto"/>
              <w:right w:val="single" w:sz="6" w:space="0" w:color="auto"/>
            </w:tcBorders>
            <w:shd w:val="clear" w:color="auto" w:fill="FFFFFF"/>
            <w:vAlign w:val="center"/>
          </w:tcPr>
          <w:p w14:paraId="5966A99B" w14:textId="77777777" w:rsidR="005E7BF0" w:rsidRPr="00BC6629" w:rsidRDefault="005E7BF0" w:rsidP="005E7BF0">
            <w:pPr>
              <w:jc w:val="center"/>
              <w:rPr>
                <w:sz w:val="22"/>
                <w:szCs w:val="22"/>
              </w:rPr>
            </w:pPr>
            <w:r w:rsidRPr="00BC6629">
              <w:rPr>
                <w:sz w:val="22"/>
                <w:szCs w:val="22"/>
              </w:rPr>
              <w:t>с. Афанасово</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14:paraId="52858848" w14:textId="77777777" w:rsidR="005E7BF0" w:rsidRPr="00BC6629" w:rsidRDefault="005E7BF0" w:rsidP="005E7BF0">
            <w:pPr>
              <w:jc w:val="center"/>
              <w:rPr>
                <w:sz w:val="22"/>
                <w:szCs w:val="22"/>
              </w:rPr>
            </w:pPr>
            <w:r w:rsidRPr="00BC6629">
              <w:rPr>
                <w:sz w:val="22"/>
                <w:szCs w:val="22"/>
              </w:rPr>
              <w:t>По материалам инвентаризации (приказ МК РСФСР от 08.07.1991 № 224)</w:t>
            </w:r>
          </w:p>
        </w:tc>
        <w:tc>
          <w:tcPr>
            <w:tcW w:w="1793" w:type="dxa"/>
          </w:tcPr>
          <w:p w14:paraId="67CA1E5A" w14:textId="77777777" w:rsidR="005E7BF0" w:rsidRPr="00BC6629" w:rsidRDefault="005E7BF0" w:rsidP="005E7BF0">
            <w:pPr>
              <w:shd w:val="clear" w:color="auto" w:fill="FFFFFF"/>
              <w:spacing w:line="264" w:lineRule="exact"/>
              <w:ind w:left="384" w:right="211" w:hanging="163"/>
              <w:rPr>
                <w:sz w:val="22"/>
                <w:szCs w:val="22"/>
                <w:highlight w:val="yellow"/>
              </w:rPr>
            </w:pPr>
          </w:p>
        </w:tc>
      </w:tr>
    </w:tbl>
    <w:p w14:paraId="75F7924C" w14:textId="400D9CDD" w:rsidR="005E7BF0" w:rsidRDefault="005E7BF0" w:rsidP="005E7BF0">
      <w:pPr>
        <w:pStyle w:val="310"/>
        <w:spacing w:after="0" w:line="360" w:lineRule="auto"/>
        <w:ind w:firstLine="708"/>
        <w:rPr>
          <w:sz w:val="28"/>
          <w:szCs w:val="28"/>
        </w:rPr>
      </w:pPr>
      <w:r w:rsidRPr="006148AB">
        <w:rPr>
          <w:sz w:val="28"/>
          <w:szCs w:val="28"/>
        </w:rPr>
        <w:t>Градостроительная деятельность основывается на принципах соблюдения требований по сохранению объектов культурного наследия и особо охраняемых природных территорий.</w:t>
      </w:r>
    </w:p>
    <w:p w14:paraId="6547A0AD" w14:textId="7452460A" w:rsidR="004B1718" w:rsidRDefault="004B1718" w:rsidP="005E7BF0">
      <w:pPr>
        <w:pStyle w:val="310"/>
        <w:spacing w:after="0" w:line="360" w:lineRule="auto"/>
        <w:ind w:firstLine="708"/>
        <w:rPr>
          <w:sz w:val="28"/>
          <w:szCs w:val="28"/>
        </w:rPr>
      </w:pPr>
    </w:p>
    <w:p w14:paraId="1355D350" w14:textId="77777777" w:rsidR="00C24F26" w:rsidRDefault="00C24F26" w:rsidP="005E7BF0">
      <w:pPr>
        <w:pStyle w:val="310"/>
        <w:spacing w:after="0" w:line="360" w:lineRule="auto"/>
        <w:ind w:firstLine="708"/>
        <w:rPr>
          <w:sz w:val="28"/>
          <w:szCs w:val="28"/>
        </w:rPr>
      </w:pPr>
    </w:p>
    <w:p w14:paraId="25F7C124" w14:textId="0E57AE60" w:rsidR="004B1718" w:rsidRPr="004B1718" w:rsidRDefault="00C24F26" w:rsidP="004B1718">
      <w:pPr>
        <w:autoSpaceDE w:val="0"/>
        <w:autoSpaceDN w:val="0"/>
        <w:adjustRightInd w:val="0"/>
        <w:spacing w:line="360" w:lineRule="auto"/>
        <w:ind w:firstLine="720"/>
        <w:jc w:val="center"/>
        <w:rPr>
          <w:rFonts w:cs="Tahoma"/>
          <w:b/>
          <w:color w:val="000000"/>
          <w:sz w:val="28"/>
          <w:szCs w:val="28"/>
        </w:rPr>
      </w:pPr>
      <w:r>
        <w:rPr>
          <w:rFonts w:cs="Tahoma"/>
          <w:b/>
          <w:color w:val="000000"/>
          <w:sz w:val="28"/>
          <w:szCs w:val="28"/>
        </w:rPr>
        <w:t xml:space="preserve">2.1.3 </w:t>
      </w:r>
      <w:r w:rsidR="004B1718" w:rsidRPr="004B1718">
        <w:rPr>
          <w:rFonts w:cs="Tahoma"/>
          <w:b/>
          <w:color w:val="000000"/>
          <w:sz w:val="28"/>
          <w:szCs w:val="28"/>
        </w:rPr>
        <w:t>Особо охраняемые природные территории</w:t>
      </w:r>
    </w:p>
    <w:p w14:paraId="3F73593F" w14:textId="77777777" w:rsidR="004B1718" w:rsidRPr="004B1718" w:rsidRDefault="004B1718" w:rsidP="004B1718">
      <w:pPr>
        <w:pStyle w:val="Main"/>
        <w:rPr>
          <w:rFonts w:cs="Times New Roman"/>
          <w:color w:val="000000"/>
          <w:sz w:val="28"/>
          <w:szCs w:val="28"/>
        </w:rPr>
      </w:pPr>
      <w:r w:rsidRPr="004B1718">
        <w:rPr>
          <w:rFonts w:cs="Times New Roman"/>
          <w:color w:val="000000"/>
          <w:sz w:val="28"/>
          <w:szCs w:val="28"/>
        </w:rPr>
        <w:t xml:space="preserve">В соответствии с Земельным кодексом Российской Федерации к землям природоохранного назначения относятся земли, занятые защитными лесами, </w:t>
      </w:r>
      <w:r w:rsidRPr="004B1718">
        <w:rPr>
          <w:rFonts w:cs="Times New Roman"/>
          <w:color w:val="000000"/>
          <w:sz w:val="28"/>
          <w:szCs w:val="28"/>
        </w:rPr>
        <w:lastRenderedPageBreak/>
        <w:t xml:space="preserve">предусмотренными лесным законодательством (за исключением защитных лесов, расположенных на землях лесного фонда, землях особо охраняемых территорий) и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w:t>
      </w:r>
    </w:p>
    <w:p w14:paraId="47339A8F" w14:textId="77777777" w:rsidR="004B1718" w:rsidRPr="004B1718" w:rsidRDefault="004B1718" w:rsidP="004B1718">
      <w:pPr>
        <w:pStyle w:val="Main"/>
        <w:rPr>
          <w:rFonts w:cs="Times New Roman"/>
          <w:sz w:val="28"/>
          <w:szCs w:val="28"/>
        </w:rPr>
      </w:pPr>
      <w:r w:rsidRPr="004B1718">
        <w:rPr>
          <w:rFonts w:cs="Times New Roman"/>
          <w:sz w:val="28"/>
          <w:szCs w:val="28"/>
        </w:rPr>
        <w:t xml:space="preserve">Территориальная охрана природы регламентируется Федеральным законом «Об особо охраняемых природных территориях» от 14.03.1995 №33-ФЗ (ред. </w:t>
      </w:r>
      <w:r w:rsidRPr="004B1718">
        <w:rPr>
          <w:sz w:val="28"/>
          <w:szCs w:val="28"/>
        </w:rPr>
        <w:t>от 28.12.2013 № 406-ФЗ)</w:t>
      </w:r>
      <w:r w:rsidRPr="004B1718">
        <w:rPr>
          <w:rFonts w:cs="Times New Roman"/>
          <w:sz w:val="28"/>
          <w:szCs w:val="28"/>
        </w:rPr>
        <w:t>, Закон Калужской области от 28.02.2011 г. № 121-ОЗ. «О регулировании отдельных правоотношений, связанных с охраной окружающей среды, на территории Калужской области» (принят постановлением Законодательного Собрания Калужской области от 17.02.2011 №241), Земельным кодексом РФ от 25.10.2001 № 136-ФЗ (ред. от 08.11.2007(с изм. и доп., вступающими в силу с 01.01.2008), Лесным кодексом РФ от 4.12.2006 г. № 200-ФЗ, Водным кодексом РФ от 3.06.2006 № 74-ФЗ (в ред. Федеральных законов от 04.12.2006 N 201-ФЗ, от 19.06.2007 N 102-ФЗ), специальными статьями Градостроительного Кодекса РФ (2004 г, ред. от 08.11.2007 N 257-ФЗ, от 04.12.2007 N 324-ФЗ), а также положениями об отдельных категориях ООПТ и некоторыми другими подзаконными актами.</w:t>
      </w:r>
    </w:p>
    <w:p w14:paraId="3A0485C8" w14:textId="77777777" w:rsidR="000F08B5" w:rsidRPr="00C863F8" w:rsidRDefault="000F08B5" w:rsidP="000F08B5">
      <w:pPr>
        <w:pStyle w:val="Main"/>
        <w:rPr>
          <w:rFonts w:cs="Times New Roman"/>
          <w:sz w:val="28"/>
          <w:szCs w:val="28"/>
        </w:rPr>
      </w:pPr>
      <w:r w:rsidRPr="00C863F8">
        <w:rPr>
          <w:rFonts w:cs="Times New Roman"/>
          <w:sz w:val="28"/>
          <w:szCs w:val="28"/>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памятники и ботанические сады, лечебно-оздоровительные местности курорты. Правительство РФ и органы исполнительной власти могут устанавливать и иные категории особо </w:t>
      </w:r>
      <w:r w:rsidRPr="00C863F8">
        <w:rPr>
          <w:rFonts w:cs="Times New Roman"/>
          <w:sz w:val="28"/>
          <w:szCs w:val="28"/>
        </w:rPr>
        <w:lastRenderedPageBreak/>
        <w:t>охраняемых территорий, которые включают городские леса, городские парки, памятники садово-паркового искусства, охраняемые речные системы, охраняемые природные ландшафты.</w:t>
      </w:r>
    </w:p>
    <w:p w14:paraId="5A8D15A2" w14:textId="77777777" w:rsidR="000F08B5" w:rsidRPr="00C863F8" w:rsidRDefault="000F08B5" w:rsidP="000F08B5">
      <w:pPr>
        <w:pStyle w:val="Main"/>
        <w:rPr>
          <w:rFonts w:cs="Times New Roman"/>
          <w:sz w:val="28"/>
          <w:szCs w:val="28"/>
        </w:rPr>
      </w:pPr>
      <w:r w:rsidRPr="00C863F8">
        <w:rPr>
          <w:rFonts w:cs="Times New Roman"/>
          <w:sz w:val="28"/>
          <w:szCs w:val="28"/>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14:paraId="7183C8BB" w14:textId="77777777" w:rsidR="000F08B5" w:rsidRPr="00C863F8" w:rsidRDefault="000F08B5" w:rsidP="000F08B5">
      <w:pPr>
        <w:pStyle w:val="Main"/>
        <w:rPr>
          <w:rFonts w:cs="Times New Roman"/>
          <w:sz w:val="28"/>
          <w:szCs w:val="28"/>
        </w:rPr>
      </w:pPr>
      <w:r w:rsidRPr="00C863F8">
        <w:rPr>
          <w:rFonts w:cs="Times New Roman"/>
          <w:sz w:val="28"/>
          <w:szCs w:val="28"/>
        </w:rPr>
        <w:t>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14:paraId="67B8A8D0" w14:textId="77777777" w:rsidR="000F08B5" w:rsidRPr="00C863F8" w:rsidRDefault="000F08B5" w:rsidP="000F08B5">
      <w:pPr>
        <w:pStyle w:val="Main"/>
        <w:tabs>
          <w:tab w:val="left" w:pos="0"/>
        </w:tabs>
        <w:rPr>
          <w:rFonts w:cs="Times New Roman"/>
          <w:sz w:val="28"/>
          <w:szCs w:val="28"/>
        </w:rPr>
      </w:pPr>
      <w:r w:rsidRPr="00C863F8">
        <w:rPr>
          <w:rFonts w:cs="Times New Roman"/>
          <w:sz w:val="28"/>
          <w:szCs w:val="28"/>
        </w:rPr>
        <w:t>На землях особо охраняемых природных территорий федерального значения запрещается:</w:t>
      </w:r>
    </w:p>
    <w:p w14:paraId="32312F92" w14:textId="77777777" w:rsidR="000F08B5" w:rsidRPr="00C863F8" w:rsidRDefault="000F08B5" w:rsidP="000F08B5">
      <w:pPr>
        <w:pStyle w:val="Main"/>
        <w:tabs>
          <w:tab w:val="left" w:pos="0"/>
        </w:tabs>
        <w:rPr>
          <w:rFonts w:cs="Times New Roman"/>
          <w:sz w:val="28"/>
          <w:szCs w:val="28"/>
        </w:rPr>
      </w:pPr>
      <w:r w:rsidRPr="00C863F8">
        <w:rPr>
          <w:rFonts w:cs="Times New Roman"/>
          <w:sz w:val="28"/>
          <w:szCs w:val="28"/>
        </w:rPr>
        <w:t>1) предоставление садоводческих и дачных участков;</w:t>
      </w:r>
    </w:p>
    <w:p w14:paraId="23FABF1F" w14:textId="77777777" w:rsidR="000F08B5" w:rsidRPr="00C863F8" w:rsidRDefault="000F08B5" w:rsidP="000F08B5">
      <w:pPr>
        <w:pStyle w:val="Main"/>
        <w:tabs>
          <w:tab w:val="left" w:pos="0"/>
        </w:tabs>
        <w:rPr>
          <w:rFonts w:cs="Times New Roman"/>
          <w:sz w:val="28"/>
          <w:szCs w:val="28"/>
        </w:rPr>
      </w:pPr>
      <w:r w:rsidRPr="00C863F8">
        <w:rPr>
          <w:rFonts w:cs="Times New Roman"/>
          <w:sz w:val="28"/>
          <w:szCs w:val="28"/>
        </w:rPr>
        <w:t>2) строительство федеральных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функционированием особо охраняемых природных территорий;</w:t>
      </w:r>
    </w:p>
    <w:p w14:paraId="6582BBE3" w14:textId="77777777" w:rsidR="000F08B5" w:rsidRPr="00C863F8" w:rsidRDefault="000F08B5" w:rsidP="000F08B5">
      <w:pPr>
        <w:pStyle w:val="Main"/>
        <w:tabs>
          <w:tab w:val="left" w:pos="0"/>
        </w:tabs>
        <w:rPr>
          <w:rFonts w:cs="Times New Roman"/>
          <w:sz w:val="28"/>
          <w:szCs w:val="28"/>
        </w:rPr>
      </w:pPr>
      <w:r w:rsidRPr="00C863F8">
        <w:rPr>
          <w:rFonts w:cs="Times New Roman"/>
          <w:sz w:val="28"/>
          <w:szCs w:val="28"/>
        </w:rPr>
        <w:t>3) движение и стоянка механических транспортных средств, не связанных с функционированием особо охраняемых природных территорий, прогон скота вне автомобильных дорог;</w:t>
      </w:r>
    </w:p>
    <w:p w14:paraId="636ED312" w14:textId="77777777" w:rsidR="000F08B5" w:rsidRPr="00C863F8" w:rsidRDefault="000F08B5" w:rsidP="000F08B5">
      <w:pPr>
        <w:pStyle w:val="Main"/>
        <w:tabs>
          <w:tab w:val="left" w:pos="0"/>
        </w:tabs>
        <w:rPr>
          <w:rFonts w:cs="Times New Roman"/>
          <w:sz w:val="28"/>
          <w:szCs w:val="28"/>
        </w:rPr>
      </w:pPr>
      <w:r w:rsidRPr="00C863F8">
        <w:rPr>
          <w:rFonts w:cs="Times New Roman"/>
          <w:sz w:val="28"/>
          <w:szCs w:val="28"/>
        </w:rPr>
        <w:t>4) иные виды деятельности, запрещенные федеральными законами.</w:t>
      </w:r>
    </w:p>
    <w:p w14:paraId="2DA4510D" w14:textId="77777777" w:rsidR="000F08B5" w:rsidRPr="00C863F8" w:rsidRDefault="000F08B5" w:rsidP="000F08B5">
      <w:pPr>
        <w:pStyle w:val="Main"/>
        <w:ind w:right="-2"/>
        <w:rPr>
          <w:rFonts w:cs="Times New Roman"/>
          <w:sz w:val="28"/>
          <w:szCs w:val="28"/>
        </w:rPr>
      </w:pPr>
      <w:r w:rsidRPr="00C863F8">
        <w:rPr>
          <w:rFonts w:cs="Times New Roman"/>
          <w:sz w:val="28"/>
          <w:szCs w:val="28"/>
        </w:rPr>
        <w:t xml:space="preserve">На территории Ульяновского района расположен Государственный </w:t>
      </w:r>
      <w:r w:rsidRPr="00C863F8">
        <w:rPr>
          <w:rFonts w:cs="Times New Roman"/>
          <w:sz w:val="28"/>
          <w:szCs w:val="28"/>
        </w:rPr>
        <w:lastRenderedPageBreak/>
        <w:t>природный заповедник «Калужские засеки»</w:t>
      </w:r>
      <w:r>
        <w:rPr>
          <w:rFonts w:cs="Times New Roman"/>
          <w:sz w:val="28"/>
          <w:szCs w:val="28"/>
        </w:rPr>
        <w:t xml:space="preserve">. </w:t>
      </w:r>
      <w:r w:rsidRPr="00C863F8">
        <w:rPr>
          <w:rFonts w:cs="Times New Roman"/>
          <w:sz w:val="28"/>
          <w:szCs w:val="28"/>
        </w:rPr>
        <w:t xml:space="preserve"> Часть территории </w:t>
      </w:r>
      <w:r>
        <w:rPr>
          <w:rFonts w:cs="Times New Roman"/>
          <w:sz w:val="28"/>
          <w:szCs w:val="28"/>
        </w:rPr>
        <w:t>Ю</w:t>
      </w:r>
      <w:r w:rsidRPr="00C863F8">
        <w:rPr>
          <w:rFonts w:cs="Times New Roman"/>
          <w:sz w:val="28"/>
          <w:szCs w:val="28"/>
        </w:rPr>
        <w:t>жного участка заповедника расположена в СП «Деревня Мелихово» (около 7,7 тыс. га).</w:t>
      </w:r>
    </w:p>
    <w:p w14:paraId="13C62EB3" w14:textId="77777777" w:rsidR="000F08B5" w:rsidRPr="00C863F8" w:rsidRDefault="000F08B5" w:rsidP="000F08B5">
      <w:pPr>
        <w:pStyle w:val="Main"/>
        <w:ind w:right="-2"/>
        <w:rPr>
          <w:rFonts w:cs="Times New Roman"/>
          <w:sz w:val="28"/>
          <w:szCs w:val="28"/>
        </w:rPr>
      </w:pPr>
      <w:r w:rsidRPr="00C863F8">
        <w:rPr>
          <w:rFonts w:cs="Times New Roman"/>
          <w:sz w:val="28"/>
          <w:szCs w:val="28"/>
        </w:rPr>
        <w:t xml:space="preserve">Заповедник состоит из двух участков - Северного и Южного, находящихся на расстоянии </w:t>
      </w:r>
      <w:smartTag w:uri="urn:schemas-microsoft-com:office:smarttags" w:element="metricconverter">
        <w:smartTagPr>
          <w:attr w:name="ProductID" w:val="12 км"/>
        </w:smartTagPr>
        <w:r w:rsidRPr="00C863F8">
          <w:rPr>
            <w:rFonts w:cs="Times New Roman"/>
            <w:sz w:val="28"/>
            <w:szCs w:val="28"/>
          </w:rPr>
          <w:t>12 км</w:t>
        </w:r>
      </w:smartTag>
      <w:r w:rsidRPr="00C863F8">
        <w:rPr>
          <w:rFonts w:cs="Times New Roman"/>
          <w:sz w:val="28"/>
          <w:szCs w:val="28"/>
        </w:rPr>
        <w:t xml:space="preserve"> друг от друга. Общая площадь заповедника - </w:t>
      </w:r>
      <w:smartTag w:uri="urn:schemas-microsoft-com:office:smarttags" w:element="metricconverter">
        <w:smartTagPr>
          <w:attr w:name="ProductID" w:val="18533 га"/>
        </w:smartTagPr>
        <w:r w:rsidRPr="00C863F8">
          <w:rPr>
            <w:rFonts w:cs="Times New Roman"/>
            <w:sz w:val="28"/>
            <w:szCs w:val="28"/>
          </w:rPr>
          <w:t>18533 га</w:t>
        </w:r>
      </w:smartTag>
      <w:r w:rsidRPr="00C863F8">
        <w:rPr>
          <w:rFonts w:cs="Times New Roman"/>
          <w:sz w:val="28"/>
          <w:szCs w:val="28"/>
        </w:rPr>
        <w:t xml:space="preserve"> складывается за счёт земель переданных из Ульяновского, </w:t>
      </w:r>
      <w:proofErr w:type="spellStart"/>
      <w:r w:rsidRPr="00C863F8">
        <w:rPr>
          <w:rFonts w:cs="Times New Roman"/>
          <w:sz w:val="28"/>
          <w:szCs w:val="28"/>
        </w:rPr>
        <w:t>Ягодненского</w:t>
      </w:r>
      <w:proofErr w:type="spellEnd"/>
      <w:r w:rsidRPr="00C863F8">
        <w:rPr>
          <w:rFonts w:cs="Times New Roman"/>
          <w:sz w:val="28"/>
          <w:szCs w:val="28"/>
        </w:rPr>
        <w:t xml:space="preserve"> и Ленинского лесничеств Улья</w:t>
      </w:r>
      <w:r w:rsidRPr="00C863F8">
        <w:rPr>
          <w:rFonts w:cs="Times New Roman"/>
          <w:sz w:val="28"/>
          <w:szCs w:val="28"/>
        </w:rPr>
        <w:softHyphen/>
        <w:t xml:space="preserve">новского леспромхоза - </w:t>
      </w:r>
      <w:smartTag w:uri="urn:schemas-microsoft-com:office:smarttags" w:element="metricconverter">
        <w:smartTagPr>
          <w:attr w:name="ProductID" w:val="18375 га"/>
        </w:smartTagPr>
        <w:r w:rsidRPr="00C863F8">
          <w:rPr>
            <w:rFonts w:cs="Times New Roman"/>
            <w:sz w:val="28"/>
            <w:szCs w:val="28"/>
          </w:rPr>
          <w:t>18375 га</w:t>
        </w:r>
      </w:smartTag>
      <w:r w:rsidRPr="00C863F8">
        <w:rPr>
          <w:rFonts w:cs="Times New Roman"/>
          <w:sz w:val="28"/>
          <w:szCs w:val="28"/>
        </w:rPr>
        <w:t xml:space="preserve"> и колхоза «Большевик» - </w:t>
      </w:r>
      <w:smartTag w:uri="urn:schemas-microsoft-com:office:smarttags" w:element="metricconverter">
        <w:smartTagPr>
          <w:attr w:name="ProductID" w:val="158 га"/>
        </w:smartTagPr>
        <w:r w:rsidRPr="00C863F8">
          <w:rPr>
            <w:rFonts w:cs="Times New Roman"/>
            <w:sz w:val="28"/>
            <w:szCs w:val="28"/>
          </w:rPr>
          <w:t>158 га</w:t>
        </w:r>
      </w:smartTag>
      <w:r w:rsidRPr="00C863F8">
        <w:rPr>
          <w:rFonts w:cs="Times New Roman"/>
          <w:sz w:val="28"/>
          <w:szCs w:val="28"/>
        </w:rPr>
        <w:t>.</w:t>
      </w:r>
    </w:p>
    <w:p w14:paraId="34FA4DBD" w14:textId="77777777" w:rsidR="000F08B5" w:rsidRPr="00C863F8" w:rsidRDefault="000F08B5" w:rsidP="000F08B5">
      <w:pPr>
        <w:pStyle w:val="Main"/>
        <w:ind w:right="-2"/>
        <w:rPr>
          <w:rFonts w:cs="Times New Roman"/>
          <w:sz w:val="28"/>
          <w:szCs w:val="28"/>
        </w:rPr>
      </w:pPr>
      <w:r w:rsidRPr="00C863F8">
        <w:rPr>
          <w:rFonts w:cs="Times New Roman"/>
          <w:sz w:val="28"/>
          <w:szCs w:val="28"/>
        </w:rPr>
        <w:t xml:space="preserve">Площадь Северного участка - </w:t>
      </w:r>
      <w:smartTag w:uri="urn:schemas-microsoft-com:office:smarttags" w:element="metricconverter">
        <w:smartTagPr>
          <w:attr w:name="ProductID" w:val="6749 га"/>
        </w:smartTagPr>
        <w:r w:rsidRPr="00C863F8">
          <w:rPr>
            <w:rFonts w:cs="Times New Roman"/>
            <w:sz w:val="28"/>
            <w:szCs w:val="28"/>
          </w:rPr>
          <w:t>6749 га</w:t>
        </w:r>
      </w:smartTag>
      <w:r w:rsidRPr="00C863F8">
        <w:rPr>
          <w:rFonts w:cs="Times New Roman"/>
          <w:sz w:val="28"/>
          <w:szCs w:val="28"/>
        </w:rPr>
        <w:t xml:space="preserve">; Южного участка - 11784 га. Заповедник окружён охранной зоной общей площадью </w:t>
      </w:r>
      <w:smartTag w:uri="urn:schemas-microsoft-com:office:smarttags" w:element="metricconverter">
        <w:smartTagPr>
          <w:attr w:name="ProductID" w:val="5660 га"/>
        </w:smartTagPr>
        <w:r w:rsidRPr="00C863F8">
          <w:rPr>
            <w:rFonts w:cs="Times New Roman"/>
            <w:sz w:val="28"/>
            <w:szCs w:val="28"/>
          </w:rPr>
          <w:t>5660 га</w:t>
        </w:r>
      </w:smartTag>
      <w:r w:rsidRPr="00C863F8">
        <w:rPr>
          <w:rFonts w:cs="Times New Roman"/>
          <w:sz w:val="28"/>
          <w:szCs w:val="28"/>
        </w:rPr>
        <w:t xml:space="preserve">, из них </w:t>
      </w:r>
      <w:smartTag w:uri="urn:schemas-microsoft-com:office:smarttags" w:element="metricconverter">
        <w:smartTagPr>
          <w:attr w:name="ProductID" w:val="1935 га"/>
        </w:smartTagPr>
        <w:r w:rsidRPr="00C863F8">
          <w:rPr>
            <w:rFonts w:cs="Times New Roman"/>
            <w:sz w:val="28"/>
            <w:szCs w:val="28"/>
          </w:rPr>
          <w:t>1935 га</w:t>
        </w:r>
      </w:smartTag>
      <w:r w:rsidRPr="00C863F8">
        <w:rPr>
          <w:rFonts w:cs="Times New Roman"/>
          <w:sz w:val="28"/>
          <w:szCs w:val="28"/>
        </w:rPr>
        <w:t xml:space="preserve"> - на территории Ульяновского района Ка</w:t>
      </w:r>
      <w:r w:rsidRPr="00C863F8">
        <w:rPr>
          <w:rFonts w:cs="Times New Roman"/>
          <w:sz w:val="28"/>
          <w:szCs w:val="28"/>
        </w:rPr>
        <w:softHyphen/>
        <w:t xml:space="preserve">лужской области (она располагается в пределах </w:t>
      </w:r>
      <w:smartTag w:uri="urn:schemas-microsoft-com:office:smarttags" w:element="metricconverter">
        <w:smartTagPr>
          <w:attr w:name="ProductID" w:val="200 м"/>
        </w:smartTagPr>
        <w:r w:rsidRPr="00C863F8">
          <w:rPr>
            <w:rFonts w:cs="Times New Roman"/>
            <w:sz w:val="28"/>
            <w:szCs w:val="28"/>
          </w:rPr>
          <w:t>200 м</w:t>
        </w:r>
      </w:smartTag>
      <w:r w:rsidRPr="00C863F8">
        <w:rPr>
          <w:rFonts w:cs="Times New Roman"/>
          <w:sz w:val="28"/>
          <w:szCs w:val="28"/>
        </w:rPr>
        <w:t xml:space="preserve"> от границ заповедника) и </w:t>
      </w:r>
      <w:smartTag w:uri="urn:schemas-microsoft-com:office:smarttags" w:element="metricconverter">
        <w:smartTagPr>
          <w:attr w:name="ProductID" w:val="3725 га"/>
        </w:smartTagPr>
        <w:r w:rsidRPr="00C863F8">
          <w:rPr>
            <w:rFonts w:cs="Times New Roman"/>
            <w:sz w:val="28"/>
            <w:szCs w:val="28"/>
          </w:rPr>
          <w:t>3725 га</w:t>
        </w:r>
      </w:smartTag>
      <w:r w:rsidRPr="00C863F8">
        <w:rPr>
          <w:rFonts w:cs="Times New Roman"/>
          <w:sz w:val="28"/>
          <w:szCs w:val="28"/>
        </w:rPr>
        <w:t xml:space="preserve"> - в Орловской области (её удалённость от границ доходит до </w:t>
      </w:r>
      <w:smartTag w:uri="urn:schemas-microsoft-com:office:smarttags" w:element="metricconverter">
        <w:smartTagPr>
          <w:attr w:name="ProductID" w:val="2 км"/>
        </w:smartTagPr>
        <w:r w:rsidRPr="00C863F8">
          <w:rPr>
            <w:rFonts w:cs="Times New Roman"/>
            <w:sz w:val="28"/>
            <w:szCs w:val="28"/>
          </w:rPr>
          <w:t>2 км</w:t>
        </w:r>
      </w:smartTag>
      <w:r w:rsidRPr="00C863F8">
        <w:rPr>
          <w:rFonts w:cs="Times New Roman"/>
          <w:sz w:val="28"/>
          <w:szCs w:val="28"/>
        </w:rPr>
        <w:t xml:space="preserve">). </w:t>
      </w:r>
    </w:p>
    <w:p w14:paraId="018514CB" w14:textId="77777777" w:rsidR="000F08B5" w:rsidRPr="00C863F8" w:rsidRDefault="000F08B5" w:rsidP="000F08B5">
      <w:pPr>
        <w:pStyle w:val="Main"/>
        <w:ind w:right="-2"/>
        <w:rPr>
          <w:rFonts w:cs="Times New Roman"/>
          <w:sz w:val="28"/>
          <w:szCs w:val="28"/>
        </w:rPr>
      </w:pPr>
      <w:r w:rsidRPr="00C863F8">
        <w:rPr>
          <w:rFonts w:cs="Times New Roman"/>
          <w:sz w:val="28"/>
          <w:szCs w:val="28"/>
        </w:rPr>
        <w:t xml:space="preserve">Лесная площадь занимает </w:t>
      </w:r>
      <w:smartTag w:uri="urn:schemas-microsoft-com:office:smarttags" w:element="metricconverter">
        <w:smartTagPr>
          <w:attr w:name="ProductID" w:val="17840 га"/>
        </w:smartTagPr>
        <w:r w:rsidRPr="00C863F8">
          <w:rPr>
            <w:rFonts w:cs="Times New Roman"/>
            <w:sz w:val="28"/>
            <w:szCs w:val="28"/>
          </w:rPr>
          <w:t>17840 га</w:t>
        </w:r>
      </w:smartTag>
      <w:r w:rsidRPr="00C863F8">
        <w:rPr>
          <w:rFonts w:cs="Times New Roman"/>
          <w:sz w:val="28"/>
          <w:szCs w:val="28"/>
        </w:rPr>
        <w:t xml:space="preserve"> (96 %) заповедной терри</w:t>
      </w:r>
      <w:r w:rsidRPr="00C863F8">
        <w:rPr>
          <w:rFonts w:cs="Times New Roman"/>
          <w:sz w:val="28"/>
          <w:szCs w:val="28"/>
        </w:rPr>
        <w:softHyphen/>
        <w:t>тории. Остальные 4 % составляют сенокосы, дороги и просеки, залежи (длительное время не используемые пашни), малые реки и болота, усадьбы, сады, прочие земли.</w:t>
      </w:r>
    </w:p>
    <w:p w14:paraId="697B6E02" w14:textId="77777777" w:rsidR="000F08B5" w:rsidRDefault="000F08B5" w:rsidP="000F08B5">
      <w:pPr>
        <w:pStyle w:val="Main"/>
        <w:rPr>
          <w:rFonts w:cs="Times New Roman"/>
          <w:sz w:val="28"/>
          <w:szCs w:val="28"/>
        </w:rPr>
      </w:pPr>
      <w:r w:rsidRPr="00C863F8">
        <w:rPr>
          <w:rFonts w:cs="Times New Roman"/>
          <w:sz w:val="28"/>
          <w:szCs w:val="28"/>
        </w:rPr>
        <w:t>В целях защиты территории государственного природного за</w:t>
      </w:r>
      <w:r w:rsidRPr="00C863F8">
        <w:rPr>
          <w:rFonts w:cs="Times New Roman"/>
          <w:sz w:val="28"/>
          <w:szCs w:val="28"/>
        </w:rPr>
        <w:softHyphen/>
        <w:t>поведника «Калужские засеки» от неблагоприятных антропоген</w:t>
      </w:r>
      <w:r w:rsidRPr="00C863F8">
        <w:rPr>
          <w:rFonts w:cs="Times New Roman"/>
          <w:sz w:val="28"/>
          <w:szCs w:val="28"/>
        </w:rPr>
        <w:softHyphen/>
        <w:t>ных воздействий на прилегающих к нему участках Постановле</w:t>
      </w:r>
      <w:r w:rsidRPr="00C863F8">
        <w:rPr>
          <w:rFonts w:cs="Times New Roman"/>
          <w:sz w:val="28"/>
          <w:szCs w:val="28"/>
        </w:rPr>
        <w:softHyphen/>
        <w:t>ниями Администраций Ульяновского района № 55 от 08.04.1993 г. и Калужской области № 66 от 06.03.1995 г. и № 7 от 09.01.1996 г., а также Администрации Орловской области № 129 от 11.03.1998 г. создана охранная зона.</w:t>
      </w:r>
    </w:p>
    <w:p w14:paraId="3F3840C2" w14:textId="77777777" w:rsidR="000F08B5" w:rsidRDefault="000F08B5" w:rsidP="000F08B5">
      <w:pPr>
        <w:spacing w:line="360" w:lineRule="auto"/>
        <w:ind w:firstLine="708"/>
        <w:rPr>
          <w:bCs/>
          <w:iCs/>
          <w:sz w:val="28"/>
          <w:szCs w:val="28"/>
        </w:rPr>
      </w:pPr>
      <w:r>
        <w:rPr>
          <w:bCs/>
          <w:iCs/>
          <w:sz w:val="28"/>
          <w:szCs w:val="28"/>
        </w:rPr>
        <w:t>На территории СП «Деревня Мелихово» расположен памятник природы регионального значения:</w:t>
      </w:r>
    </w:p>
    <w:p w14:paraId="4973239B" w14:textId="469E9585" w:rsidR="00292E88" w:rsidRPr="00B233F2" w:rsidRDefault="000F08B5" w:rsidP="00B233F2">
      <w:pPr>
        <w:numPr>
          <w:ilvl w:val="0"/>
          <w:numId w:val="19"/>
        </w:numPr>
        <w:spacing w:line="360" w:lineRule="auto"/>
        <w:ind w:left="1134"/>
        <w:rPr>
          <w:bCs/>
          <w:iCs/>
          <w:sz w:val="28"/>
          <w:szCs w:val="28"/>
        </w:rPr>
      </w:pPr>
      <w:r>
        <w:rPr>
          <w:bCs/>
          <w:iCs/>
          <w:sz w:val="28"/>
          <w:szCs w:val="28"/>
        </w:rPr>
        <w:t xml:space="preserve">Лесной массив (входит в границы Государственного природного заповедника «Калужские засеки») - размер охранной зоны не установлен, площадь не определена, правоустанавливающий документ – Решение Малого Совета Калужского областного Совета народных </w:t>
      </w:r>
      <w:r>
        <w:rPr>
          <w:bCs/>
          <w:iCs/>
          <w:sz w:val="28"/>
          <w:szCs w:val="28"/>
        </w:rPr>
        <w:lastRenderedPageBreak/>
        <w:t xml:space="preserve">депутатов от 08.12.1986  №668 </w:t>
      </w:r>
      <w:r w:rsidRPr="00AC37C9">
        <w:rPr>
          <w:sz w:val="28"/>
          <w:szCs w:val="28"/>
        </w:rPr>
        <w:t xml:space="preserve">(в ред. постановления </w:t>
      </w:r>
      <w:r>
        <w:rPr>
          <w:sz w:val="28"/>
          <w:szCs w:val="28"/>
        </w:rPr>
        <w:t>Правительства</w:t>
      </w:r>
      <w:r w:rsidRPr="00AC37C9">
        <w:rPr>
          <w:sz w:val="28"/>
          <w:szCs w:val="28"/>
        </w:rPr>
        <w:t xml:space="preserve"> Калужской области от </w:t>
      </w:r>
      <w:r>
        <w:rPr>
          <w:sz w:val="28"/>
          <w:szCs w:val="28"/>
        </w:rPr>
        <w:t>16</w:t>
      </w:r>
      <w:r w:rsidRPr="00AC37C9">
        <w:rPr>
          <w:sz w:val="28"/>
          <w:szCs w:val="28"/>
        </w:rPr>
        <w:t>.0</w:t>
      </w:r>
      <w:r>
        <w:rPr>
          <w:sz w:val="28"/>
          <w:szCs w:val="28"/>
        </w:rPr>
        <w:t>4</w:t>
      </w:r>
      <w:r w:rsidRPr="00AC37C9">
        <w:rPr>
          <w:sz w:val="28"/>
          <w:szCs w:val="28"/>
        </w:rPr>
        <w:t>.2012 №</w:t>
      </w:r>
      <w:r>
        <w:rPr>
          <w:sz w:val="28"/>
          <w:szCs w:val="28"/>
        </w:rPr>
        <w:t>185</w:t>
      </w:r>
      <w:r w:rsidRPr="00AC37C9">
        <w:rPr>
          <w:sz w:val="28"/>
          <w:szCs w:val="28"/>
        </w:rPr>
        <w:t>).</w:t>
      </w:r>
    </w:p>
    <w:p w14:paraId="470259F1" w14:textId="77777777" w:rsidR="006202A0" w:rsidRDefault="006202A0">
      <w:pPr>
        <w:spacing w:after="160" w:line="259" w:lineRule="auto"/>
        <w:jc w:val="left"/>
        <w:rPr>
          <w:rFonts w:eastAsiaTheme="majorEastAsia" w:cstheme="majorBidi"/>
          <w:b/>
          <w:bCs/>
          <w:caps/>
          <w:color w:val="000000" w:themeColor="text1"/>
          <w:sz w:val="28"/>
          <w:szCs w:val="28"/>
          <w:shd w:val="clear" w:color="auto" w:fill="FFFFFF"/>
        </w:rPr>
      </w:pPr>
      <w:bookmarkStart w:id="21" w:name="_Toc2848803"/>
      <w:r>
        <w:rPr>
          <w:color w:val="000000" w:themeColor="text1"/>
          <w:sz w:val="28"/>
          <w:shd w:val="clear" w:color="auto" w:fill="FFFFFF"/>
        </w:rPr>
        <w:br w:type="page"/>
      </w:r>
    </w:p>
    <w:p w14:paraId="78CD95D3" w14:textId="0ECC19B1" w:rsidR="006F1704" w:rsidRPr="00B233F2" w:rsidRDefault="006F1704" w:rsidP="006F1704">
      <w:pPr>
        <w:pStyle w:val="1"/>
        <w:rPr>
          <w:color w:val="000000" w:themeColor="text1"/>
          <w:sz w:val="28"/>
          <w:shd w:val="clear" w:color="auto" w:fill="FFFFFF"/>
        </w:rPr>
      </w:pPr>
      <w:r w:rsidRPr="00B233F2">
        <w:rPr>
          <w:color w:val="000000" w:themeColor="text1"/>
          <w:sz w:val="28"/>
          <w:shd w:val="clear" w:color="auto" w:fill="FFFFFF"/>
        </w:rPr>
        <w:lastRenderedPageBreak/>
        <w:t>3. Оценка возможного влияния планируемых для размещения объектов местного значения поселения</w:t>
      </w:r>
      <w:bookmarkEnd w:id="21"/>
    </w:p>
    <w:p w14:paraId="6CCF571F" w14:textId="457A04CA" w:rsidR="00CC4887" w:rsidRDefault="00E025C5" w:rsidP="00CC4887">
      <w:pPr>
        <w:spacing w:line="360" w:lineRule="auto"/>
        <w:ind w:firstLine="709"/>
        <w:rPr>
          <w:color w:val="000000" w:themeColor="text1"/>
          <w:sz w:val="28"/>
          <w:szCs w:val="28"/>
        </w:rPr>
      </w:pPr>
      <w:r w:rsidRPr="00025EF9">
        <w:rPr>
          <w:color w:val="000000" w:themeColor="text1"/>
          <w:sz w:val="28"/>
          <w:szCs w:val="28"/>
        </w:rPr>
        <w:t>На территории сельского поселения «</w:t>
      </w:r>
      <w:r>
        <w:rPr>
          <w:color w:val="000000" w:themeColor="text1"/>
          <w:sz w:val="28"/>
          <w:szCs w:val="28"/>
        </w:rPr>
        <w:t>Деревня Мелихово</w:t>
      </w:r>
      <w:r w:rsidRPr="00025EF9">
        <w:rPr>
          <w:color w:val="000000" w:themeColor="text1"/>
          <w:sz w:val="28"/>
          <w:szCs w:val="28"/>
        </w:rPr>
        <w:t xml:space="preserve">» </w:t>
      </w:r>
      <w:r w:rsidRPr="007F66A1">
        <w:rPr>
          <w:color w:val="000000" w:themeColor="text1"/>
          <w:sz w:val="28"/>
          <w:szCs w:val="28"/>
        </w:rPr>
        <w:t>предлаг</w:t>
      </w:r>
      <w:r w:rsidR="00B233F2">
        <w:rPr>
          <w:color w:val="000000" w:themeColor="text1"/>
          <w:sz w:val="28"/>
          <w:szCs w:val="28"/>
        </w:rPr>
        <w:t>а</w:t>
      </w:r>
      <w:r w:rsidRPr="007F66A1">
        <w:rPr>
          <w:color w:val="000000" w:themeColor="text1"/>
          <w:sz w:val="28"/>
          <w:szCs w:val="28"/>
        </w:rPr>
        <w:t>ется</w:t>
      </w:r>
      <w:r w:rsidR="00CC4887">
        <w:rPr>
          <w:color w:val="000000" w:themeColor="text1"/>
          <w:sz w:val="28"/>
          <w:szCs w:val="28"/>
        </w:rPr>
        <w:t>:</w:t>
      </w:r>
    </w:p>
    <w:p w14:paraId="7E20D2AF" w14:textId="33A3E93E" w:rsidR="006F1704" w:rsidRPr="00CC4887" w:rsidRDefault="00E025C5" w:rsidP="00B233F2">
      <w:pPr>
        <w:pStyle w:val="ac"/>
        <w:numPr>
          <w:ilvl w:val="0"/>
          <w:numId w:val="21"/>
        </w:numPr>
        <w:spacing w:line="360" w:lineRule="auto"/>
        <w:rPr>
          <w:b/>
          <w:bCs/>
          <w:color w:val="FF0000"/>
        </w:rPr>
      </w:pPr>
      <w:r w:rsidRPr="00CC4887">
        <w:rPr>
          <w:color w:val="000000" w:themeColor="text1"/>
          <w:sz w:val="28"/>
          <w:szCs w:val="28"/>
        </w:rPr>
        <w:t xml:space="preserve">обустроить подъезды с площадками (пирсами) с твердым покрытием размерами не менее 12х12 м для установки пожарных автомобилей и забора воды к водоемам вблизи следующих населенных пунктов: </w:t>
      </w:r>
      <w:r w:rsidR="00CC4887" w:rsidRPr="00CC4887">
        <w:rPr>
          <w:color w:val="000000" w:themeColor="text1"/>
          <w:sz w:val="28"/>
          <w:szCs w:val="28"/>
        </w:rPr>
        <w:t>с. Крапивна, д. Мелихово, с. Афанасово</w:t>
      </w:r>
      <w:r w:rsidR="00CC4887">
        <w:rPr>
          <w:color w:val="000000" w:themeColor="text1"/>
          <w:sz w:val="28"/>
          <w:szCs w:val="28"/>
        </w:rPr>
        <w:t>;</w:t>
      </w:r>
    </w:p>
    <w:p w14:paraId="019AFAD6" w14:textId="5388374B" w:rsidR="00CA51CC" w:rsidRDefault="00CC4887" w:rsidP="006F1704">
      <w:pPr>
        <w:pStyle w:val="ac"/>
        <w:numPr>
          <w:ilvl w:val="0"/>
          <w:numId w:val="21"/>
        </w:numPr>
        <w:spacing w:line="360" w:lineRule="auto"/>
        <w:rPr>
          <w:color w:val="000000" w:themeColor="text1"/>
          <w:sz w:val="28"/>
          <w:szCs w:val="28"/>
        </w:rPr>
      </w:pPr>
      <w:r>
        <w:rPr>
          <w:color w:val="000000" w:themeColor="text1"/>
          <w:sz w:val="28"/>
          <w:szCs w:val="28"/>
        </w:rPr>
        <w:t>обустроить площадку со спортивными сооружениями для дальнейшего развития массового спорта и привлечени</w:t>
      </w:r>
      <w:r w:rsidR="00050949">
        <w:rPr>
          <w:color w:val="000000" w:themeColor="text1"/>
          <w:sz w:val="28"/>
          <w:szCs w:val="28"/>
        </w:rPr>
        <w:t>я</w:t>
      </w:r>
      <w:r>
        <w:rPr>
          <w:color w:val="000000" w:themeColor="text1"/>
          <w:sz w:val="28"/>
          <w:szCs w:val="28"/>
        </w:rPr>
        <w:t xml:space="preserve"> большого количества </w:t>
      </w:r>
      <w:r w:rsidR="00B233F2">
        <w:rPr>
          <w:color w:val="000000" w:themeColor="text1"/>
          <w:sz w:val="28"/>
          <w:szCs w:val="28"/>
        </w:rPr>
        <w:t>занимающихся физической культурой и спортом на территории МОУ «</w:t>
      </w:r>
      <w:proofErr w:type="spellStart"/>
      <w:r w:rsidR="00B233F2">
        <w:rPr>
          <w:color w:val="000000" w:themeColor="text1"/>
          <w:sz w:val="28"/>
          <w:szCs w:val="28"/>
        </w:rPr>
        <w:t>Мелиховская</w:t>
      </w:r>
      <w:proofErr w:type="spellEnd"/>
      <w:r w:rsidR="00B233F2">
        <w:rPr>
          <w:color w:val="000000" w:themeColor="text1"/>
          <w:sz w:val="28"/>
          <w:szCs w:val="28"/>
        </w:rPr>
        <w:t xml:space="preserve"> основ</w:t>
      </w:r>
      <w:r w:rsidR="008F6AFB">
        <w:rPr>
          <w:color w:val="000000" w:themeColor="text1"/>
          <w:sz w:val="28"/>
          <w:szCs w:val="28"/>
        </w:rPr>
        <w:t>ная</w:t>
      </w:r>
      <w:r w:rsidR="00B233F2">
        <w:rPr>
          <w:color w:val="000000" w:themeColor="text1"/>
          <w:sz w:val="28"/>
          <w:szCs w:val="28"/>
        </w:rPr>
        <w:t xml:space="preserve"> общеобразовательная школа».</w:t>
      </w:r>
    </w:p>
    <w:p w14:paraId="0804D163" w14:textId="411806BF" w:rsidR="00CA51CC" w:rsidRPr="00CA51CC" w:rsidRDefault="00CA51CC" w:rsidP="00CA51CC">
      <w:pPr>
        <w:spacing w:after="160" w:line="259" w:lineRule="auto"/>
        <w:jc w:val="left"/>
        <w:rPr>
          <w:color w:val="000000" w:themeColor="text1"/>
          <w:sz w:val="28"/>
          <w:szCs w:val="28"/>
        </w:rPr>
      </w:pPr>
      <w:r>
        <w:rPr>
          <w:color w:val="000000" w:themeColor="text1"/>
          <w:sz w:val="28"/>
          <w:szCs w:val="28"/>
        </w:rPr>
        <w:br w:type="page"/>
      </w:r>
    </w:p>
    <w:p w14:paraId="2C2B20D3" w14:textId="5DC5A014" w:rsidR="006F1704" w:rsidRPr="0075714B" w:rsidRDefault="006F1704" w:rsidP="00CA51CC">
      <w:pPr>
        <w:spacing w:line="360" w:lineRule="auto"/>
        <w:rPr>
          <w:b/>
          <w:bCs/>
          <w:color w:val="000000" w:themeColor="text1"/>
        </w:rPr>
      </w:pPr>
      <w:r w:rsidRPr="0075714B">
        <w:rPr>
          <w:b/>
          <w:bCs/>
          <w:color w:val="000000" w:themeColor="text1"/>
          <w:sz w:val="28"/>
        </w:rPr>
        <w:lastRenderedPageBreak/>
        <w:t>4.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УТВЕРЖДЕННЫХ ДОКУМЕНТАМИ ТЕРРИТОРИАЛЬНОГО ПЛАНИРОВАНИЯ РОССИЙСКОЙ ФЕДЕРАЦИИ, ДОКУМЕНТАМИ ТЕРРИТОРИАЛЬНОГО ПЛАНИРОВАНИЯ СУБЪЕКТА РОССИЙСКОЙ ФЕДЕРАЦИИ</w:t>
      </w:r>
    </w:p>
    <w:p w14:paraId="0D970251" w14:textId="77777777" w:rsidR="006F1704" w:rsidRPr="0084059E" w:rsidRDefault="006F1704" w:rsidP="006F1704">
      <w:pPr>
        <w:rPr>
          <w:color w:val="FF0000"/>
        </w:rPr>
      </w:pPr>
    </w:p>
    <w:p w14:paraId="754091B9" w14:textId="1688B974" w:rsidR="006F1704" w:rsidRPr="004D50A3" w:rsidRDefault="006F1704" w:rsidP="006F1704">
      <w:pPr>
        <w:ind w:firstLine="709"/>
        <w:rPr>
          <w:color w:val="000000" w:themeColor="text1"/>
          <w:sz w:val="28"/>
          <w:szCs w:val="28"/>
        </w:rPr>
      </w:pPr>
      <w:bookmarkStart w:id="22" w:name="_Hlk73710114"/>
      <w:r w:rsidRPr="004D50A3">
        <w:rPr>
          <w:color w:val="000000" w:themeColor="text1"/>
          <w:sz w:val="28"/>
          <w:szCs w:val="28"/>
        </w:rPr>
        <w:t>В соответствии со Схемой территориального планирования Калужской области (</w:t>
      </w:r>
      <w:hyperlink r:id="rId29" w:history="1">
        <w:r w:rsidRPr="004D50A3">
          <w:rPr>
            <w:color w:val="000000" w:themeColor="text1"/>
            <w:sz w:val="28"/>
            <w:szCs w:val="28"/>
          </w:rPr>
          <w:t>Утв. Постановлением Правительства Калужской области от 17.09.2020 № 7</w:t>
        </w:r>
      </w:hyperlink>
      <w:r w:rsidRPr="004D50A3">
        <w:rPr>
          <w:color w:val="000000" w:themeColor="text1"/>
          <w:sz w:val="28"/>
          <w:szCs w:val="28"/>
        </w:rPr>
        <w:t>35) на территории сельского поселения «</w:t>
      </w:r>
      <w:r w:rsidR="004D50A3" w:rsidRPr="004D50A3">
        <w:rPr>
          <w:color w:val="000000" w:themeColor="text1"/>
          <w:sz w:val="28"/>
          <w:szCs w:val="28"/>
        </w:rPr>
        <w:t>Деревня</w:t>
      </w:r>
      <w:r w:rsidR="005D47B1" w:rsidRPr="004D50A3">
        <w:rPr>
          <w:color w:val="000000" w:themeColor="text1"/>
          <w:sz w:val="28"/>
          <w:szCs w:val="28"/>
        </w:rPr>
        <w:t xml:space="preserve"> </w:t>
      </w:r>
      <w:r w:rsidR="00C241BF" w:rsidRPr="004D50A3">
        <w:rPr>
          <w:color w:val="000000" w:themeColor="text1"/>
          <w:sz w:val="28"/>
          <w:szCs w:val="28"/>
        </w:rPr>
        <w:t>Мелихово</w:t>
      </w:r>
      <w:r w:rsidRPr="004D50A3">
        <w:rPr>
          <w:color w:val="000000" w:themeColor="text1"/>
          <w:sz w:val="28"/>
          <w:szCs w:val="28"/>
        </w:rPr>
        <w:t>» планируется размещение в функциональных зонах объектов регионального значения, перечень объектов указан в таблице №</w:t>
      </w:r>
      <w:r w:rsidR="00C24F26">
        <w:rPr>
          <w:color w:val="000000" w:themeColor="text1"/>
          <w:sz w:val="28"/>
          <w:szCs w:val="28"/>
        </w:rPr>
        <w:t>4</w:t>
      </w:r>
      <w:r w:rsidRPr="004D50A3">
        <w:rPr>
          <w:color w:val="000000" w:themeColor="text1"/>
          <w:sz w:val="28"/>
          <w:szCs w:val="28"/>
        </w:rPr>
        <w:t>.</w:t>
      </w:r>
    </w:p>
    <w:p w14:paraId="49235E2B" w14:textId="4BC1D080" w:rsidR="006F1704" w:rsidRPr="00C24F26" w:rsidRDefault="006F1704" w:rsidP="006F1704">
      <w:pPr>
        <w:spacing w:line="360" w:lineRule="auto"/>
        <w:jc w:val="right"/>
        <w:rPr>
          <w:b/>
          <w:i/>
          <w:iCs/>
          <w:color w:val="000000" w:themeColor="text1"/>
          <w:sz w:val="26"/>
          <w:szCs w:val="26"/>
        </w:rPr>
      </w:pPr>
      <w:r w:rsidRPr="00C24F26">
        <w:rPr>
          <w:i/>
          <w:iCs/>
          <w:color w:val="000000" w:themeColor="text1"/>
          <w:sz w:val="26"/>
          <w:szCs w:val="26"/>
        </w:rPr>
        <w:t>Таблица №</w:t>
      </w:r>
      <w:r w:rsidR="00C24F26">
        <w:rPr>
          <w:i/>
          <w:iCs/>
          <w:color w:val="000000" w:themeColor="text1"/>
          <w:sz w:val="26"/>
          <w:szCs w:val="26"/>
        </w:rPr>
        <w:t>4</w:t>
      </w:r>
    </w:p>
    <w:tbl>
      <w:tblPr>
        <w:tblW w:w="10790"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2963"/>
        <w:gridCol w:w="2181"/>
        <w:gridCol w:w="1565"/>
        <w:gridCol w:w="1798"/>
      </w:tblGrid>
      <w:tr w:rsidR="004D50A3" w:rsidRPr="004D50A3" w14:paraId="0996BDD7" w14:textId="77777777" w:rsidTr="00732364">
        <w:trPr>
          <w:trHeight w:val="520"/>
        </w:trPr>
        <w:tc>
          <w:tcPr>
            <w:tcW w:w="2283" w:type="dxa"/>
            <w:vAlign w:val="center"/>
          </w:tcPr>
          <w:p w14:paraId="6CE06A1D" w14:textId="77777777" w:rsidR="009F095E" w:rsidRPr="00732364" w:rsidRDefault="009F095E" w:rsidP="009F095E">
            <w:pPr>
              <w:spacing w:line="259" w:lineRule="auto"/>
              <w:ind w:left="86"/>
              <w:rPr>
                <w:color w:val="000000" w:themeColor="text1"/>
              </w:rPr>
            </w:pPr>
            <w:bookmarkStart w:id="23" w:name="_Hlk70337205"/>
            <w:r w:rsidRPr="00732364">
              <w:rPr>
                <w:b/>
                <w:color w:val="000000" w:themeColor="text1"/>
              </w:rPr>
              <w:t xml:space="preserve">Местоположение </w:t>
            </w:r>
          </w:p>
        </w:tc>
        <w:tc>
          <w:tcPr>
            <w:tcW w:w="2963" w:type="dxa"/>
            <w:vAlign w:val="center"/>
          </w:tcPr>
          <w:p w14:paraId="7853DA36" w14:textId="77777777" w:rsidR="009F095E" w:rsidRPr="00732364" w:rsidRDefault="009F095E" w:rsidP="009F095E">
            <w:pPr>
              <w:spacing w:line="259" w:lineRule="auto"/>
              <w:jc w:val="center"/>
              <w:rPr>
                <w:color w:val="000000" w:themeColor="text1"/>
              </w:rPr>
            </w:pPr>
            <w:r w:rsidRPr="00732364">
              <w:rPr>
                <w:b/>
                <w:color w:val="000000" w:themeColor="text1"/>
              </w:rPr>
              <w:t xml:space="preserve">Наименование объекта </w:t>
            </w:r>
          </w:p>
        </w:tc>
        <w:tc>
          <w:tcPr>
            <w:tcW w:w="2181" w:type="dxa"/>
          </w:tcPr>
          <w:p w14:paraId="183EEF1D" w14:textId="77777777" w:rsidR="009F095E" w:rsidRPr="00732364" w:rsidRDefault="009F095E" w:rsidP="009F095E">
            <w:pPr>
              <w:jc w:val="center"/>
              <w:rPr>
                <w:b/>
                <w:color w:val="000000" w:themeColor="text1"/>
              </w:rPr>
            </w:pPr>
            <w:r w:rsidRPr="00732364">
              <w:rPr>
                <w:b/>
                <w:color w:val="000000" w:themeColor="text1"/>
              </w:rPr>
              <w:t>Функциональные зоны</w:t>
            </w:r>
          </w:p>
        </w:tc>
        <w:tc>
          <w:tcPr>
            <w:tcW w:w="1565" w:type="dxa"/>
          </w:tcPr>
          <w:p w14:paraId="42B2A4D7" w14:textId="6B124B6C" w:rsidR="009F095E" w:rsidRPr="00732364" w:rsidRDefault="009F095E" w:rsidP="009F095E">
            <w:pPr>
              <w:jc w:val="center"/>
              <w:rPr>
                <w:b/>
                <w:color w:val="000000" w:themeColor="text1"/>
              </w:rPr>
            </w:pPr>
            <w:r w:rsidRPr="00732364">
              <w:rPr>
                <w:b/>
                <w:color w:val="000000" w:themeColor="text1"/>
              </w:rPr>
              <w:t>Срок реализации</w:t>
            </w:r>
          </w:p>
        </w:tc>
        <w:tc>
          <w:tcPr>
            <w:tcW w:w="1798" w:type="dxa"/>
          </w:tcPr>
          <w:p w14:paraId="665C2A6F" w14:textId="4A513258" w:rsidR="009F095E" w:rsidRPr="00732364" w:rsidRDefault="009F095E" w:rsidP="009F095E">
            <w:pPr>
              <w:jc w:val="center"/>
              <w:rPr>
                <w:b/>
                <w:color w:val="000000" w:themeColor="text1"/>
              </w:rPr>
            </w:pPr>
            <w:r w:rsidRPr="00732364">
              <w:rPr>
                <w:b/>
                <w:color w:val="000000" w:themeColor="text1"/>
              </w:rPr>
              <w:t>Зона с особыми условиями использования территорий</w:t>
            </w:r>
          </w:p>
        </w:tc>
      </w:tr>
      <w:tr w:rsidR="004D50A3" w:rsidRPr="004D50A3" w14:paraId="4AB352A1" w14:textId="77777777" w:rsidTr="00050949">
        <w:trPr>
          <w:trHeight w:val="1521"/>
        </w:trPr>
        <w:tc>
          <w:tcPr>
            <w:tcW w:w="2283" w:type="dxa"/>
          </w:tcPr>
          <w:p w14:paraId="1A964502" w14:textId="45A58769" w:rsidR="009F095E" w:rsidRPr="00732364" w:rsidRDefault="009F095E" w:rsidP="009F095E">
            <w:pPr>
              <w:jc w:val="center"/>
              <w:rPr>
                <w:color w:val="000000" w:themeColor="text1"/>
              </w:rPr>
            </w:pPr>
            <w:r w:rsidRPr="00732364">
              <w:rPr>
                <w:color w:val="000000" w:themeColor="text1"/>
              </w:rPr>
              <w:t>Ульяновский район, Калужская область</w:t>
            </w:r>
          </w:p>
        </w:tc>
        <w:tc>
          <w:tcPr>
            <w:tcW w:w="2963" w:type="dxa"/>
          </w:tcPr>
          <w:p w14:paraId="2D6693C4" w14:textId="34947F2B" w:rsidR="009F095E" w:rsidRPr="00732364" w:rsidRDefault="009F095E" w:rsidP="009F095E">
            <w:pPr>
              <w:rPr>
                <w:color w:val="000000" w:themeColor="text1"/>
              </w:rPr>
            </w:pPr>
            <w:r w:rsidRPr="00732364">
              <w:rPr>
                <w:color w:val="000000" w:themeColor="text1"/>
              </w:rPr>
              <w:t xml:space="preserve">а/д "Ульяново — Крапивна — Мелихово — </w:t>
            </w:r>
            <w:proofErr w:type="spellStart"/>
            <w:r w:rsidRPr="00732364">
              <w:rPr>
                <w:color w:val="000000" w:themeColor="text1"/>
              </w:rPr>
              <w:t>Сопово</w:t>
            </w:r>
            <w:proofErr w:type="spellEnd"/>
            <w:r w:rsidRPr="00732364">
              <w:rPr>
                <w:color w:val="000000" w:themeColor="text1"/>
              </w:rPr>
              <w:t xml:space="preserve">" — Ягодное — граница с Орловской областью (на Болхов) </w:t>
            </w:r>
          </w:p>
        </w:tc>
        <w:tc>
          <w:tcPr>
            <w:tcW w:w="2181" w:type="dxa"/>
          </w:tcPr>
          <w:p w14:paraId="46E685F7" w14:textId="797589D9" w:rsidR="009F095E" w:rsidRPr="00732364" w:rsidRDefault="009F095E" w:rsidP="009F095E">
            <w:pPr>
              <w:jc w:val="center"/>
              <w:rPr>
                <w:color w:val="000000" w:themeColor="text1"/>
              </w:rPr>
            </w:pPr>
            <w:r w:rsidRPr="00732364">
              <w:rPr>
                <w:color w:val="000000" w:themeColor="text1"/>
              </w:rPr>
              <w:t xml:space="preserve">Производственные зоны, зоны инженерной и транспортной инфраструктур </w:t>
            </w:r>
          </w:p>
        </w:tc>
        <w:tc>
          <w:tcPr>
            <w:tcW w:w="1565" w:type="dxa"/>
          </w:tcPr>
          <w:p w14:paraId="489DE463" w14:textId="37E44CB8" w:rsidR="009F095E" w:rsidRPr="00732364" w:rsidRDefault="009F095E" w:rsidP="009F095E">
            <w:pPr>
              <w:jc w:val="center"/>
              <w:rPr>
                <w:color w:val="000000" w:themeColor="text1"/>
              </w:rPr>
            </w:pPr>
            <w:r w:rsidRPr="00732364">
              <w:rPr>
                <w:color w:val="000000" w:themeColor="text1"/>
              </w:rPr>
              <w:t>Первая очередь</w:t>
            </w:r>
          </w:p>
        </w:tc>
        <w:tc>
          <w:tcPr>
            <w:tcW w:w="1798" w:type="dxa"/>
          </w:tcPr>
          <w:p w14:paraId="14D23FF5" w14:textId="77777777" w:rsidR="009F095E" w:rsidRPr="00732364" w:rsidRDefault="009F095E" w:rsidP="009F095E">
            <w:pPr>
              <w:jc w:val="center"/>
              <w:rPr>
                <w:color w:val="000000" w:themeColor="text1"/>
              </w:rPr>
            </w:pPr>
          </w:p>
        </w:tc>
      </w:tr>
      <w:tr w:rsidR="002D059F" w:rsidRPr="004D50A3" w14:paraId="48DFBC27" w14:textId="77777777" w:rsidTr="00732364">
        <w:trPr>
          <w:trHeight w:val="629"/>
        </w:trPr>
        <w:tc>
          <w:tcPr>
            <w:tcW w:w="2283" w:type="dxa"/>
          </w:tcPr>
          <w:p w14:paraId="37ED1F0E" w14:textId="62301396" w:rsidR="002D059F" w:rsidRPr="00732364" w:rsidRDefault="002D059F" w:rsidP="009F095E">
            <w:pPr>
              <w:jc w:val="center"/>
              <w:rPr>
                <w:color w:val="000000" w:themeColor="text1"/>
              </w:rPr>
            </w:pPr>
            <w:r w:rsidRPr="00732364">
              <w:rPr>
                <w:color w:val="000000" w:themeColor="text1"/>
              </w:rPr>
              <w:t>Ульяновский район, Калужская область</w:t>
            </w:r>
          </w:p>
        </w:tc>
        <w:tc>
          <w:tcPr>
            <w:tcW w:w="2963" w:type="dxa"/>
          </w:tcPr>
          <w:p w14:paraId="2D650DC5" w14:textId="77777777" w:rsidR="002D059F" w:rsidRDefault="002D059F" w:rsidP="002D059F">
            <w:pPr>
              <w:jc w:val="center"/>
            </w:pPr>
            <w:r w:rsidRPr="002D059F">
              <w:t>Памятник природы</w:t>
            </w:r>
          </w:p>
          <w:p w14:paraId="1ECD31A8" w14:textId="6EFAFA66" w:rsidR="002D059F" w:rsidRPr="002D059F" w:rsidRDefault="002D059F" w:rsidP="002D059F">
            <w:pPr>
              <w:jc w:val="center"/>
              <w:rPr>
                <w:color w:val="000000" w:themeColor="text1"/>
              </w:rPr>
            </w:pPr>
            <w:r w:rsidRPr="002D059F">
              <w:t>«Пойма реки Вытебеть»</w:t>
            </w:r>
          </w:p>
        </w:tc>
        <w:tc>
          <w:tcPr>
            <w:tcW w:w="2181" w:type="dxa"/>
          </w:tcPr>
          <w:p w14:paraId="40F6BE24" w14:textId="0DFB1B0B" w:rsidR="002D059F" w:rsidRPr="002D059F" w:rsidRDefault="002D059F" w:rsidP="009F095E">
            <w:pPr>
              <w:jc w:val="center"/>
              <w:rPr>
                <w:color w:val="000000" w:themeColor="text1"/>
              </w:rPr>
            </w:pPr>
            <w:r w:rsidRPr="002D059F">
              <w:t>Выделение функциональной зоны не требуется</w:t>
            </w:r>
          </w:p>
        </w:tc>
        <w:tc>
          <w:tcPr>
            <w:tcW w:w="1565" w:type="dxa"/>
          </w:tcPr>
          <w:p w14:paraId="54E94930" w14:textId="692307E7" w:rsidR="002D059F" w:rsidRPr="002D059F" w:rsidRDefault="002D059F" w:rsidP="009F095E">
            <w:pPr>
              <w:jc w:val="center"/>
              <w:rPr>
                <w:color w:val="000000" w:themeColor="text1"/>
              </w:rPr>
            </w:pPr>
            <w:r w:rsidRPr="002D059F">
              <w:rPr>
                <w:color w:val="000000" w:themeColor="text1"/>
              </w:rPr>
              <w:t>Первая очередь</w:t>
            </w:r>
          </w:p>
        </w:tc>
        <w:tc>
          <w:tcPr>
            <w:tcW w:w="1798" w:type="dxa"/>
          </w:tcPr>
          <w:p w14:paraId="14A995AD" w14:textId="7B8225E0" w:rsidR="002D059F" w:rsidRPr="002D059F" w:rsidRDefault="002D059F" w:rsidP="009F095E">
            <w:pPr>
              <w:jc w:val="center"/>
              <w:rPr>
                <w:color w:val="000000" w:themeColor="text1"/>
              </w:rPr>
            </w:pPr>
            <w:r w:rsidRPr="002D059F">
              <w:t>Территория ООПТ будет являться зоной с особыми условиями использования</w:t>
            </w:r>
          </w:p>
        </w:tc>
      </w:tr>
      <w:bookmarkEnd w:id="23"/>
    </w:tbl>
    <w:p w14:paraId="1E886937" w14:textId="77777777" w:rsidR="006F1704" w:rsidRPr="004D50A3" w:rsidRDefault="006F1704" w:rsidP="006F1704">
      <w:pPr>
        <w:rPr>
          <w:color w:val="000000" w:themeColor="text1"/>
        </w:rPr>
      </w:pPr>
    </w:p>
    <w:p w14:paraId="72391A80" w14:textId="1042D9C5" w:rsidR="006F1704" w:rsidRPr="004D50A3" w:rsidRDefault="006F1704" w:rsidP="006F1704">
      <w:pPr>
        <w:ind w:firstLine="709"/>
        <w:rPr>
          <w:color w:val="000000" w:themeColor="text1"/>
          <w:sz w:val="28"/>
          <w:szCs w:val="28"/>
        </w:rPr>
      </w:pPr>
      <w:r w:rsidRPr="004D50A3">
        <w:rPr>
          <w:color w:val="000000" w:themeColor="text1"/>
          <w:sz w:val="28"/>
          <w:szCs w:val="28"/>
        </w:rPr>
        <w:t>В соответствии со Схемой территориального планирования Российской Федерации (</w:t>
      </w:r>
      <w:hyperlink r:id="rId30" w:history="1">
        <w:r w:rsidRPr="004D50A3">
          <w:rPr>
            <w:rStyle w:val="af"/>
            <w:color w:val="000000" w:themeColor="text1"/>
            <w:sz w:val="28"/>
            <w:szCs w:val="28"/>
            <w:u w:val="none"/>
          </w:rPr>
          <w:t xml:space="preserve">Утв. </w:t>
        </w:r>
        <w:r w:rsidRPr="004D50A3">
          <w:rPr>
            <w:color w:val="000000" w:themeColor="text1"/>
            <w:sz w:val="28"/>
            <w:szCs w:val="28"/>
          </w:rPr>
          <w:t>Распоряжением Правительства РФ от 19 марта 2013 года N 384-р</w:t>
        </w:r>
        <w:r w:rsidRPr="004D50A3">
          <w:rPr>
            <w:rStyle w:val="WW8Num35z0"/>
            <w:color w:val="000000" w:themeColor="text1"/>
            <w:sz w:val="28"/>
            <w:szCs w:val="28"/>
          </w:rPr>
          <w:t xml:space="preserve"> </w:t>
        </w:r>
        <w:r w:rsidRPr="004D50A3">
          <w:rPr>
            <w:rStyle w:val="af"/>
            <w:color w:val="000000" w:themeColor="text1"/>
            <w:sz w:val="28"/>
            <w:szCs w:val="28"/>
            <w:u w:val="none"/>
          </w:rPr>
          <w:t>1</w:t>
        </w:r>
      </w:hyperlink>
      <w:r w:rsidRPr="004D50A3">
        <w:rPr>
          <w:color w:val="000000" w:themeColor="text1"/>
          <w:sz w:val="28"/>
          <w:szCs w:val="28"/>
        </w:rPr>
        <w:t>) на территории сельского поселения «</w:t>
      </w:r>
      <w:r w:rsidR="004D50A3" w:rsidRPr="004D50A3">
        <w:rPr>
          <w:color w:val="000000" w:themeColor="text1"/>
          <w:sz w:val="28"/>
          <w:szCs w:val="28"/>
        </w:rPr>
        <w:t>Деревня Мелихов</w:t>
      </w:r>
      <w:r w:rsidR="005D47B1" w:rsidRPr="004D50A3">
        <w:rPr>
          <w:color w:val="000000" w:themeColor="text1"/>
          <w:sz w:val="28"/>
          <w:szCs w:val="28"/>
        </w:rPr>
        <w:t>о</w:t>
      </w:r>
      <w:r w:rsidRPr="004D50A3">
        <w:rPr>
          <w:color w:val="000000" w:themeColor="text1"/>
          <w:sz w:val="28"/>
          <w:szCs w:val="28"/>
        </w:rPr>
        <w:t>» не планируется размещение в функциональных зонах объектов федерального значения.</w:t>
      </w:r>
    </w:p>
    <w:p w14:paraId="7A55F6C7" w14:textId="77777777" w:rsidR="009F095E" w:rsidRPr="0084059E" w:rsidRDefault="006F1704" w:rsidP="006F1704">
      <w:pPr>
        <w:ind w:firstLine="709"/>
        <w:rPr>
          <w:b/>
          <w:bCs/>
          <w:iCs/>
          <w:color w:val="FF0000"/>
        </w:rPr>
      </w:pPr>
      <w:bookmarkStart w:id="24" w:name="_Hlk56336301"/>
      <w:bookmarkEnd w:id="22"/>
      <w:r w:rsidRPr="0084059E">
        <w:rPr>
          <w:iCs/>
          <w:color w:val="FF0000"/>
        </w:rPr>
        <w:br w:type="page"/>
      </w:r>
    </w:p>
    <w:p w14:paraId="13BA9132" w14:textId="29A35739" w:rsidR="006F1704" w:rsidRPr="0084059E" w:rsidRDefault="006F1704" w:rsidP="006F1704">
      <w:pPr>
        <w:ind w:firstLine="709"/>
        <w:rPr>
          <w:b/>
          <w:bCs/>
          <w:iCs/>
          <w:color w:val="FF0000"/>
        </w:rPr>
      </w:pPr>
    </w:p>
    <w:p w14:paraId="7760E5D4" w14:textId="77777777" w:rsidR="006F1704" w:rsidRPr="002B1F75" w:rsidRDefault="006F1704" w:rsidP="006F1704">
      <w:pPr>
        <w:keepNext/>
        <w:outlineLvl w:val="0"/>
        <w:rPr>
          <w:b/>
          <w:bCs/>
          <w:color w:val="000000" w:themeColor="text1"/>
          <w:sz w:val="28"/>
          <w:szCs w:val="28"/>
          <w:lang w:eastAsia="ar-SA" w:bidi="en-US"/>
        </w:rPr>
      </w:pPr>
      <w:bookmarkStart w:id="25" w:name="_Toc2848805"/>
      <w:bookmarkEnd w:id="24"/>
      <w:r w:rsidRPr="002B1F75">
        <w:rPr>
          <w:b/>
          <w:bCs/>
          <w:color w:val="000000" w:themeColor="text1"/>
          <w:sz w:val="28"/>
          <w:szCs w:val="28"/>
          <w:lang w:eastAsia="ar-SA" w:bidi="en-US"/>
        </w:rPr>
        <w:t>5. СВЕДЕНИЯ О ВИДАХ, НАЗНАЧЕНИИ И НАИМЕНОВАНИЯХ, ПЛАНИРУЕМЫХ ДЛЯ РАЗМЕЩЕНИЯ НА ТЕРРИТОРИЯХ ПОСЕЛЕНИЯ ОБЪЕКТОВ МЕСТНОГО ЗНАЧЕНИЯ МУНИЦИПАЛЬНОГО РАЙОНА, УТВЕРЖДЕННЫХ ДОКУМЕНТОМ ТЕРРИТОРИАЛЬНОГО ПЛАНИРОВАНИЯ МУНИЦИПАЛЬНОГО РАЙОНА</w:t>
      </w:r>
      <w:bookmarkEnd w:id="25"/>
    </w:p>
    <w:p w14:paraId="5B5DFED5" w14:textId="77777777" w:rsidR="006F1704" w:rsidRPr="002B1F75" w:rsidRDefault="006F1704" w:rsidP="006F1704">
      <w:pPr>
        <w:keepNext/>
        <w:outlineLvl w:val="0"/>
        <w:rPr>
          <w:b/>
          <w:bCs/>
          <w:color w:val="000000" w:themeColor="text1"/>
          <w:sz w:val="28"/>
          <w:szCs w:val="28"/>
          <w:lang w:eastAsia="ar-SA" w:bidi="en-US"/>
        </w:rPr>
      </w:pPr>
    </w:p>
    <w:p w14:paraId="4006254B" w14:textId="5420E790" w:rsidR="006F1704" w:rsidRPr="002B1F75" w:rsidRDefault="006F1704" w:rsidP="006F1704">
      <w:pPr>
        <w:ind w:firstLine="709"/>
        <w:rPr>
          <w:color w:val="000000" w:themeColor="text1"/>
          <w:sz w:val="28"/>
          <w:szCs w:val="28"/>
        </w:rPr>
      </w:pPr>
      <w:bookmarkStart w:id="26" w:name="_Hlk73710123"/>
      <w:bookmarkStart w:id="27" w:name="_Toc2848806"/>
      <w:r w:rsidRPr="002B1F75">
        <w:rPr>
          <w:color w:val="000000" w:themeColor="text1"/>
          <w:sz w:val="28"/>
          <w:szCs w:val="28"/>
        </w:rPr>
        <w:t xml:space="preserve">В соответствии со Схемой территориального планирования </w:t>
      </w:r>
      <w:r w:rsidR="009D2AF6" w:rsidRPr="002B1F75">
        <w:rPr>
          <w:color w:val="000000" w:themeColor="text1"/>
          <w:sz w:val="28"/>
          <w:szCs w:val="28"/>
        </w:rPr>
        <w:t xml:space="preserve">Ульяновского </w:t>
      </w:r>
      <w:r w:rsidRPr="002B1F75">
        <w:rPr>
          <w:color w:val="000000" w:themeColor="text1"/>
          <w:sz w:val="28"/>
          <w:szCs w:val="28"/>
        </w:rPr>
        <w:t xml:space="preserve">района (Утв. </w:t>
      </w:r>
      <w:proofErr w:type="spellStart"/>
      <w:r w:rsidRPr="002B1F75">
        <w:rPr>
          <w:color w:val="000000" w:themeColor="text1"/>
          <w:sz w:val="28"/>
          <w:szCs w:val="28"/>
        </w:rPr>
        <w:t>ре</w:t>
      </w:r>
      <w:r w:rsidR="002B1F75">
        <w:rPr>
          <w:color w:val="000000" w:themeColor="text1"/>
          <w:sz w:val="28"/>
          <w:szCs w:val="28"/>
        </w:rPr>
        <w:t>ш</w:t>
      </w:r>
      <w:proofErr w:type="spellEnd"/>
      <w:r w:rsidRPr="002B1F75">
        <w:rPr>
          <w:color w:val="000000" w:themeColor="text1"/>
          <w:sz w:val="28"/>
          <w:szCs w:val="28"/>
        </w:rPr>
        <w:t xml:space="preserve">. Районного Собрания от </w:t>
      </w:r>
      <w:r w:rsidR="009D2AF6" w:rsidRPr="002B1F75">
        <w:rPr>
          <w:color w:val="000000" w:themeColor="text1"/>
          <w:sz w:val="28"/>
          <w:szCs w:val="28"/>
        </w:rPr>
        <w:t>30.12.2019</w:t>
      </w:r>
      <w:r w:rsidRPr="002B1F75">
        <w:rPr>
          <w:color w:val="000000" w:themeColor="text1"/>
          <w:sz w:val="28"/>
          <w:szCs w:val="28"/>
        </w:rPr>
        <w:t xml:space="preserve"> №</w:t>
      </w:r>
      <w:r w:rsidR="009D2AF6" w:rsidRPr="002B1F75">
        <w:rPr>
          <w:color w:val="000000" w:themeColor="text1"/>
          <w:sz w:val="28"/>
          <w:szCs w:val="28"/>
        </w:rPr>
        <w:t>95</w:t>
      </w:r>
      <w:r w:rsidRPr="002B1F75">
        <w:rPr>
          <w:color w:val="000000" w:themeColor="text1"/>
          <w:sz w:val="28"/>
          <w:szCs w:val="28"/>
        </w:rPr>
        <w:t>) на территории сельского поселения «</w:t>
      </w:r>
      <w:r w:rsidR="002B1F75">
        <w:rPr>
          <w:color w:val="000000" w:themeColor="text1"/>
          <w:sz w:val="28"/>
          <w:szCs w:val="28"/>
        </w:rPr>
        <w:t>Деревня Мелихово</w:t>
      </w:r>
      <w:r w:rsidRPr="002B1F75">
        <w:rPr>
          <w:color w:val="000000" w:themeColor="text1"/>
          <w:sz w:val="28"/>
          <w:szCs w:val="28"/>
        </w:rPr>
        <w:t>» не планируется размещение в функциональных зонах объектов местного значения муниципального района.</w:t>
      </w:r>
    </w:p>
    <w:bookmarkEnd w:id="26"/>
    <w:p w14:paraId="76A7B105" w14:textId="1A3EF1D3" w:rsidR="00990E18" w:rsidRDefault="00990E18">
      <w:pPr>
        <w:spacing w:after="160" w:line="259" w:lineRule="auto"/>
        <w:jc w:val="left"/>
        <w:rPr>
          <w:color w:val="FF0000"/>
          <w:sz w:val="28"/>
          <w:szCs w:val="28"/>
        </w:rPr>
      </w:pPr>
      <w:r>
        <w:rPr>
          <w:color w:val="FF0000"/>
          <w:sz w:val="28"/>
          <w:szCs w:val="28"/>
        </w:rPr>
        <w:br w:type="page"/>
      </w:r>
    </w:p>
    <w:p w14:paraId="5ECECF3D" w14:textId="09EA0711" w:rsidR="006F1704" w:rsidRPr="00675CA4" w:rsidRDefault="006F1704" w:rsidP="006F1704">
      <w:pPr>
        <w:keepNext/>
        <w:outlineLvl w:val="0"/>
        <w:rPr>
          <w:b/>
          <w:bCs/>
          <w:color w:val="000000" w:themeColor="text1"/>
          <w:sz w:val="28"/>
          <w:szCs w:val="28"/>
          <w:shd w:val="clear" w:color="auto" w:fill="FFFFFF"/>
          <w:lang w:eastAsia="ar-SA" w:bidi="en-US"/>
        </w:rPr>
      </w:pPr>
      <w:r w:rsidRPr="00675CA4">
        <w:rPr>
          <w:b/>
          <w:bCs/>
          <w:color w:val="000000" w:themeColor="text1"/>
          <w:sz w:val="28"/>
          <w:szCs w:val="28"/>
          <w:shd w:val="clear" w:color="auto" w:fill="FFFFFF"/>
          <w:lang w:eastAsia="ar-SA" w:bidi="en-US"/>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27"/>
    </w:p>
    <w:p w14:paraId="3EF152DE" w14:textId="77777777" w:rsidR="006F1704" w:rsidRPr="00675CA4" w:rsidRDefault="006F1704" w:rsidP="006F1704">
      <w:pPr>
        <w:rPr>
          <w:color w:val="000000" w:themeColor="text1"/>
          <w:lang w:eastAsia="ar-SA" w:bidi="en-US"/>
        </w:rPr>
      </w:pPr>
    </w:p>
    <w:p w14:paraId="4B04E437" w14:textId="77777777" w:rsidR="006F1704" w:rsidRPr="00675CA4" w:rsidRDefault="006F1704" w:rsidP="006F1704">
      <w:pPr>
        <w:rPr>
          <w:b/>
          <w:color w:val="000000" w:themeColor="text1"/>
          <w:sz w:val="28"/>
          <w:szCs w:val="28"/>
        </w:rPr>
      </w:pPr>
      <w:r w:rsidRPr="00675CA4">
        <w:rPr>
          <w:b/>
          <w:color w:val="000000" w:themeColor="text1"/>
          <w:sz w:val="28"/>
          <w:szCs w:val="28"/>
        </w:rPr>
        <w:t>6.1 ОСНОВНЫЕ ФАКТОРЫ РИСКА ВОЗНИКНОВЕНИЯ ЧРЕЗВЫЧАЙНЫХ СИТУАЦИЙ ПРИРОДНОГО ХАРАКТЕРА</w:t>
      </w:r>
    </w:p>
    <w:p w14:paraId="15B3FC75" w14:textId="77777777" w:rsidR="006F1704" w:rsidRPr="00675CA4" w:rsidRDefault="006F1704" w:rsidP="006F1704">
      <w:pPr>
        <w:ind w:firstLine="709"/>
        <w:rPr>
          <w:bCs/>
          <w:color w:val="000000" w:themeColor="text1"/>
          <w:sz w:val="28"/>
          <w:szCs w:val="28"/>
        </w:rPr>
      </w:pPr>
      <w:r w:rsidRPr="00675CA4">
        <w:rPr>
          <w:b/>
          <w:bCs/>
          <w:color w:val="000000" w:themeColor="text1"/>
          <w:sz w:val="28"/>
          <w:szCs w:val="28"/>
        </w:rPr>
        <w:t>Основными функциями системы обеспечения пожарной безопасности являются</w:t>
      </w:r>
      <w:r w:rsidRPr="00675CA4">
        <w:rPr>
          <w:bCs/>
          <w:color w:val="000000" w:themeColor="text1"/>
          <w:sz w:val="28"/>
          <w:szCs w:val="28"/>
        </w:rPr>
        <w:t xml:space="preserve">: </w:t>
      </w:r>
    </w:p>
    <w:p w14:paraId="34E8CC4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нормативное правовое регулирование и осуществление государственных мер в области пожарной безопасности; </w:t>
      </w:r>
    </w:p>
    <w:p w14:paraId="61F0927B"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создание пожарной охраны и организация ее деятельности; </w:t>
      </w:r>
    </w:p>
    <w:p w14:paraId="653073B7"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разработка и осуществление мер пожарной безопасности; </w:t>
      </w:r>
    </w:p>
    <w:p w14:paraId="0ED4171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реализация прав, обязанностей и ответственности в области пожарной безопасности; </w:t>
      </w:r>
    </w:p>
    <w:p w14:paraId="798583A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проведение противопожарной пропаганды и обучение населения мерам пожарной безопасности; </w:t>
      </w:r>
    </w:p>
    <w:p w14:paraId="1218520C"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содействие деятельности добровольных пожарных, привлечение населения к обеспечению пожарной безопасности; </w:t>
      </w:r>
    </w:p>
    <w:p w14:paraId="4A1048A3"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научно-техническое обеспечение пожарной безопасности; </w:t>
      </w:r>
    </w:p>
    <w:p w14:paraId="6DBF6A7B"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информационное обеспечение в области пожарной безопасности; </w:t>
      </w:r>
    </w:p>
    <w:p w14:paraId="6364E5A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осуществление государственного пожарного надзора и других контрольных функций по обеспечению пожарной безопасности; </w:t>
      </w:r>
    </w:p>
    <w:p w14:paraId="30CAD99D"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производство пожарно-технической продукции; </w:t>
      </w:r>
    </w:p>
    <w:p w14:paraId="710B1A5F"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выполнение работ и оказание услуг в области пожарной безопасности; </w:t>
      </w:r>
    </w:p>
    <w:p w14:paraId="51FFB382"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14:paraId="59966BF3"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тушение пожаров и проведение аварийно-спасательных работ; </w:t>
      </w:r>
    </w:p>
    <w:p w14:paraId="7AB82E6D"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учет пожаров и их последствий; </w:t>
      </w:r>
    </w:p>
    <w:p w14:paraId="06DA140C"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установление особого противопожарного режима.</w:t>
      </w:r>
    </w:p>
    <w:p w14:paraId="773FBAF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Для выполнения этих функций система обеспечения пожарной безопасности состоит из нескольких элементов:</w:t>
      </w:r>
    </w:p>
    <w:p w14:paraId="62F589AC"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органы государственной власти;</w:t>
      </w:r>
    </w:p>
    <w:p w14:paraId="00AF7EC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органы местного самоуправления;</w:t>
      </w:r>
    </w:p>
    <w:p w14:paraId="67A046DA"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организации, граждане, принимающие участие в обеспечении пожарной безопасности в соответствии с законодательством Российской Федерации. </w:t>
      </w:r>
    </w:p>
    <w:p w14:paraId="0ACB04DF" w14:textId="77777777" w:rsidR="006F1704" w:rsidRPr="00675CA4" w:rsidRDefault="006F1704" w:rsidP="006F1704">
      <w:pPr>
        <w:ind w:firstLine="709"/>
        <w:rPr>
          <w:bCs/>
          <w:color w:val="000000" w:themeColor="text1"/>
          <w:sz w:val="28"/>
          <w:szCs w:val="28"/>
        </w:rPr>
      </w:pPr>
    </w:p>
    <w:p w14:paraId="29869EA1"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Достижение заданного уровня пожарной безопасности достигается комплексом организационных и технических решений.</w:t>
      </w:r>
    </w:p>
    <w:p w14:paraId="2C804222" w14:textId="77777777" w:rsidR="006F1704" w:rsidRPr="00675CA4" w:rsidRDefault="006F1704" w:rsidP="006F1704">
      <w:pPr>
        <w:ind w:firstLine="709"/>
        <w:rPr>
          <w:bCs/>
          <w:color w:val="000000" w:themeColor="text1"/>
          <w:sz w:val="28"/>
          <w:szCs w:val="28"/>
        </w:rPr>
      </w:pPr>
    </w:p>
    <w:p w14:paraId="4F75DC4E" w14:textId="77777777" w:rsidR="006F1704" w:rsidRPr="00675CA4" w:rsidRDefault="006F1704" w:rsidP="006F1704">
      <w:pPr>
        <w:ind w:firstLine="709"/>
        <w:rPr>
          <w:bCs/>
          <w:color w:val="000000" w:themeColor="text1"/>
          <w:sz w:val="28"/>
          <w:szCs w:val="28"/>
        </w:rPr>
      </w:pPr>
      <w:r w:rsidRPr="00675CA4">
        <w:rPr>
          <w:b/>
          <w:bCs/>
          <w:color w:val="000000" w:themeColor="text1"/>
          <w:sz w:val="28"/>
          <w:szCs w:val="28"/>
        </w:rPr>
        <w:t>Организационные решения</w:t>
      </w:r>
      <w:r w:rsidRPr="00675CA4">
        <w:rPr>
          <w:bCs/>
          <w:color w:val="000000" w:themeColor="text1"/>
          <w:sz w:val="28"/>
          <w:szCs w:val="28"/>
        </w:rPr>
        <w:t>.</w:t>
      </w:r>
    </w:p>
    <w:p w14:paraId="779180E3"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Предотвращение пожара должно достигаться предотвращением образования горючей среды и (или) предотвращением образования в горючей среде (или внесения в нее) источников зажигания.</w:t>
      </w:r>
    </w:p>
    <w:p w14:paraId="240A7B87"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lastRenderedPageBreak/>
        <w:t>Предотвращение образования горючей среды должно обеспечиваться одним из следующих способов или их комбинаций:</w:t>
      </w:r>
    </w:p>
    <w:p w14:paraId="4131B5A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максимально возможным применением негорючих и </w:t>
      </w:r>
      <w:proofErr w:type="spellStart"/>
      <w:r w:rsidRPr="00675CA4">
        <w:rPr>
          <w:bCs/>
          <w:color w:val="000000" w:themeColor="text1"/>
          <w:sz w:val="28"/>
          <w:szCs w:val="28"/>
        </w:rPr>
        <w:t>трудногорючих</w:t>
      </w:r>
      <w:proofErr w:type="spellEnd"/>
      <w:r w:rsidRPr="00675CA4">
        <w:rPr>
          <w:bCs/>
          <w:color w:val="000000" w:themeColor="text1"/>
          <w:sz w:val="28"/>
          <w:szCs w:val="28"/>
        </w:rPr>
        <w:t xml:space="preserve"> веществ и материалов;</w:t>
      </w:r>
    </w:p>
    <w:p w14:paraId="2B125F59"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максимально возможным по условиям технологии и строительства ограничением массы и (или) объема горючих веществ, материалов и наиболее безопасным способом их размещения;</w:t>
      </w:r>
    </w:p>
    <w:p w14:paraId="7AE09C17"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изоляцией горючей среды (применением изолированных отсеков, камер, кабин и т. п.);</w:t>
      </w:r>
    </w:p>
    <w:p w14:paraId="15D1187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поддержанием безопасной концентрации среды в соответствии с нормами и правилами и другими нормативно-техническими, нормативными документами и правилами безопасности;</w:t>
      </w:r>
    </w:p>
    <w:p w14:paraId="11A5504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достаточной концентрацией </w:t>
      </w:r>
      <w:proofErr w:type="spellStart"/>
      <w:r w:rsidRPr="00675CA4">
        <w:rPr>
          <w:bCs/>
          <w:color w:val="000000" w:themeColor="text1"/>
          <w:sz w:val="28"/>
          <w:szCs w:val="28"/>
        </w:rPr>
        <w:t>флегматизатора</w:t>
      </w:r>
      <w:proofErr w:type="spellEnd"/>
      <w:r w:rsidRPr="00675CA4">
        <w:rPr>
          <w:bCs/>
          <w:color w:val="000000" w:themeColor="text1"/>
          <w:sz w:val="28"/>
          <w:szCs w:val="28"/>
        </w:rPr>
        <w:t xml:space="preserve"> в воздухе защищаемого объема (его составной части);</w:t>
      </w:r>
    </w:p>
    <w:p w14:paraId="0E045CC1"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поддержанием температуры и давления среды, при которых распространение пламени исключается;</w:t>
      </w:r>
    </w:p>
    <w:p w14:paraId="5866FFC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максимальной механизацией и автоматизацией технологических процессов, связанных с обращением горючих веществ;</w:t>
      </w:r>
    </w:p>
    <w:p w14:paraId="026E45F7"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установкой пожароопасного оборудования по возможности в изолированных помещениях или на открытых площадках;</w:t>
      </w:r>
    </w:p>
    <w:p w14:paraId="5B7EC6B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применением устройств защиты производственного оборудования с горючими веществами от повреждений и аварий, установкой отключающих, отсекающих и других устройств.</w:t>
      </w:r>
    </w:p>
    <w:p w14:paraId="2999ED84"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Предотвращение образования в горючей среде источников зажигания должно достигаться применением одним из следующих способов или их комбинацией:</w:t>
      </w:r>
    </w:p>
    <w:p w14:paraId="1139B0A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применением машин, механизмов, оборудования, устройств, при эксплуатации которых не образуются источники зажигания;</w:t>
      </w:r>
    </w:p>
    <w:p w14:paraId="6D3BC0E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применением электрооборудования, соответствующего пожароопасной и взрывоопасной зонам, группе и категории взрывоопасной смеси в соответствии с требованиями ГОСТ 12.1.011 и Правил устройства электроустановок;</w:t>
      </w:r>
    </w:p>
    <w:p w14:paraId="28633E06"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применением в конструкции быстродействующих средств защитного отключения возможных источников зажигания;</w:t>
      </w:r>
    </w:p>
    <w:p w14:paraId="024F2E58"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 xml:space="preserve">применением технологического процесса и оборудования, удовлетворяющего требованиям электростатической </w:t>
      </w:r>
      <w:proofErr w:type="spellStart"/>
      <w:r w:rsidRPr="00675CA4">
        <w:rPr>
          <w:bCs/>
          <w:color w:val="000000" w:themeColor="text1"/>
          <w:sz w:val="28"/>
          <w:szCs w:val="28"/>
        </w:rPr>
        <w:t>искробезопасности</w:t>
      </w:r>
      <w:proofErr w:type="spellEnd"/>
      <w:r w:rsidRPr="00675CA4">
        <w:rPr>
          <w:bCs/>
          <w:color w:val="000000" w:themeColor="text1"/>
          <w:sz w:val="28"/>
          <w:szCs w:val="28"/>
        </w:rPr>
        <w:t xml:space="preserve"> по ГОСТ 12.1.018;</w:t>
      </w:r>
    </w:p>
    <w:p w14:paraId="32B1A85B"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устройством молниезащиты зданий, сооружений и оборудования;</w:t>
      </w:r>
    </w:p>
    <w:p w14:paraId="6494825A"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поддержанием температуры нагрева поверхности машин, механизмов, оборудования, устройств, веществ и материалов, которые могут войти в контакт с горючей средой, ниже предельно допустимой, составляющей 80% наименьшей температуры самовоспламенения горючего;</w:t>
      </w:r>
    </w:p>
    <w:p w14:paraId="305998A1"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исключение возможности появления искрового разряда в горючей среде с энергией, равной и выше минимальной энергии зажигания;</w:t>
      </w:r>
    </w:p>
    <w:p w14:paraId="78411B79"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применением не искрящего инструмента при работе с легковоспламеняющимися жидкостями и горючими газами;</w:t>
      </w:r>
    </w:p>
    <w:p w14:paraId="74C7D9A1"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lastRenderedPageBreak/>
        <w:t xml:space="preserve">ликвидацией условий для теплового, химического и (или) микробиологического самовозгорания обращающихся веществ, материалов, изделий и конструкций; </w:t>
      </w:r>
    </w:p>
    <w:p w14:paraId="31F4EC4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обеспечение порядка совместного хранения веществ и материалов;</w:t>
      </w:r>
    </w:p>
    <w:p w14:paraId="1C182958"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устранением контакта с воздухом пирофорных веществ;</w:t>
      </w:r>
    </w:p>
    <w:p w14:paraId="65F6E37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уменьшением определяющего размера горючей среды ниже предельно допустимого по горючести;</w:t>
      </w:r>
    </w:p>
    <w:p w14:paraId="4B824066"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выполнением действующих строительных норм, правил и стандартов.</w:t>
      </w:r>
    </w:p>
    <w:p w14:paraId="5EED6AE9" w14:textId="77777777" w:rsidR="006F1704" w:rsidRPr="00675CA4" w:rsidRDefault="006F1704" w:rsidP="006F1704">
      <w:pPr>
        <w:ind w:firstLine="709"/>
        <w:rPr>
          <w:b/>
          <w:bCs/>
          <w:color w:val="000000" w:themeColor="text1"/>
          <w:sz w:val="28"/>
          <w:szCs w:val="28"/>
        </w:rPr>
      </w:pPr>
    </w:p>
    <w:p w14:paraId="552B4F06" w14:textId="77777777" w:rsidR="006F1704" w:rsidRPr="00675CA4" w:rsidRDefault="006F1704" w:rsidP="006F1704">
      <w:pPr>
        <w:ind w:firstLine="709"/>
        <w:rPr>
          <w:bCs/>
          <w:color w:val="000000" w:themeColor="text1"/>
          <w:sz w:val="28"/>
          <w:szCs w:val="28"/>
        </w:rPr>
      </w:pPr>
      <w:r w:rsidRPr="00675CA4">
        <w:rPr>
          <w:b/>
          <w:bCs/>
          <w:color w:val="000000" w:themeColor="text1"/>
          <w:sz w:val="28"/>
          <w:szCs w:val="28"/>
        </w:rPr>
        <w:t>Технические решения, входящие в систему, обеспечивающую пожарную безопасность дороги, состоят из ряда мероприятий и условий:</w:t>
      </w:r>
    </w:p>
    <w:p w14:paraId="798385F9"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дороги, проезды и подъезды к зданиям, сооружениям и водоисточникам, расположенным на территории автомобильной дороги, либо вблизи лежащего района,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14:paraId="45B797C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14:paraId="2F463337"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14:paraId="332785DF"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территория автомобильных дорог в пределах населенного пункта должна иметь наружное освещение в темное время суток для быстрого подъезда пожарной техники в места возникновения пожара;</w:t>
      </w:r>
    </w:p>
    <w:p w14:paraId="0E477B08"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территория, занятая под автомобильную дорогу и расположенная в массивах хвойных лесов, должна иметь по периметру защитную минерализованную полосу шириной не менее 2,5 м;</w:t>
      </w:r>
    </w:p>
    <w:p w14:paraId="67478C2A"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на участках дороги, расположенных вблизи опор линий высоковольтных передач необходимо расположение обозначенных охранных зон;</w:t>
      </w:r>
    </w:p>
    <w:p w14:paraId="3ED9122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на территории автомобильной дороги в пределах ее полосы не разрешается устраивать свалки горючих отходов;</w:t>
      </w:r>
    </w:p>
    <w:p w14:paraId="289B504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не разрешается разведение костров, сжигание отходов и тары в пределах, установленных нормами проектирования противопожарных разрывов, но не ближе 50 м до зданий и сооружений объекта;</w:t>
      </w:r>
    </w:p>
    <w:p w14:paraId="69632D92"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следить за соблюдением правил перевозки взрывопожароопасных веществ, при которой запрещается: допускать толчки, резкие торможения; транспортировать баллоны с горючим газом без предохранительных башмаков; оставлять транспортное средство без присмотра;</w:t>
      </w:r>
    </w:p>
    <w:p w14:paraId="2DCF133E" w14:textId="19558F76" w:rsidR="006F1704" w:rsidRPr="00251E64" w:rsidRDefault="006F1704" w:rsidP="00251E64">
      <w:pPr>
        <w:ind w:firstLine="709"/>
        <w:rPr>
          <w:bCs/>
          <w:color w:val="000000" w:themeColor="text1"/>
          <w:sz w:val="28"/>
          <w:szCs w:val="28"/>
        </w:rPr>
      </w:pPr>
      <w:r w:rsidRPr="00675CA4">
        <w:rPr>
          <w:bCs/>
          <w:color w:val="000000" w:themeColor="text1"/>
          <w:sz w:val="28"/>
          <w:szCs w:val="28"/>
        </w:rPr>
        <w:t>Функционирование мероприятий и соблюдение правил пожарной безопасности на автомобильной дороге и в пределах полосы ее отвода должны обеспечивать дорожная, автотранспортная службы и подразделения ГИБДД.</w:t>
      </w:r>
      <w:bookmarkStart w:id="28" w:name="_Toc2848808"/>
    </w:p>
    <w:p w14:paraId="7C21EBD0" w14:textId="77777777" w:rsidR="006F1704" w:rsidRPr="00675CA4" w:rsidRDefault="006F1704" w:rsidP="006F1704">
      <w:pPr>
        <w:keepNext/>
        <w:ind w:firstLine="709"/>
        <w:outlineLvl w:val="2"/>
        <w:rPr>
          <w:b/>
          <w:bCs/>
          <w:color w:val="000000" w:themeColor="text1"/>
          <w:sz w:val="28"/>
          <w:szCs w:val="28"/>
        </w:rPr>
      </w:pPr>
      <w:r w:rsidRPr="00675CA4">
        <w:rPr>
          <w:b/>
          <w:bCs/>
          <w:color w:val="000000" w:themeColor="text1"/>
          <w:sz w:val="28"/>
          <w:szCs w:val="28"/>
        </w:rPr>
        <w:t>6.2. ОПАСНОСТЬ ВОЗНИКНОВЕНИЯ ПРИРОДНЫХ КАТАКЛИЗМОВ</w:t>
      </w:r>
      <w:bookmarkEnd w:id="28"/>
    </w:p>
    <w:p w14:paraId="3C6096E7" w14:textId="77777777" w:rsidR="006F1704" w:rsidRPr="00675CA4" w:rsidRDefault="006F1704" w:rsidP="006F1704">
      <w:pPr>
        <w:ind w:firstLine="709"/>
        <w:rPr>
          <w:color w:val="000000" w:themeColor="text1"/>
          <w:sz w:val="28"/>
          <w:szCs w:val="28"/>
        </w:rPr>
      </w:pPr>
    </w:p>
    <w:p w14:paraId="6089FDFF"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lastRenderedPageBreak/>
        <w:t>Наиболее опасными проявлениями природных процессов на территории района являются:</w:t>
      </w:r>
    </w:p>
    <w:p w14:paraId="28E216ED"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грозы;</w:t>
      </w:r>
    </w:p>
    <w:p w14:paraId="04963C2C"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ливни с интенсивностью 30 мм/час и более;</w:t>
      </w:r>
    </w:p>
    <w:p w14:paraId="128F0EB2"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подтопление территории;</w:t>
      </w:r>
    </w:p>
    <w:p w14:paraId="15338AAC"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сильные морозы;</w:t>
      </w:r>
    </w:p>
    <w:p w14:paraId="755BB15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снегопады, превышающие 20 мм за 24 часа;</w:t>
      </w:r>
    </w:p>
    <w:p w14:paraId="59AE392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град с диаметром частиц более 20 мм;</w:t>
      </w:r>
    </w:p>
    <w:p w14:paraId="0BD481F1"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гололед с диаметром отложений более 200 мм;</w:t>
      </w:r>
    </w:p>
    <w:p w14:paraId="7289A110"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сильные ветры со скоростью более 35 м/с (ураганы).</w:t>
      </w:r>
    </w:p>
    <w:p w14:paraId="24F4CA97" w14:textId="247BE0B5" w:rsidR="006F1704" w:rsidRPr="00C24F26" w:rsidRDefault="006F1704" w:rsidP="00C24F26">
      <w:pPr>
        <w:ind w:firstLine="709"/>
        <w:jc w:val="right"/>
        <w:rPr>
          <w:b/>
          <w:bCs/>
          <w:color w:val="000000" w:themeColor="text1"/>
          <w:sz w:val="28"/>
          <w:szCs w:val="28"/>
        </w:rPr>
      </w:pPr>
      <w:r w:rsidRPr="00C24F26">
        <w:rPr>
          <w:b/>
          <w:bCs/>
          <w:i/>
          <w:color w:val="000000" w:themeColor="text1"/>
          <w:sz w:val="28"/>
          <w:szCs w:val="28"/>
        </w:rPr>
        <w:t xml:space="preserve">Таблица </w:t>
      </w:r>
      <w:r w:rsidR="00C24F26" w:rsidRPr="00C24F26">
        <w:rPr>
          <w:b/>
          <w:bCs/>
          <w:i/>
          <w:color w:val="000000" w:themeColor="text1"/>
          <w:sz w:val="28"/>
          <w:szCs w:val="28"/>
        </w:rPr>
        <w:t>5</w:t>
      </w:r>
    </w:p>
    <w:p w14:paraId="5E0CCC5C" w14:textId="77777777" w:rsidR="006F1704" w:rsidRPr="00675CA4" w:rsidRDefault="006F1704" w:rsidP="006F1704">
      <w:pPr>
        <w:ind w:firstLine="709"/>
        <w:rPr>
          <w:b/>
          <w:bCs/>
          <w:i/>
          <w:color w:val="000000" w:themeColor="text1"/>
          <w:sz w:val="28"/>
          <w:szCs w:val="28"/>
        </w:rPr>
      </w:pPr>
      <w:r w:rsidRPr="00675CA4">
        <w:rPr>
          <w:b/>
          <w:bCs/>
          <w:i/>
          <w:color w:val="000000" w:themeColor="text1"/>
          <w:sz w:val="28"/>
          <w:szCs w:val="28"/>
        </w:rPr>
        <w:t xml:space="preserve">Характеристика поражающих факторов указанных природных явлений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58"/>
        <w:gridCol w:w="5767"/>
      </w:tblGrid>
      <w:tr w:rsidR="0084059E" w:rsidRPr="00675CA4" w14:paraId="28924EE0" w14:textId="77777777" w:rsidTr="00E97BC7">
        <w:tc>
          <w:tcPr>
            <w:tcW w:w="1908" w:type="pct"/>
            <w:shd w:val="clear" w:color="auto" w:fill="D9D9D9"/>
            <w:hideMark/>
          </w:tcPr>
          <w:p w14:paraId="2C08C688" w14:textId="77777777" w:rsidR="006F1704" w:rsidRPr="00675CA4" w:rsidRDefault="006F1704" w:rsidP="00E97BC7">
            <w:pPr>
              <w:ind w:firstLine="709"/>
              <w:rPr>
                <w:color w:val="000000" w:themeColor="text1"/>
                <w:sz w:val="28"/>
                <w:szCs w:val="28"/>
              </w:rPr>
            </w:pPr>
            <w:r w:rsidRPr="00675CA4">
              <w:rPr>
                <w:color w:val="000000" w:themeColor="text1"/>
                <w:sz w:val="28"/>
                <w:szCs w:val="28"/>
              </w:rPr>
              <w:t>Источник ЧС</w:t>
            </w:r>
          </w:p>
        </w:tc>
        <w:tc>
          <w:tcPr>
            <w:tcW w:w="3092" w:type="pct"/>
            <w:shd w:val="clear" w:color="auto" w:fill="D9D9D9"/>
            <w:hideMark/>
          </w:tcPr>
          <w:p w14:paraId="67B51277" w14:textId="77777777" w:rsidR="006F1704" w:rsidRPr="00675CA4" w:rsidRDefault="006F1704" w:rsidP="00E97BC7">
            <w:pPr>
              <w:ind w:firstLine="709"/>
              <w:rPr>
                <w:color w:val="000000" w:themeColor="text1"/>
                <w:sz w:val="28"/>
                <w:szCs w:val="28"/>
              </w:rPr>
            </w:pPr>
            <w:r w:rsidRPr="00675CA4">
              <w:rPr>
                <w:color w:val="000000" w:themeColor="text1"/>
                <w:sz w:val="28"/>
                <w:szCs w:val="28"/>
              </w:rPr>
              <w:t>Характер воздействия поражающего фактора</w:t>
            </w:r>
          </w:p>
        </w:tc>
      </w:tr>
      <w:tr w:rsidR="0084059E" w:rsidRPr="00675CA4" w14:paraId="7F3393F4" w14:textId="77777777" w:rsidTr="00E97BC7">
        <w:tc>
          <w:tcPr>
            <w:tcW w:w="1908" w:type="pct"/>
            <w:hideMark/>
          </w:tcPr>
          <w:p w14:paraId="0FE8B395" w14:textId="77777777" w:rsidR="006F1704" w:rsidRPr="00675CA4" w:rsidRDefault="006F1704" w:rsidP="00E97BC7">
            <w:pPr>
              <w:ind w:firstLine="709"/>
              <w:rPr>
                <w:color w:val="000000" w:themeColor="text1"/>
                <w:sz w:val="28"/>
                <w:szCs w:val="28"/>
              </w:rPr>
            </w:pPr>
            <w:r w:rsidRPr="00675CA4">
              <w:rPr>
                <w:color w:val="000000" w:themeColor="text1"/>
                <w:sz w:val="28"/>
                <w:szCs w:val="28"/>
              </w:rPr>
              <w:t>Сильный ветер</w:t>
            </w:r>
          </w:p>
        </w:tc>
        <w:tc>
          <w:tcPr>
            <w:tcW w:w="3092" w:type="pct"/>
            <w:hideMark/>
          </w:tcPr>
          <w:p w14:paraId="6D3E0430" w14:textId="77777777" w:rsidR="006F1704" w:rsidRPr="00675CA4" w:rsidRDefault="006F1704" w:rsidP="00E97BC7">
            <w:pPr>
              <w:ind w:firstLine="709"/>
              <w:rPr>
                <w:color w:val="000000" w:themeColor="text1"/>
                <w:sz w:val="28"/>
                <w:szCs w:val="28"/>
              </w:rPr>
            </w:pPr>
            <w:r w:rsidRPr="00675CA4">
              <w:rPr>
                <w:color w:val="000000" w:themeColor="text1"/>
                <w:sz w:val="28"/>
                <w:szCs w:val="28"/>
              </w:rPr>
              <w:t>Ветровая нагрузка, аэродинамическое давление на ограждающие конструкции</w:t>
            </w:r>
          </w:p>
        </w:tc>
      </w:tr>
      <w:tr w:rsidR="0084059E" w:rsidRPr="00675CA4" w14:paraId="45B2F1C9" w14:textId="77777777" w:rsidTr="00E97BC7">
        <w:tc>
          <w:tcPr>
            <w:tcW w:w="1908" w:type="pct"/>
            <w:hideMark/>
          </w:tcPr>
          <w:p w14:paraId="78BFF4D8" w14:textId="77777777" w:rsidR="006F1704" w:rsidRPr="00675CA4" w:rsidRDefault="006F1704" w:rsidP="00E97BC7">
            <w:pPr>
              <w:ind w:firstLine="709"/>
              <w:rPr>
                <w:color w:val="000000" w:themeColor="text1"/>
                <w:sz w:val="28"/>
                <w:szCs w:val="28"/>
              </w:rPr>
            </w:pPr>
            <w:r w:rsidRPr="00675CA4">
              <w:rPr>
                <w:color w:val="000000" w:themeColor="text1"/>
                <w:sz w:val="28"/>
                <w:szCs w:val="28"/>
              </w:rPr>
              <w:t>Экстремальные атмосферные осадки (ливень, метель), наводнения</w:t>
            </w:r>
          </w:p>
        </w:tc>
        <w:tc>
          <w:tcPr>
            <w:tcW w:w="3092" w:type="pct"/>
            <w:hideMark/>
          </w:tcPr>
          <w:p w14:paraId="7720F063" w14:textId="77777777" w:rsidR="006F1704" w:rsidRPr="00675CA4" w:rsidRDefault="006F1704" w:rsidP="00E97BC7">
            <w:pPr>
              <w:ind w:firstLine="709"/>
              <w:rPr>
                <w:color w:val="000000" w:themeColor="text1"/>
                <w:sz w:val="28"/>
                <w:szCs w:val="28"/>
              </w:rPr>
            </w:pPr>
            <w:r w:rsidRPr="00675CA4">
              <w:rPr>
                <w:color w:val="000000" w:themeColor="text1"/>
                <w:sz w:val="28"/>
                <w:szCs w:val="28"/>
              </w:rPr>
              <w:t>Затопление территории, подтопление фундаментов, снеговая нагрузка, ветровая нагрузка, снежные заносы</w:t>
            </w:r>
          </w:p>
        </w:tc>
      </w:tr>
      <w:tr w:rsidR="0084059E" w:rsidRPr="00675CA4" w14:paraId="16202555" w14:textId="77777777" w:rsidTr="00E97BC7">
        <w:tc>
          <w:tcPr>
            <w:tcW w:w="1908" w:type="pct"/>
            <w:hideMark/>
          </w:tcPr>
          <w:p w14:paraId="7CF2948B" w14:textId="77777777" w:rsidR="006F1704" w:rsidRPr="00675CA4" w:rsidRDefault="006F1704" w:rsidP="00E97BC7">
            <w:pPr>
              <w:ind w:firstLine="709"/>
              <w:rPr>
                <w:color w:val="000000" w:themeColor="text1"/>
                <w:sz w:val="28"/>
                <w:szCs w:val="28"/>
              </w:rPr>
            </w:pPr>
            <w:r w:rsidRPr="00675CA4">
              <w:rPr>
                <w:color w:val="000000" w:themeColor="text1"/>
                <w:sz w:val="28"/>
                <w:szCs w:val="28"/>
              </w:rPr>
              <w:t>Град</w:t>
            </w:r>
          </w:p>
        </w:tc>
        <w:tc>
          <w:tcPr>
            <w:tcW w:w="3092" w:type="pct"/>
            <w:hideMark/>
          </w:tcPr>
          <w:p w14:paraId="01398140" w14:textId="77777777" w:rsidR="006F1704" w:rsidRPr="00675CA4" w:rsidRDefault="006F1704" w:rsidP="00E97BC7">
            <w:pPr>
              <w:ind w:firstLine="709"/>
              <w:rPr>
                <w:color w:val="000000" w:themeColor="text1"/>
                <w:sz w:val="28"/>
                <w:szCs w:val="28"/>
              </w:rPr>
            </w:pPr>
            <w:r w:rsidRPr="00675CA4">
              <w:rPr>
                <w:color w:val="000000" w:themeColor="text1"/>
                <w:sz w:val="28"/>
                <w:szCs w:val="28"/>
              </w:rPr>
              <w:t>Ударная динамическая нагрузка</w:t>
            </w:r>
          </w:p>
        </w:tc>
      </w:tr>
      <w:tr w:rsidR="0084059E" w:rsidRPr="00675CA4" w14:paraId="725487ED" w14:textId="77777777" w:rsidTr="00E97BC7">
        <w:tc>
          <w:tcPr>
            <w:tcW w:w="1908" w:type="pct"/>
            <w:hideMark/>
          </w:tcPr>
          <w:p w14:paraId="6A44E061" w14:textId="77777777" w:rsidR="006F1704" w:rsidRPr="00675CA4" w:rsidRDefault="006F1704" w:rsidP="00E97BC7">
            <w:pPr>
              <w:ind w:firstLine="709"/>
              <w:rPr>
                <w:color w:val="000000" w:themeColor="text1"/>
                <w:sz w:val="28"/>
                <w:szCs w:val="28"/>
              </w:rPr>
            </w:pPr>
            <w:r w:rsidRPr="00675CA4">
              <w:rPr>
                <w:color w:val="000000" w:themeColor="text1"/>
                <w:sz w:val="28"/>
                <w:szCs w:val="28"/>
              </w:rPr>
              <w:t>Гроза</w:t>
            </w:r>
          </w:p>
        </w:tc>
        <w:tc>
          <w:tcPr>
            <w:tcW w:w="3092" w:type="pct"/>
            <w:hideMark/>
          </w:tcPr>
          <w:p w14:paraId="6F60DEE9" w14:textId="77777777" w:rsidR="006F1704" w:rsidRPr="00675CA4" w:rsidRDefault="006F1704" w:rsidP="00E97BC7">
            <w:pPr>
              <w:ind w:firstLine="709"/>
              <w:rPr>
                <w:color w:val="000000" w:themeColor="text1"/>
                <w:sz w:val="28"/>
                <w:szCs w:val="28"/>
              </w:rPr>
            </w:pPr>
            <w:r w:rsidRPr="00675CA4">
              <w:rPr>
                <w:color w:val="000000" w:themeColor="text1"/>
                <w:sz w:val="28"/>
                <w:szCs w:val="28"/>
              </w:rPr>
              <w:t>Электрические разряды</w:t>
            </w:r>
          </w:p>
        </w:tc>
      </w:tr>
      <w:tr w:rsidR="006F1704" w:rsidRPr="00675CA4" w14:paraId="29622F95" w14:textId="77777777" w:rsidTr="00E97BC7">
        <w:tc>
          <w:tcPr>
            <w:tcW w:w="1908" w:type="pct"/>
            <w:hideMark/>
          </w:tcPr>
          <w:p w14:paraId="2FEF95E5" w14:textId="77777777" w:rsidR="006F1704" w:rsidRPr="00675CA4" w:rsidRDefault="006F1704" w:rsidP="00E97BC7">
            <w:pPr>
              <w:ind w:firstLine="709"/>
              <w:rPr>
                <w:color w:val="000000" w:themeColor="text1"/>
                <w:sz w:val="28"/>
                <w:szCs w:val="28"/>
              </w:rPr>
            </w:pPr>
            <w:r w:rsidRPr="00675CA4">
              <w:rPr>
                <w:color w:val="000000" w:themeColor="text1"/>
                <w:sz w:val="28"/>
                <w:szCs w:val="28"/>
              </w:rPr>
              <w:t>Морозы</w:t>
            </w:r>
          </w:p>
        </w:tc>
        <w:tc>
          <w:tcPr>
            <w:tcW w:w="3092" w:type="pct"/>
            <w:hideMark/>
          </w:tcPr>
          <w:p w14:paraId="15564357" w14:textId="77777777" w:rsidR="006F1704" w:rsidRPr="00675CA4" w:rsidRDefault="006F1704" w:rsidP="00E97BC7">
            <w:pPr>
              <w:ind w:firstLine="709"/>
              <w:rPr>
                <w:color w:val="000000" w:themeColor="text1"/>
                <w:sz w:val="28"/>
                <w:szCs w:val="28"/>
              </w:rPr>
            </w:pPr>
            <w:r w:rsidRPr="00675CA4">
              <w:rPr>
                <w:color w:val="000000" w:themeColor="text1"/>
                <w:sz w:val="28"/>
                <w:szCs w:val="28"/>
              </w:rPr>
              <w:t>Температурная деформация ограждающих конструкций, замораживание и разрыв коммуникаций</w:t>
            </w:r>
          </w:p>
        </w:tc>
      </w:tr>
    </w:tbl>
    <w:p w14:paraId="36C82BD7" w14:textId="77777777" w:rsidR="006F1704" w:rsidRPr="00675CA4" w:rsidRDefault="006F1704" w:rsidP="006F1704">
      <w:pPr>
        <w:ind w:firstLine="709"/>
        <w:rPr>
          <w:bCs/>
          <w:color w:val="000000" w:themeColor="text1"/>
          <w:sz w:val="28"/>
          <w:szCs w:val="28"/>
        </w:rPr>
      </w:pPr>
    </w:p>
    <w:p w14:paraId="3846A03C" w14:textId="77777777" w:rsidR="006F1704" w:rsidRPr="00675CA4" w:rsidRDefault="006F1704" w:rsidP="006F1704">
      <w:pPr>
        <w:ind w:firstLine="709"/>
        <w:rPr>
          <w:b/>
          <w:bCs/>
          <w:color w:val="000000" w:themeColor="text1"/>
          <w:sz w:val="28"/>
          <w:szCs w:val="28"/>
        </w:rPr>
      </w:pPr>
      <w:r w:rsidRPr="00675CA4">
        <w:rPr>
          <w:b/>
          <w:bCs/>
          <w:color w:val="000000" w:themeColor="text1"/>
          <w:sz w:val="28"/>
          <w:szCs w:val="28"/>
        </w:rPr>
        <w:t>Инженерно-технические мероприятия по предупреждению чрезвычайных ситуаций</w:t>
      </w:r>
    </w:p>
    <w:p w14:paraId="087E026E"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Система предупреждения чрезвычайных ситуаций в Калужской области как субъекта федерации опирается на «Положение о единой системе предупреждения и ликвидации чрезвычайных ситуаций» (РСЧС).</w:t>
      </w:r>
    </w:p>
    <w:p w14:paraId="652FE743"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 «О защите населения и территорий от чрезвычайных ситуаций природного и техногенного характера».</w:t>
      </w:r>
    </w:p>
    <w:p w14:paraId="79C7E31B"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14:paraId="046086FC"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lastRenderedPageBreak/>
        <w:t>на федеральном уровне - межведомственная комиссия по предупреждению и ликвидации чрезвычайных ситуаций и обеспечению пожарной безопасности.</w:t>
      </w:r>
    </w:p>
    <w:p w14:paraId="062734E9"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на региональном уровне (в пределах территории Калужской области) - комиссия по предупреждению и ликвидации чрезвычайных ситуаций; муниципальном уровне.</w:t>
      </w:r>
    </w:p>
    <w:p w14:paraId="29258D70" w14:textId="67A08639" w:rsidR="006F1704" w:rsidRPr="00675CA4" w:rsidRDefault="006F1704" w:rsidP="006F1704">
      <w:pPr>
        <w:ind w:firstLine="709"/>
        <w:rPr>
          <w:bCs/>
          <w:color w:val="000000" w:themeColor="text1"/>
          <w:sz w:val="28"/>
          <w:szCs w:val="28"/>
        </w:rPr>
      </w:pPr>
      <w:r w:rsidRPr="00675CA4">
        <w:rPr>
          <w:bCs/>
          <w:color w:val="000000" w:themeColor="text1"/>
          <w:sz w:val="28"/>
          <w:szCs w:val="28"/>
        </w:rPr>
        <w:t>Учет защитных сооружений ведется в штабе по делам ГО и ЧС при администрации муниципального района «</w:t>
      </w:r>
      <w:r w:rsidR="0075714B">
        <w:rPr>
          <w:bCs/>
          <w:color w:val="000000" w:themeColor="text1"/>
          <w:sz w:val="28"/>
          <w:szCs w:val="28"/>
        </w:rPr>
        <w:t xml:space="preserve">Ульяновский </w:t>
      </w:r>
      <w:r w:rsidRPr="00675CA4">
        <w:rPr>
          <w:bCs/>
          <w:color w:val="000000" w:themeColor="text1"/>
          <w:sz w:val="28"/>
          <w:szCs w:val="28"/>
        </w:rPr>
        <w:t>район», а также на предприятиях района, имеющих на балансе ЗСГО. При режиме повседневной деятельности ЗСГО используются для нужд организаций, а также для обслуживания населения по решению руководителей объектов экономики. При эксплуатации ЗСГО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безопасного пребывания укрываемых в ЗСГО как в военное время, так и в условиях чрезвычайных ситуаций мирного времени согласно требованиям правил эксплуатации защитных сооружений (приказ № 583 от 15.12.2002г МЧС РФ).</w:t>
      </w:r>
    </w:p>
    <w:p w14:paraId="20AFBD68"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Причинами чрезвычайных ситуаций в сельсовете могут быть:</w:t>
      </w:r>
    </w:p>
    <w:p w14:paraId="11020FB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землетрясение;</w:t>
      </w:r>
    </w:p>
    <w:p w14:paraId="17214CD3"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пожар;</w:t>
      </w:r>
    </w:p>
    <w:p w14:paraId="738D0BB9"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аварии на инженерных и транспортных сетях;</w:t>
      </w:r>
    </w:p>
    <w:p w14:paraId="0507A69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Землетрясение.</w:t>
      </w:r>
    </w:p>
    <w:p w14:paraId="118E44AD"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Для предупреждения и ликвидации последствий сейсмических воздействий все здания и сооружения проектируются с учетом сейсмики в соответствии с действующими строительными нормами.</w:t>
      </w:r>
    </w:p>
    <w:p w14:paraId="19ED4A36" w14:textId="77777777" w:rsidR="006F1704" w:rsidRPr="00675CA4" w:rsidRDefault="006F1704" w:rsidP="006F1704">
      <w:pPr>
        <w:ind w:firstLine="709"/>
        <w:rPr>
          <w:b/>
          <w:bCs/>
          <w:color w:val="000000" w:themeColor="text1"/>
          <w:sz w:val="28"/>
          <w:szCs w:val="28"/>
        </w:rPr>
      </w:pPr>
    </w:p>
    <w:p w14:paraId="3F44B749" w14:textId="77777777" w:rsidR="006F1704" w:rsidRPr="00675CA4" w:rsidRDefault="006F1704" w:rsidP="006F1704">
      <w:pPr>
        <w:ind w:firstLine="709"/>
        <w:rPr>
          <w:b/>
          <w:bCs/>
          <w:color w:val="000000" w:themeColor="text1"/>
          <w:sz w:val="28"/>
          <w:szCs w:val="28"/>
        </w:rPr>
      </w:pPr>
      <w:r w:rsidRPr="00675CA4">
        <w:rPr>
          <w:b/>
          <w:bCs/>
          <w:color w:val="000000" w:themeColor="text1"/>
          <w:sz w:val="28"/>
          <w:szCs w:val="28"/>
        </w:rPr>
        <w:t>Пожарная безопасность.</w:t>
      </w:r>
    </w:p>
    <w:p w14:paraId="4A3831CD"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С 1 мая 2009 г. вступил в силу ФЗ-123 от 22.07.2008 г. «Технический регламент о требованиях пожарной безопасности», в соответствии с которым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Пожарные депо размещены на территории населенных пунктов сельских поселений.</w:t>
      </w:r>
    </w:p>
    <w:p w14:paraId="68DB6DD8"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пожарами во многом зависит от их своевременного обнаружения и быстрого принятия мер по их ограничению и ликвидации.</w:t>
      </w:r>
    </w:p>
    <w:p w14:paraId="4511F8A5"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Аварии на транспортных сетях. Транспорт является источником опасности не только для пассажиров, но и для населения, проживающего в зонах транспортных магистралей, поскольку по ним перевозятся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675CA4">
        <w:rPr>
          <w:bCs/>
          <w:color w:val="000000" w:themeColor="text1"/>
          <w:sz w:val="28"/>
          <w:szCs w:val="28"/>
        </w:rPr>
        <w:t>выливом</w:t>
      </w:r>
      <w:proofErr w:type="spellEnd"/>
      <w:r w:rsidRPr="00675CA4">
        <w:rPr>
          <w:bCs/>
          <w:color w:val="000000" w:themeColor="text1"/>
          <w:sz w:val="28"/>
          <w:szCs w:val="28"/>
        </w:rPr>
        <w:t xml:space="preserve">) опасных химических веществ, взрывом горючих жидкостей и </w:t>
      </w:r>
      <w:r w:rsidRPr="00675CA4">
        <w:rPr>
          <w:bCs/>
          <w:color w:val="000000" w:themeColor="text1"/>
          <w:sz w:val="28"/>
          <w:szCs w:val="28"/>
        </w:rPr>
        <w:lastRenderedPageBreak/>
        <w:t xml:space="preserve">сжиженных газов возможны фактически на территории поселений, где проходит автомобильная дорога. </w:t>
      </w:r>
    </w:p>
    <w:p w14:paraId="5D7CB179" w14:textId="77777777" w:rsidR="006F1704" w:rsidRPr="00675CA4" w:rsidRDefault="006F1704" w:rsidP="006F1704">
      <w:pPr>
        <w:ind w:firstLine="709"/>
        <w:rPr>
          <w:b/>
          <w:bCs/>
          <w:color w:val="000000" w:themeColor="text1"/>
          <w:sz w:val="28"/>
          <w:szCs w:val="28"/>
        </w:rPr>
      </w:pPr>
    </w:p>
    <w:p w14:paraId="13B15F81" w14:textId="77777777" w:rsidR="006F1704" w:rsidRPr="00675CA4" w:rsidRDefault="006F1704" w:rsidP="006F1704">
      <w:pPr>
        <w:ind w:firstLine="709"/>
        <w:rPr>
          <w:b/>
          <w:bCs/>
          <w:color w:val="000000" w:themeColor="text1"/>
          <w:sz w:val="28"/>
          <w:szCs w:val="28"/>
        </w:rPr>
      </w:pPr>
      <w:r w:rsidRPr="00675CA4">
        <w:rPr>
          <w:b/>
          <w:bCs/>
          <w:color w:val="000000" w:themeColor="text1"/>
          <w:sz w:val="28"/>
          <w:szCs w:val="28"/>
        </w:rPr>
        <w:t xml:space="preserve">Для обеспечения безопасности населения необходимо: </w:t>
      </w:r>
    </w:p>
    <w:p w14:paraId="16A98499"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осуществление капитального ремонта железных и автодорог;</w:t>
      </w:r>
    </w:p>
    <w:p w14:paraId="0050A5EC"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проведение регулярных обследований и наблюдения за техническими сооружениями – элементами транспортной и инженерной инфраструктур (мостами, гидротехническими сооружениями);</w:t>
      </w:r>
    </w:p>
    <w:p w14:paraId="30F9F506" w14:textId="77777777" w:rsidR="006F1704" w:rsidRPr="00675CA4" w:rsidRDefault="006F1704" w:rsidP="006F1704">
      <w:pPr>
        <w:ind w:firstLine="709"/>
        <w:rPr>
          <w:bCs/>
          <w:color w:val="000000" w:themeColor="text1"/>
          <w:sz w:val="28"/>
          <w:szCs w:val="28"/>
        </w:rPr>
      </w:pPr>
      <w:r w:rsidRPr="00675CA4">
        <w:rPr>
          <w:bCs/>
          <w:color w:val="000000" w:themeColor="text1"/>
          <w:sz w:val="28"/>
          <w:szCs w:val="28"/>
        </w:rPr>
        <w:t>дополнительно создание базы данных предприятий, являющихся источниками физических факторов неионизирующей природы (шум, вибрация, электромагнитные поля и т.д.) и находящихся на территории населенных пунктов;</w:t>
      </w:r>
    </w:p>
    <w:p w14:paraId="0039BA0E" w14:textId="77777777" w:rsidR="006F1704" w:rsidRPr="00675CA4" w:rsidRDefault="006F1704" w:rsidP="006F1704">
      <w:pPr>
        <w:ind w:firstLine="709"/>
        <w:rPr>
          <w:color w:val="000000" w:themeColor="text1"/>
          <w:sz w:val="28"/>
          <w:szCs w:val="28"/>
        </w:rPr>
      </w:pPr>
      <w:r w:rsidRPr="00675CA4">
        <w:rPr>
          <w:bCs/>
          <w:color w:val="000000" w:themeColor="text1"/>
          <w:sz w:val="28"/>
          <w:szCs w:val="28"/>
        </w:rPr>
        <w:t>осуществление мониторинга за источниками физических факторов неионизирующей природы (шум, вибрация, электромагнитные поля и т.д.) в населенных пунктах сельского поселения.</w:t>
      </w:r>
    </w:p>
    <w:p w14:paraId="41A368E7" w14:textId="77777777" w:rsidR="006F1704" w:rsidRPr="00675CA4" w:rsidRDefault="006F1704" w:rsidP="006F1704">
      <w:pPr>
        <w:keepNext/>
        <w:ind w:firstLine="709"/>
        <w:outlineLvl w:val="2"/>
        <w:rPr>
          <w:b/>
          <w:bCs/>
          <w:color w:val="000000" w:themeColor="text1"/>
          <w:sz w:val="28"/>
          <w:szCs w:val="28"/>
        </w:rPr>
      </w:pPr>
      <w:bookmarkStart w:id="29" w:name="_Toc2848809"/>
    </w:p>
    <w:p w14:paraId="34FC3A24" w14:textId="77777777" w:rsidR="006F1704" w:rsidRPr="00675CA4" w:rsidRDefault="006F1704" w:rsidP="006F1704">
      <w:pPr>
        <w:keepNext/>
        <w:ind w:firstLine="709"/>
        <w:outlineLvl w:val="2"/>
        <w:rPr>
          <w:b/>
          <w:bCs/>
          <w:color w:val="000000" w:themeColor="text1"/>
          <w:sz w:val="28"/>
          <w:szCs w:val="28"/>
        </w:rPr>
      </w:pPr>
      <w:r w:rsidRPr="00675CA4">
        <w:rPr>
          <w:b/>
          <w:bCs/>
          <w:color w:val="000000" w:themeColor="text1"/>
          <w:sz w:val="28"/>
          <w:szCs w:val="28"/>
        </w:rPr>
        <w:t>6.3. НОРМАТИВНЫЕ ТРЕБОВАНИЯ ПОЖАРНОЙ БЕЗОПАСНОСТИ ПРИ ГРАДОСТРОИТЕЛЬНОЙ ДЕЯТЕЛЬНОСТИ</w:t>
      </w:r>
      <w:bookmarkEnd w:id="29"/>
    </w:p>
    <w:p w14:paraId="4B4F3F3C" w14:textId="77777777" w:rsidR="006F1704" w:rsidRPr="00675CA4" w:rsidRDefault="006F1704" w:rsidP="006F1704">
      <w:pPr>
        <w:ind w:firstLine="709"/>
        <w:rPr>
          <w:color w:val="000000" w:themeColor="text1"/>
          <w:sz w:val="28"/>
          <w:szCs w:val="28"/>
        </w:rPr>
      </w:pPr>
      <w:r w:rsidRPr="00675CA4">
        <w:rPr>
          <w:color w:val="000000" w:themeColor="text1"/>
          <w:sz w:val="28"/>
          <w:szCs w:val="28"/>
        </w:rPr>
        <w:t>Требования пожарной безопасности при градостроительной деятельности, к противопожарным расстояния между зданиями и сооружениями, а также требования пожарной безопасности по размещению подразделений пожарной охраны установлены гл. 15 (ст. 65, 66, 68), гл. 16 (ст. 69-71, 73, 74) и гл. 17 (ст. 76, 77) Федерального закона Российской Федерации от 22 июля 2008 года № 123-ФЗ «Технический регламент о требованиях пожарной безопасности» ((в ред. Федерального закона от 10 июля 2012 № 117-ФЗ «О внесении изменений в Федеральный закон "Технический регламент о требованиях пожарной безопасности»).</w:t>
      </w:r>
    </w:p>
    <w:p w14:paraId="3A39B791" w14:textId="77777777" w:rsidR="006F1704" w:rsidRPr="00675CA4" w:rsidRDefault="006F1704" w:rsidP="006F1704">
      <w:pPr>
        <w:ind w:firstLine="709"/>
        <w:rPr>
          <w:color w:val="000000" w:themeColor="text1"/>
          <w:sz w:val="28"/>
          <w:szCs w:val="28"/>
        </w:rPr>
      </w:pPr>
    </w:p>
    <w:p w14:paraId="5343F630" w14:textId="77777777" w:rsidR="006F1704" w:rsidRPr="00675CA4" w:rsidRDefault="006F1704" w:rsidP="006F1704">
      <w:pPr>
        <w:ind w:firstLine="709"/>
        <w:rPr>
          <w:color w:val="000000" w:themeColor="text1"/>
          <w:sz w:val="28"/>
          <w:szCs w:val="28"/>
        </w:rPr>
      </w:pPr>
      <w:r w:rsidRPr="00675CA4">
        <w:rPr>
          <w:b/>
          <w:bCs/>
          <w:i/>
          <w:iCs/>
          <w:color w:val="000000" w:themeColor="text1"/>
          <w:sz w:val="28"/>
          <w:szCs w:val="28"/>
        </w:rPr>
        <w:t>Требования к документации при планировке территорий поселения</w:t>
      </w:r>
    </w:p>
    <w:p w14:paraId="7148785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При разработке проектов планировки территорий согласно ст. 42 Градостроительного кодекса Российской Федерации в Пояснительную записку Материалов по обоснованию проекта должны включаться описание и обоснование положений, касающихся проведения мероприятий по обеспечению пожарной безопасности. </w:t>
      </w:r>
    </w:p>
    <w:p w14:paraId="043D6079" w14:textId="77777777" w:rsidR="006F1704" w:rsidRPr="00675CA4" w:rsidRDefault="006F1704" w:rsidP="006F1704">
      <w:pPr>
        <w:ind w:firstLine="709"/>
        <w:rPr>
          <w:color w:val="000000" w:themeColor="text1"/>
          <w:sz w:val="28"/>
          <w:szCs w:val="28"/>
        </w:rPr>
      </w:pPr>
      <w:r w:rsidRPr="00675CA4">
        <w:rPr>
          <w:color w:val="000000" w:themeColor="text1"/>
          <w:sz w:val="28"/>
          <w:szCs w:val="28"/>
        </w:rPr>
        <w:t>Указание на необходимость включения таких положений в документацию проекта планировки территорий следует обязательно включать в Техническое задание.</w:t>
      </w:r>
    </w:p>
    <w:p w14:paraId="41AAC4B8" w14:textId="77777777" w:rsidR="006F1704" w:rsidRPr="00675CA4" w:rsidRDefault="006F1704" w:rsidP="006F1704">
      <w:pPr>
        <w:ind w:firstLine="709"/>
        <w:rPr>
          <w:b/>
          <w:bCs/>
          <w:i/>
          <w:iCs/>
          <w:color w:val="000000" w:themeColor="text1"/>
          <w:sz w:val="28"/>
          <w:szCs w:val="28"/>
        </w:rPr>
      </w:pPr>
    </w:p>
    <w:p w14:paraId="4F499A9D" w14:textId="77777777" w:rsidR="006F1704" w:rsidRPr="00675CA4" w:rsidRDefault="006F1704" w:rsidP="006F1704">
      <w:pPr>
        <w:ind w:firstLine="709"/>
        <w:rPr>
          <w:color w:val="000000" w:themeColor="text1"/>
          <w:sz w:val="28"/>
          <w:szCs w:val="28"/>
        </w:rPr>
      </w:pPr>
      <w:r w:rsidRPr="00675CA4">
        <w:rPr>
          <w:b/>
          <w:bCs/>
          <w:i/>
          <w:iCs/>
          <w:color w:val="000000" w:themeColor="text1"/>
          <w:sz w:val="28"/>
          <w:szCs w:val="28"/>
        </w:rPr>
        <w:t>Размещение взрывопожароопасных объектов</w:t>
      </w:r>
    </w:p>
    <w:p w14:paraId="55BD55B8"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При размещении на территории поселения взрывопожароопасных объектов (Опасные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675CA4">
        <w:rPr>
          <w:color w:val="000000" w:themeColor="text1"/>
          <w:sz w:val="28"/>
          <w:szCs w:val="28"/>
        </w:rPr>
        <w:t>пожаровзрывоопасные</w:t>
      </w:r>
      <w:proofErr w:type="spellEnd"/>
      <w:r w:rsidRPr="00675CA4">
        <w:rPr>
          <w:color w:val="000000" w:themeColor="text1"/>
          <w:sz w:val="28"/>
          <w:szCs w:val="28"/>
        </w:rPr>
        <w:t xml:space="preserve"> вещества и материалы и для которых обязательна разработка декларации о промышленной безопасности), в составе </w:t>
      </w:r>
      <w:r w:rsidRPr="00675CA4">
        <w:rPr>
          <w:color w:val="000000" w:themeColor="text1"/>
          <w:sz w:val="28"/>
          <w:szCs w:val="28"/>
        </w:rPr>
        <w:lastRenderedPageBreak/>
        <w:t xml:space="preserve">проектов, предусматривающих такое размещение, должны быть разработаны (содержаться): </w:t>
      </w:r>
    </w:p>
    <w:p w14:paraId="5B8E6822"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обоснование невозможности или нецелесообразности размещения взрывопожароопасного объекта за границами поселения; </w:t>
      </w:r>
    </w:p>
    <w:p w14:paraId="013DB699"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мероприятия, обеспечивающие такое расчетное значение пожарного риска, которое не превышает допустимое значение пожарного риска согласно гл. 20 Регламента о требованиях пожарной безопасности. </w:t>
      </w:r>
    </w:p>
    <w:p w14:paraId="3792C1AE"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При этом: </w:t>
      </w:r>
    </w:p>
    <w:p w14:paraId="141D0F99"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составлять не менее 50 м; </w:t>
      </w:r>
    </w:p>
    <w:p w14:paraId="39EC284A"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 а социального пожарного риска – одну десятимиллионную в год.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 </w:t>
      </w:r>
    </w:p>
    <w:p w14:paraId="33D27234" w14:textId="77777777" w:rsidR="006F1704" w:rsidRPr="00675CA4" w:rsidRDefault="006F1704" w:rsidP="006F1704">
      <w:pPr>
        <w:ind w:firstLine="709"/>
        <w:rPr>
          <w:color w:val="000000" w:themeColor="text1"/>
          <w:sz w:val="28"/>
          <w:szCs w:val="28"/>
        </w:rPr>
      </w:pPr>
      <w:r w:rsidRPr="00675CA4">
        <w:rPr>
          <w:color w:val="000000" w:themeColor="text1"/>
          <w:sz w:val="28"/>
          <w:szCs w:val="28"/>
        </w:rPr>
        <w:t>Федеральным законом Российской Федерации от 21 июля 1997 № 116-ФЗ «О промышленной безопасности опасных производственных объектов»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14:paraId="2B740E22"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Согласно СНиП 21-01-97 «Пожарная безопасность зданий и сооружений» здания и части зданий – помещения или группы помещений, функционально связанных между собой, по функциональной пожарной опасности подразделяются на классы в зависимости от способа их использования: </w:t>
      </w:r>
    </w:p>
    <w:p w14:paraId="1E4EEEA4"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Ф1. Для постоянного проживания и временного (в том числе круглосуточного) пребывания людей (помещения в этих зданиях, как правило, используются круглосуточно, контингент людей в них может иметь различный </w:t>
      </w:r>
      <w:r w:rsidRPr="00675CA4">
        <w:rPr>
          <w:color w:val="000000" w:themeColor="text1"/>
          <w:sz w:val="28"/>
          <w:szCs w:val="28"/>
        </w:rPr>
        <w:lastRenderedPageBreak/>
        <w:t xml:space="preserve">возраст и физическое состояние, для этих зданий характерно наличие спальных помещений): </w:t>
      </w:r>
    </w:p>
    <w:p w14:paraId="5525DD92" w14:textId="77777777" w:rsidR="006F1704" w:rsidRPr="00675CA4" w:rsidRDefault="006F1704" w:rsidP="006F1704">
      <w:pPr>
        <w:ind w:firstLine="709"/>
        <w:rPr>
          <w:color w:val="000000" w:themeColor="text1"/>
          <w:sz w:val="28"/>
          <w:szCs w:val="28"/>
        </w:rPr>
      </w:pPr>
      <w:r w:rsidRPr="00675CA4">
        <w:rPr>
          <w:color w:val="000000" w:themeColor="text1"/>
          <w:sz w:val="28"/>
          <w:szCs w:val="28"/>
        </w:rPr>
        <w:t>Ф1.1 Дошкольные образовательные учреждения, специализированные дома престарелых и инвалидов (</w:t>
      </w:r>
      <w:proofErr w:type="spellStart"/>
      <w:r w:rsidRPr="00675CA4">
        <w:rPr>
          <w:color w:val="000000" w:themeColor="text1"/>
          <w:sz w:val="28"/>
          <w:szCs w:val="28"/>
        </w:rPr>
        <w:t>неквартирные</w:t>
      </w:r>
      <w:proofErr w:type="spellEnd"/>
      <w:r w:rsidRPr="00675CA4">
        <w:rPr>
          <w:color w:val="000000" w:themeColor="text1"/>
          <w:sz w:val="28"/>
          <w:szCs w:val="28"/>
        </w:rPr>
        <w:t xml:space="preserve">), больницы, спальные корпуса школ-интернатов и детских учреждений; </w:t>
      </w:r>
    </w:p>
    <w:p w14:paraId="28B21BA2"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Ф1.2 Гостиницы, общежития, спальные корпуса санаториев и домов отдыха общего типа, кемпингов, мотелей и пансионатов; </w:t>
      </w:r>
    </w:p>
    <w:p w14:paraId="53DAD76A"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Ф1.3 Многоквартирные жилые дома; </w:t>
      </w:r>
    </w:p>
    <w:p w14:paraId="0D86D4E1" w14:textId="77777777" w:rsidR="006F1704" w:rsidRPr="00675CA4" w:rsidRDefault="006F1704" w:rsidP="006F1704">
      <w:pPr>
        <w:ind w:firstLine="709"/>
        <w:rPr>
          <w:color w:val="000000" w:themeColor="text1"/>
          <w:sz w:val="28"/>
          <w:szCs w:val="28"/>
        </w:rPr>
      </w:pPr>
      <w:r w:rsidRPr="00675CA4">
        <w:rPr>
          <w:color w:val="000000" w:themeColor="text1"/>
          <w:sz w:val="28"/>
          <w:szCs w:val="28"/>
        </w:rPr>
        <w:t>Ф1.4 Одноквартирные, в том числе блокированные жилые дома;</w:t>
      </w:r>
    </w:p>
    <w:p w14:paraId="08A1674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Ф2 Зрелищные и культурно-просветительные учреждения (основные помещения в этих зданиях характерны массовым пребыванием посетителей в определенные периоды времени): </w:t>
      </w:r>
    </w:p>
    <w:p w14:paraId="3303B05D"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Ф2.1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w:t>
      </w:r>
    </w:p>
    <w:p w14:paraId="2F91A1A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Ф2.2 Музеи, выставки, танцевальные залы и другие подобные учреждения в закрытых помещениях; Ф2.3 Учреждения, указанные в Ф2.1, на открытом воздухе; </w:t>
      </w:r>
    </w:p>
    <w:p w14:paraId="00F32A2F"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Ф2.4 Учреждения, указанные в Ф2.2, на открытом воздухе; </w:t>
      </w:r>
    </w:p>
    <w:p w14:paraId="0BA60E7D"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Ф3 Предприятия по обслуживанию населения (помещения этих предприятий характерны большей численностью посетителей, чем обслуживающего персонала): </w:t>
      </w:r>
    </w:p>
    <w:p w14:paraId="7C869AD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Ф3.1 Предприятия торговли; </w:t>
      </w:r>
    </w:p>
    <w:p w14:paraId="52EF0FBF"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Ф3.2 Предприятия общественного питания; </w:t>
      </w:r>
    </w:p>
    <w:p w14:paraId="383BE855"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Ф3.3 Вокзалы; </w:t>
      </w:r>
    </w:p>
    <w:p w14:paraId="6D4CC577"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Ф3.4 Поликлиники и амбулатории; </w:t>
      </w:r>
    </w:p>
    <w:p w14:paraId="35405619"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Ф3.5 Помещения для посетителей предприятий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парикмахерских и других подобных, в том числе ритуальных и культовых учреждений) с нерасчетным числом посадочных мест для посетителей; </w:t>
      </w:r>
    </w:p>
    <w:p w14:paraId="0033DE45"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Ф3.6 Физкультурно-оздоровительные комплексы и спортивно-тренировочные учреждения без трибун для зрителей, бытовые помещения, бани; </w:t>
      </w:r>
    </w:p>
    <w:p w14:paraId="60E2A0B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Ф4 Учебные заведения, научные и проектные организации, учреждения управления (помещения в этих зданиях используются в течение суток некоторое время, в них находится, как правило, постоянный, привыкший к местным условиям контингент людей определенного возраста и физического состояния): </w:t>
      </w:r>
    </w:p>
    <w:p w14:paraId="713D1174"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Ф4.1 Школы, внешкольные учебные заведения, средние специальные учебные заведения, профессионально-технические училища; </w:t>
      </w:r>
    </w:p>
    <w:p w14:paraId="4ED39077"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Ф4.2 Высшие учебные заведения, учреждения повышения квалификации; Ф4.3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 </w:t>
      </w:r>
    </w:p>
    <w:p w14:paraId="255A12DA" w14:textId="77777777" w:rsidR="006F1704" w:rsidRPr="00675CA4" w:rsidRDefault="006F1704" w:rsidP="006F1704">
      <w:pPr>
        <w:ind w:firstLine="709"/>
        <w:rPr>
          <w:color w:val="000000" w:themeColor="text1"/>
          <w:sz w:val="28"/>
          <w:szCs w:val="28"/>
        </w:rPr>
      </w:pPr>
      <w:r w:rsidRPr="00675CA4">
        <w:rPr>
          <w:color w:val="000000" w:themeColor="text1"/>
          <w:sz w:val="28"/>
          <w:szCs w:val="28"/>
        </w:rPr>
        <w:lastRenderedPageBreak/>
        <w:t xml:space="preserve">Ф4.4 Пожарные депо; </w:t>
      </w:r>
    </w:p>
    <w:p w14:paraId="0B92051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Ф5 Производственные и складские здания, сооружения и помещения (для помещений этого класса характерно наличие постоянного контингента работающих, в том числе круглосуточно): </w:t>
      </w:r>
    </w:p>
    <w:p w14:paraId="7BD94F2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Ф5.1 Производственные здания и сооружения, производственные и лабораторные помещения, мастерские; </w:t>
      </w:r>
    </w:p>
    <w:p w14:paraId="5ABDFC7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Ф5.2 Складские здания и сооружения, стоянки для автомобилей без технического обслуживания и ремонта, книгохранилища, архивы, складские помещения; </w:t>
      </w:r>
    </w:p>
    <w:p w14:paraId="458BE3CF"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1. Все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 расположены на селитебной территории вне производственных зон. </w:t>
      </w:r>
    </w:p>
    <w:p w14:paraId="22AF4FF9" w14:textId="77777777" w:rsidR="006F1704" w:rsidRPr="00675CA4" w:rsidRDefault="006F1704" w:rsidP="006F1704">
      <w:pPr>
        <w:ind w:firstLine="709"/>
        <w:rPr>
          <w:color w:val="000000" w:themeColor="text1"/>
          <w:sz w:val="28"/>
          <w:szCs w:val="28"/>
        </w:rPr>
      </w:pPr>
      <w:r w:rsidRPr="00675CA4">
        <w:rPr>
          <w:color w:val="000000" w:themeColor="text1"/>
          <w:sz w:val="28"/>
          <w:szCs w:val="28"/>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w:t>
      </w:r>
    </w:p>
    <w:p w14:paraId="3A9BB9C8"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Места хранения легковоспламеняющихся жидкостей на территории муниципального образования отсутствуют. </w:t>
      </w:r>
    </w:p>
    <w:p w14:paraId="0332FB9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 от них. </w:t>
      </w:r>
    </w:p>
    <w:p w14:paraId="55EA595F"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Места хранения легковоспламеняющихся жидкостей на территории муниципального образования отсутствуют. </w:t>
      </w:r>
    </w:p>
    <w:p w14:paraId="1A736DFA"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4. В пределах зон жилых застроек, общественно-деловых зон и зон рекреационного назначения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Регламента о требованиях пожарной безопасности. </w:t>
      </w:r>
    </w:p>
    <w:p w14:paraId="594EDFD8"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w:t>
      </w:r>
      <w:r w:rsidRPr="00675CA4">
        <w:rPr>
          <w:color w:val="000000" w:themeColor="text1"/>
          <w:sz w:val="28"/>
          <w:szCs w:val="28"/>
        </w:rPr>
        <w:lastRenderedPageBreak/>
        <w:t xml:space="preserve">производства либо перебазирование организации за пределы жилой застройки. </w:t>
      </w:r>
    </w:p>
    <w:p w14:paraId="41EE3B02"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Категории зданий и сооружений по взрывопожарной и пожарной опасности установлены НПБ 105-95 «Определение категорий помещений и зданий по взрывопожарной и пожарной опасности», по характеристике веществ и материалов, помещения находящихся (обращающихся) в помещениях: </w:t>
      </w:r>
    </w:p>
    <w:p w14:paraId="6B5A97E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А – Горючие </w:t>
      </w:r>
      <w:proofErr w:type="spellStart"/>
      <w:r w:rsidRPr="00675CA4">
        <w:rPr>
          <w:color w:val="000000" w:themeColor="text1"/>
          <w:sz w:val="28"/>
          <w:szCs w:val="28"/>
        </w:rPr>
        <w:t>газы</w:t>
      </w:r>
      <w:proofErr w:type="spellEnd"/>
      <w:r w:rsidRPr="00675CA4">
        <w:rPr>
          <w:color w:val="000000" w:themeColor="text1"/>
          <w:sz w:val="28"/>
          <w:szCs w:val="28"/>
        </w:rPr>
        <w:t xml:space="preserve">, легковоспламеняющиеся взрывопожароопасные жидкости (ЛВЖ) с температурой вспышки не более 28ºС в таком количестве, что могут образовывать взрывоопасные </w:t>
      </w:r>
      <w:proofErr w:type="spellStart"/>
      <w:r w:rsidRPr="00675CA4">
        <w:rPr>
          <w:color w:val="000000" w:themeColor="text1"/>
          <w:sz w:val="28"/>
          <w:szCs w:val="28"/>
        </w:rPr>
        <w:t>парогазо</w:t>
      </w:r>
      <w:proofErr w:type="spellEnd"/>
      <w:r w:rsidRPr="00675CA4">
        <w:rPr>
          <w:color w:val="000000" w:themeColor="text1"/>
          <w:sz w:val="28"/>
          <w:szCs w:val="28"/>
        </w:rPr>
        <w:t xml:space="preserve">-воздушные смеси, при воспламенении которых развивается расчетное избыточное давление взрыва в помещении, превышающее 5 кПа.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кПа; </w:t>
      </w:r>
    </w:p>
    <w:p w14:paraId="0D81C958"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Б – Горючие пыли или волокна, легковоспламеняющиеся взрывопожароопасные жидкости с температурой вспышки более 28ºС,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кПа; </w:t>
      </w:r>
    </w:p>
    <w:p w14:paraId="4715DB68"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В – Горючие и </w:t>
      </w:r>
      <w:proofErr w:type="spellStart"/>
      <w:r w:rsidRPr="00675CA4">
        <w:rPr>
          <w:color w:val="000000" w:themeColor="text1"/>
          <w:sz w:val="28"/>
          <w:szCs w:val="28"/>
        </w:rPr>
        <w:t>трудногорючие</w:t>
      </w:r>
      <w:proofErr w:type="spellEnd"/>
      <w:r w:rsidRPr="00675CA4">
        <w:rPr>
          <w:color w:val="000000" w:themeColor="text1"/>
          <w:sz w:val="28"/>
          <w:szCs w:val="28"/>
        </w:rPr>
        <w:t xml:space="preserve"> жидкости, твердые пожароопасные горючие и </w:t>
      </w:r>
      <w:proofErr w:type="spellStart"/>
      <w:r w:rsidRPr="00675CA4">
        <w:rPr>
          <w:color w:val="000000" w:themeColor="text1"/>
          <w:sz w:val="28"/>
          <w:szCs w:val="28"/>
        </w:rPr>
        <w:t>трудногорючие</w:t>
      </w:r>
      <w:proofErr w:type="spellEnd"/>
      <w:r w:rsidRPr="00675CA4">
        <w:rPr>
          <w:color w:val="000000" w:themeColor="text1"/>
          <w:sz w:val="28"/>
          <w:szCs w:val="28"/>
        </w:rP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имеются в наличии или обращаются, не относятся к категориям А или Б; </w:t>
      </w:r>
    </w:p>
    <w:p w14:paraId="2C8F0597"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Г –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Горючие </w:t>
      </w:r>
      <w:proofErr w:type="spellStart"/>
      <w:r w:rsidRPr="00675CA4">
        <w:rPr>
          <w:color w:val="000000" w:themeColor="text1"/>
          <w:sz w:val="28"/>
          <w:szCs w:val="28"/>
        </w:rPr>
        <w:t>газы</w:t>
      </w:r>
      <w:proofErr w:type="spellEnd"/>
      <w:r w:rsidRPr="00675CA4">
        <w:rPr>
          <w:color w:val="000000" w:themeColor="text1"/>
          <w:sz w:val="28"/>
          <w:szCs w:val="28"/>
        </w:rPr>
        <w:t xml:space="preserve">, жидкости и твердые вещества, которые сжигаются или утилизируются в качестве топлива; </w:t>
      </w:r>
    </w:p>
    <w:p w14:paraId="05D63F69"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Д – Негорючие вещества и материалы в холодном состоянии. </w:t>
      </w:r>
    </w:p>
    <w:p w14:paraId="074B528D"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Производственные объекты на территории муниципального образования, согласно Генеральному плану, не располагаются в пределах зон жилых застроек, общественно-деловых зон и зон рекреационного назначения. </w:t>
      </w:r>
    </w:p>
    <w:p w14:paraId="6FAA8F8F" w14:textId="77777777" w:rsidR="006F1704" w:rsidRPr="00675CA4" w:rsidRDefault="006F1704" w:rsidP="006F1704">
      <w:pPr>
        <w:ind w:firstLine="709"/>
        <w:rPr>
          <w:color w:val="000000" w:themeColor="text1"/>
          <w:sz w:val="28"/>
          <w:szCs w:val="28"/>
        </w:rPr>
      </w:pPr>
      <w:r w:rsidRPr="00675CA4">
        <w:rPr>
          <w:color w:val="000000" w:themeColor="text1"/>
          <w:sz w:val="28"/>
          <w:szCs w:val="28"/>
        </w:rPr>
        <w:t>При этом не установлено недопустимого взаиморасположения объектов, расположенных в производственных и жилых, общественно-деловых и рекреационных зон.</w:t>
      </w:r>
    </w:p>
    <w:p w14:paraId="7D5264D2" w14:textId="77777777" w:rsidR="006F1704" w:rsidRPr="00675CA4" w:rsidRDefault="006F1704" w:rsidP="006F1704">
      <w:pPr>
        <w:ind w:firstLine="709"/>
        <w:rPr>
          <w:color w:val="000000" w:themeColor="text1"/>
          <w:sz w:val="28"/>
          <w:szCs w:val="28"/>
        </w:rPr>
      </w:pPr>
    </w:p>
    <w:p w14:paraId="5CF2C080" w14:textId="77777777" w:rsidR="006F1704" w:rsidRPr="00675CA4" w:rsidRDefault="006F1704" w:rsidP="006F1704">
      <w:pPr>
        <w:ind w:firstLine="709"/>
        <w:rPr>
          <w:b/>
          <w:bCs/>
          <w:i/>
          <w:iCs/>
          <w:color w:val="000000" w:themeColor="text1"/>
          <w:sz w:val="28"/>
          <w:szCs w:val="28"/>
        </w:rPr>
      </w:pPr>
      <w:r w:rsidRPr="00675CA4">
        <w:rPr>
          <w:b/>
          <w:bCs/>
          <w:i/>
          <w:iCs/>
          <w:color w:val="000000" w:themeColor="text1"/>
          <w:sz w:val="28"/>
          <w:szCs w:val="28"/>
        </w:rPr>
        <w:t>Противопожарное водоснабжение</w:t>
      </w:r>
    </w:p>
    <w:p w14:paraId="67CFE43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На территории поселения должны быть источники наружного противопожарного водоснабжения. </w:t>
      </w:r>
    </w:p>
    <w:p w14:paraId="2D72D32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К источникам наружного противопожарного водоснабжения относятся: </w:t>
      </w:r>
    </w:p>
    <w:p w14:paraId="291BF38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наружные водопроводные сети с пожарными гидрантами; </w:t>
      </w:r>
    </w:p>
    <w:p w14:paraId="3059A8B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водные объекты, используемые для целей пожаротушения в соответствии с законодательством Российской Федерации; </w:t>
      </w:r>
    </w:p>
    <w:p w14:paraId="7AAAD3FD"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противопожарные резервуары. </w:t>
      </w:r>
    </w:p>
    <w:p w14:paraId="06938ABF" w14:textId="77777777" w:rsidR="006F1704" w:rsidRPr="00675CA4" w:rsidRDefault="006F1704" w:rsidP="006F1704">
      <w:pPr>
        <w:ind w:firstLine="709"/>
        <w:rPr>
          <w:color w:val="000000" w:themeColor="text1"/>
          <w:sz w:val="28"/>
          <w:szCs w:val="28"/>
        </w:rPr>
      </w:pPr>
      <w:r w:rsidRPr="00675CA4">
        <w:rPr>
          <w:color w:val="000000" w:themeColor="text1"/>
          <w:sz w:val="28"/>
          <w:szCs w:val="28"/>
        </w:rPr>
        <w:lastRenderedPageBreak/>
        <w:t xml:space="preserve">Поселение должно быть оборудовано противопожарным водопроводом. При этом противопожарный водопровод допускается объединять с хозяйственно-питьевым или производственным водопроводом. </w:t>
      </w:r>
    </w:p>
    <w:p w14:paraId="653E8259"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Требования к источникам наружного противопожарного водоснабжения, расчетные количества пожаров и расходы воды на наружное пожаротушение установлены СП 8.13130.2009 «Системы противопожарной защиты. Источники наружного противопожарного водоснабжения. Требования пожарной безопасности». </w:t>
      </w:r>
    </w:p>
    <w:p w14:paraId="2A1B7CAE"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Противопожарный водопровод следует создавать, низкого давления. (Противопожарный водопровод высокого давления создается только при соответствующем обосновании). </w:t>
      </w:r>
    </w:p>
    <w:p w14:paraId="7B8AEBB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 </w:t>
      </w:r>
    </w:p>
    <w:p w14:paraId="1B81906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Свободный напор в сети объединенного водопровода должен быть не менее 10 м и не более 60 м. </w:t>
      </w:r>
    </w:p>
    <w:p w14:paraId="548E108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Объединенный хозяйственно-питьевой и производственные водопроводы поселения – относится к III категории согласно СНиП 2.04.02-84. «Строительные нормы и правила. Водоснабжение. Наружные сети и сооружения» (величина допускаемого снижения подачи воды та же, что при I категории; длительность снижения подачи не должна превышать 15 </w:t>
      </w:r>
      <w:proofErr w:type="spellStart"/>
      <w:r w:rsidRPr="00675CA4">
        <w:rPr>
          <w:color w:val="000000" w:themeColor="text1"/>
          <w:sz w:val="28"/>
          <w:szCs w:val="28"/>
        </w:rPr>
        <w:t>сут</w:t>
      </w:r>
      <w:proofErr w:type="spellEnd"/>
      <w:r w:rsidRPr="00675CA4">
        <w:rPr>
          <w:color w:val="000000" w:themeColor="text1"/>
          <w:sz w:val="28"/>
          <w:szCs w:val="28"/>
        </w:rPr>
        <w:t xml:space="preserve">. Перерыв в подаче воды или снижение подачи ниже указанного предела допускается на время проведения ремонта, но не более чем на 24 ч.). </w:t>
      </w:r>
    </w:p>
    <w:p w14:paraId="691D7CC2"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Водопроводные сети должны быть, как правило, кольцевыми. Тупиковые линии водопроводов допускается применять: для подачи воды на противопожарные или на хозяйственно-противопожарные нужды независимо от расхода воды на пожаротушение — при длине линий не свыше 200 м. </w:t>
      </w:r>
    </w:p>
    <w:p w14:paraId="2B481DA2"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Кольцевание наружных водопроводных сетей внутренними водопроводными сетями зданий и сооружений не допускается. </w:t>
      </w:r>
    </w:p>
    <w:p w14:paraId="08A58CB2"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Пожарные гидранты надлежит предусматривать вдоль автомобильных дорог на расстоянии не более 2,5 м от края проезжей части, но не ближе 5 м от стен зданий; допускается располагать гидранты на проезжей части. </w:t>
      </w:r>
    </w:p>
    <w:p w14:paraId="52134F05"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Пожарные гидранты следует устанавливать на кольцевых участках водопроводных линий. Допускается установка гидрантов на тупиковых линиях водопровода с принятием мер против замерзания воды в них. </w:t>
      </w:r>
    </w:p>
    <w:p w14:paraId="49CB6229"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Пожарный объем воды надлежит предусматривать в случаях, когда получение необходимого количества воды для тушения пожара непосредственно из источника водоснабжения технически невозможно или экономически нецелесообразно. </w:t>
      </w:r>
    </w:p>
    <w:p w14:paraId="1A819597"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Пожарный объем воды в резервуарах должен определяться из условия обеспечения: </w:t>
      </w:r>
    </w:p>
    <w:p w14:paraId="78547B6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пожаротушения из наружных гидрантов и внутренних пожарных кранов; </w:t>
      </w:r>
    </w:p>
    <w:p w14:paraId="5C0EE51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специальных средств пожаротушения; </w:t>
      </w:r>
    </w:p>
    <w:p w14:paraId="4276EED5" w14:textId="77777777" w:rsidR="006F1704" w:rsidRPr="00675CA4" w:rsidRDefault="006F1704" w:rsidP="006F1704">
      <w:pPr>
        <w:ind w:firstLine="709"/>
        <w:rPr>
          <w:color w:val="000000" w:themeColor="text1"/>
          <w:sz w:val="28"/>
          <w:szCs w:val="28"/>
        </w:rPr>
      </w:pPr>
      <w:r w:rsidRPr="00675CA4">
        <w:rPr>
          <w:color w:val="000000" w:themeColor="text1"/>
          <w:sz w:val="28"/>
          <w:szCs w:val="28"/>
        </w:rPr>
        <w:lastRenderedPageBreak/>
        <w:t xml:space="preserve">- максимальных хозяйственно-питьевых и производственных нужд на весь период пожаротушения. </w:t>
      </w:r>
    </w:p>
    <w:p w14:paraId="67B52E8E" w14:textId="77777777" w:rsidR="006F1704" w:rsidRPr="00675CA4" w:rsidRDefault="006F1704" w:rsidP="006F1704">
      <w:pPr>
        <w:ind w:firstLine="709"/>
        <w:rPr>
          <w:color w:val="000000" w:themeColor="text1"/>
          <w:sz w:val="28"/>
          <w:szCs w:val="28"/>
        </w:rPr>
      </w:pPr>
      <w:r w:rsidRPr="00675CA4">
        <w:rPr>
          <w:color w:val="000000" w:themeColor="text1"/>
          <w:sz w:val="28"/>
          <w:szCs w:val="28"/>
        </w:rPr>
        <w:t>Для целей пожаротушения целесообразно использовать водные объекты, расположенные на территории муниципального образования.</w:t>
      </w:r>
    </w:p>
    <w:p w14:paraId="2CC7DAE0" w14:textId="77777777" w:rsidR="006F1704" w:rsidRPr="00675CA4" w:rsidRDefault="006F1704" w:rsidP="006F1704">
      <w:pPr>
        <w:ind w:firstLine="709"/>
        <w:rPr>
          <w:color w:val="000000" w:themeColor="text1"/>
          <w:sz w:val="28"/>
          <w:szCs w:val="28"/>
        </w:rPr>
      </w:pPr>
      <w:r w:rsidRPr="00675CA4">
        <w:rPr>
          <w:color w:val="000000" w:themeColor="text1"/>
          <w:sz w:val="28"/>
          <w:szCs w:val="28"/>
        </w:rPr>
        <w:t>Водоемы (водотоки) из которых производится забор воды для целей пожаротушения, должны иметь подъезды с площадками (пирсами) с твердым покрытием размерами не менее 12×12 м для установки пожарных автомобилей в любое время года.</w:t>
      </w:r>
    </w:p>
    <w:p w14:paraId="0A247C5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Расстановка пожарных гидрантов на водопроводной сети, пожарных резервуаров или искусственных водоемов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w:t>
      </w:r>
      <w:proofErr w:type="spellStart"/>
      <w:r w:rsidRPr="00675CA4">
        <w:rPr>
          <w:color w:val="000000" w:themeColor="text1"/>
          <w:sz w:val="28"/>
          <w:szCs w:val="28"/>
        </w:rPr>
        <w:t>с</w:t>
      </w:r>
      <w:proofErr w:type="spellEnd"/>
      <w:r w:rsidRPr="00675CA4">
        <w:rPr>
          <w:color w:val="000000" w:themeColor="text1"/>
          <w:sz w:val="28"/>
          <w:szCs w:val="28"/>
        </w:rPr>
        <w:t xml:space="preserve"> учётом прокладки рукавных линий по дорогам с твердым покрытием длиной, не более: </w:t>
      </w:r>
    </w:p>
    <w:p w14:paraId="34C2316D"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 при наличии автонасосов — 200 м; </w:t>
      </w:r>
    </w:p>
    <w:p w14:paraId="18EF020F" w14:textId="77777777" w:rsidR="006F1704" w:rsidRPr="00675CA4" w:rsidRDefault="006F1704" w:rsidP="006F1704">
      <w:pPr>
        <w:ind w:firstLine="709"/>
        <w:rPr>
          <w:color w:val="000000" w:themeColor="text1"/>
          <w:sz w:val="28"/>
          <w:szCs w:val="28"/>
        </w:rPr>
      </w:pPr>
      <w:r w:rsidRPr="00675CA4">
        <w:rPr>
          <w:color w:val="000000" w:themeColor="text1"/>
          <w:sz w:val="28"/>
          <w:szCs w:val="28"/>
        </w:rPr>
        <w:t>- при наличии мотопомп — 100-150 м в зависимости от технических возможностей мотопомп.</w:t>
      </w:r>
    </w:p>
    <w:p w14:paraId="242EBCA9" w14:textId="77777777" w:rsidR="006F1704" w:rsidRPr="00675CA4" w:rsidRDefault="006F1704" w:rsidP="006F1704">
      <w:pPr>
        <w:ind w:firstLine="709"/>
        <w:rPr>
          <w:b/>
          <w:bCs/>
          <w:i/>
          <w:iCs/>
          <w:color w:val="000000" w:themeColor="text1"/>
          <w:sz w:val="28"/>
          <w:szCs w:val="28"/>
        </w:rPr>
      </w:pPr>
    </w:p>
    <w:p w14:paraId="3008769D" w14:textId="77777777" w:rsidR="006F1704" w:rsidRPr="00675CA4" w:rsidRDefault="006F1704" w:rsidP="006F1704">
      <w:pPr>
        <w:ind w:firstLine="709"/>
        <w:rPr>
          <w:b/>
          <w:bCs/>
          <w:i/>
          <w:iCs/>
          <w:color w:val="000000" w:themeColor="text1"/>
          <w:sz w:val="28"/>
          <w:szCs w:val="28"/>
        </w:rPr>
      </w:pPr>
      <w:r w:rsidRPr="00675CA4">
        <w:rPr>
          <w:b/>
          <w:bCs/>
          <w:i/>
          <w:iCs/>
          <w:color w:val="000000" w:themeColor="text1"/>
          <w:sz w:val="28"/>
          <w:szCs w:val="28"/>
        </w:rPr>
        <w:t>Противопожарные расстояния между зданиями, сооружениями и лесничествами (лесопарками)</w:t>
      </w:r>
    </w:p>
    <w:p w14:paraId="4FBB28FF" w14:textId="77777777" w:rsidR="006F1704" w:rsidRPr="00675CA4" w:rsidRDefault="006F1704" w:rsidP="006F1704">
      <w:pPr>
        <w:ind w:firstLine="709"/>
        <w:rPr>
          <w:color w:val="000000" w:themeColor="text1"/>
          <w:sz w:val="28"/>
          <w:szCs w:val="28"/>
        </w:rPr>
      </w:pPr>
      <w:r w:rsidRPr="00675CA4">
        <w:rPr>
          <w:color w:val="000000" w:themeColor="text1"/>
          <w:sz w:val="28"/>
          <w:szCs w:val="28"/>
        </w:rP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r:id="rId31" w:anchor="dst100403" w:history="1">
        <w:r w:rsidRPr="00675CA4">
          <w:rPr>
            <w:color w:val="000000" w:themeColor="text1"/>
            <w:sz w:val="28"/>
            <w:szCs w:val="28"/>
          </w:rPr>
          <w:t>статьей 37</w:t>
        </w:r>
      </w:hyperlink>
      <w:r w:rsidRPr="00675CA4">
        <w:rPr>
          <w:color w:val="000000" w:themeColor="text1"/>
          <w:sz w:val="28"/>
          <w:szCs w:val="28"/>
        </w:rPr>
        <w:t>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r:id="rId32" w:anchor="dst100939" w:history="1">
        <w:r w:rsidRPr="00675CA4">
          <w:rPr>
            <w:color w:val="000000" w:themeColor="text1"/>
            <w:sz w:val="28"/>
            <w:szCs w:val="28"/>
          </w:rPr>
          <w:t>статьей 93</w:t>
        </w:r>
      </w:hyperlink>
      <w:r w:rsidRPr="00675CA4">
        <w:rPr>
          <w:color w:val="000000" w:themeColor="text1"/>
          <w:sz w:val="28"/>
          <w:szCs w:val="28"/>
        </w:rPr>
        <w:t> настоящего Федерального закона.</w:t>
      </w:r>
    </w:p>
    <w:p w14:paraId="5A208ECF" w14:textId="77777777" w:rsidR="006F1704" w:rsidRPr="00675CA4" w:rsidRDefault="006F1704" w:rsidP="006F1704">
      <w:pPr>
        <w:ind w:firstLine="709"/>
        <w:rPr>
          <w:color w:val="000000" w:themeColor="text1"/>
          <w:sz w:val="28"/>
          <w:szCs w:val="28"/>
        </w:rPr>
      </w:pPr>
      <w:bookmarkStart w:id="30" w:name="dst102036"/>
      <w:bookmarkEnd w:id="30"/>
      <w:r w:rsidRPr="00675CA4">
        <w:rPr>
          <w:color w:val="000000" w:themeColor="text1"/>
          <w:sz w:val="28"/>
          <w:szCs w:val="28"/>
        </w:rPr>
        <w:t>2. Противопожарные расстояния должны обеспечивать нераспространение пожара:</w:t>
      </w:r>
    </w:p>
    <w:p w14:paraId="2E1382AD" w14:textId="77777777" w:rsidR="006F1704" w:rsidRPr="00675CA4" w:rsidRDefault="006F1704" w:rsidP="006F1704">
      <w:pPr>
        <w:ind w:firstLine="709"/>
        <w:rPr>
          <w:color w:val="000000" w:themeColor="text1"/>
          <w:sz w:val="28"/>
          <w:szCs w:val="28"/>
        </w:rPr>
      </w:pPr>
      <w:bookmarkStart w:id="31" w:name="dst102037"/>
      <w:bookmarkEnd w:id="31"/>
      <w:r w:rsidRPr="00675CA4">
        <w:rPr>
          <w:color w:val="000000" w:themeColor="text1"/>
          <w:sz w:val="28"/>
          <w:szCs w:val="28"/>
        </w:rPr>
        <w:t>1) от лесных насаждений в лесничествах (лесопарках) до зданий и сооружений, расположенных:</w:t>
      </w:r>
    </w:p>
    <w:p w14:paraId="3D88FAC5" w14:textId="77777777" w:rsidR="006F1704" w:rsidRPr="00675CA4" w:rsidRDefault="006F1704" w:rsidP="006F1704">
      <w:pPr>
        <w:ind w:firstLine="709"/>
        <w:rPr>
          <w:color w:val="000000" w:themeColor="text1"/>
          <w:sz w:val="28"/>
          <w:szCs w:val="28"/>
        </w:rPr>
      </w:pPr>
      <w:bookmarkStart w:id="32" w:name="dst102038"/>
      <w:bookmarkEnd w:id="32"/>
      <w:r w:rsidRPr="00675CA4">
        <w:rPr>
          <w:color w:val="000000" w:themeColor="text1"/>
          <w:sz w:val="28"/>
          <w:szCs w:val="28"/>
        </w:rPr>
        <w:t>а) вне территорий лесничеств (лесопарков);</w:t>
      </w:r>
    </w:p>
    <w:p w14:paraId="4B091BD3" w14:textId="77777777" w:rsidR="006F1704" w:rsidRPr="00675CA4" w:rsidRDefault="006F1704" w:rsidP="006F1704">
      <w:pPr>
        <w:ind w:firstLine="709"/>
        <w:rPr>
          <w:color w:val="000000" w:themeColor="text1"/>
          <w:sz w:val="28"/>
          <w:szCs w:val="28"/>
        </w:rPr>
      </w:pPr>
      <w:bookmarkStart w:id="33" w:name="dst102039"/>
      <w:bookmarkEnd w:id="33"/>
      <w:r w:rsidRPr="00675CA4">
        <w:rPr>
          <w:color w:val="000000" w:themeColor="text1"/>
          <w:sz w:val="28"/>
          <w:szCs w:val="28"/>
        </w:rPr>
        <w:t>б) на территориях лесничеств (лесопарков);</w:t>
      </w:r>
    </w:p>
    <w:p w14:paraId="377D59B3" w14:textId="77777777" w:rsidR="006F1704" w:rsidRPr="00675CA4" w:rsidRDefault="006F1704" w:rsidP="006F1704">
      <w:pPr>
        <w:ind w:firstLine="709"/>
        <w:rPr>
          <w:color w:val="000000" w:themeColor="text1"/>
          <w:sz w:val="28"/>
          <w:szCs w:val="28"/>
        </w:rPr>
      </w:pPr>
      <w:bookmarkStart w:id="34" w:name="dst102040"/>
      <w:bookmarkEnd w:id="34"/>
      <w:r w:rsidRPr="00675CA4">
        <w:rPr>
          <w:color w:val="000000" w:themeColor="text1"/>
          <w:sz w:val="28"/>
          <w:szCs w:val="28"/>
        </w:rPr>
        <w:t>2) от лесных насаждений вне лесничеств (лесопарков) до зданий и сооружений.</w:t>
      </w:r>
    </w:p>
    <w:p w14:paraId="5EE6FF04" w14:textId="77777777" w:rsidR="006F1704" w:rsidRPr="00675CA4" w:rsidRDefault="006F1704" w:rsidP="006F1704">
      <w:pPr>
        <w:ind w:firstLine="709"/>
        <w:rPr>
          <w:color w:val="000000" w:themeColor="text1"/>
          <w:sz w:val="28"/>
          <w:szCs w:val="28"/>
        </w:rPr>
      </w:pPr>
      <w:bookmarkStart w:id="35" w:name="dst102041"/>
      <w:bookmarkEnd w:id="35"/>
      <w:r w:rsidRPr="00675CA4">
        <w:rPr>
          <w:color w:val="000000" w:themeColor="text1"/>
          <w:sz w:val="28"/>
          <w:szCs w:val="28"/>
        </w:rP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14:paraId="5ED2383C" w14:textId="77777777" w:rsidR="006F1704" w:rsidRPr="00675CA4" w:rsidRDefault="006F1704" w:rsidP="006F1704">
      <w:pPr>
        <w:autoSpaceDE w:val="0"/>
        <w:autoSpaceDN w:val="0"/>
        <w:adjustRightInd w:val="0"/>
        <w:ind w:firstLine="709"/>
        <w:rPr>
          <w:rFonts w:eastAsia="Calibri"/>
          <w:color w:val="000000" w:themeColor="text1"/>
          <w:sz w:val="28"/>
          <w:szCs w:val="28"/>
          <w:lang w:eastAsia="en-US"/>
        </w:rPr>
      </w:pPr>
    </w:p>
    <w:p w14:paraId="41C43255" w14:textId="77777777" w:rsidR="006F1704" w:rsidRPr="00675CA4" w:rsidRDefault="006F1704" w:rsidP="006F1704">
      <w:pPr>
        <w:ind w:firstLine="709"/>
        <w:rPr>
          <w:b/>
          <w:bCs/>
          <w:i/>
          <w:iCs/>
          <w:color w:val="000000" w:themeColor="text1"/>
          <w:sz w:val="28"/>
          <w:szCs w:val="28"/>
        </w:rPr>
      </w:pPr>
      <w:r w:rsidRPr="00675CA4">
        <w:rPr>
          <w:b/>
          <w:bCs/>
          <w:i/>
          <w:iCs/>
          <w:color w:val="000000" w:themeColor="text1"/>
          <w:sz w:val="28"/>
          <w:szCs w:val="28"/>
        </w:rPr>
        <w:t>Противопожарные расстояния от зданий и сооружений автозаправочных станций до граничащих с ними объектов защиты</w:t>
      </w:r>
    </w:p>
    <w:p w14:paraId="1ECBCD3C" w14:textId="77777777" w:rsidR="006F1704" w:rsidRPr="00675CA4" w:rsidRDefault="006F1704" w:rsidP="006F1704">
      <w:pPr>
        <w:ind w:firstLine="709"/>
        <w:rPr>
          <w:color w:val="000000" w:themeColor="text1"/>
          <w:sz w:val="28"/>
          <w:szCs w:val="28"/>
        </w:rPr>
      </w:pPr>
      <w:r w:rsidRPr="00675CA4">
        <w:rPr>
          <w:color w:val="000000" w:themeColor="text1"/>
          <w:sz w:val="28"/>
          <w:szCs w:val="28"/>
        </w:rPr>
        <w:lastRenderedPageBreak/>
        <w:t xml:space="preserve">Общая вместимость надземных резервуаров автозаправочных станций, размещаемых на территориях населенных пунктов, не должна превышать 40 куб. м. </w:t>
      </w:r>
    </w:p>
    <w:p w14:paraId="0B8D2EEC"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Требования пожарной безопасности на автозаправочных станциях установлены НПБ 111-98 «Автозаправочные станции. Требования пожарной безопасности». </w:t>
      </w:r>
    </w:p>
    <w:p w14:paraId="424DC915"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АЗС должна располагаться преимущественно с подветренной стороны ветров преобладающего направления (по годовой «розе ветров») по отношению к жилым, производственным и общественным зданиям (сооружениям). </w:t>
      </w:r>
    </w:p>
    <w:p w14:paraId="3D28110E"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Не допускается размещение АЗС на путепроводах и под ними, а также на плавсредствах. </w:t>
      </w:r>
    </w:p>
    <w:p w14:paraId="45232B8A"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Перечень автозаправочных станций, размещенных (размещаемых) на территории поселения приведен в п. «Транспортная инфраструктура». </w:t>
      </w:r>
    </w:p>
    <w:p w14:paraId="714A24B9" w14:textId="77777777" w:rsidR="006F1704" w:rsidRPr="00675CA4" w:rsidRDefault="006F1704" w:rsidP="006F1704">
      <w:pPr>
        <w:ind w:firstLine="709"/>
        <w:rPr>
          <w:color w:val="000000" w:themeColor="text1"/>
          <w:sz w:val="28"/>
          <w:szCs w:val="28"/>
        </w:rPr>
      </w:pPr>
      <w:r w:rsidRPr="00675CA4">
        <w:rPr>
          <w:color w:val="000000" w:themeColor="text1"/>
          <w:sz w:val="28"/>
          <w:szCs w:val="28"/>
        </w:rPr>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14:paraId="446FB402" w14:textId="77777777" w:rsidR="006F1704" w:rsidRPr="00675CA4" w:rsidRDefault="006F1704" w:rsidP="006F1704">
      <w:pPr>
        <w:ind w:firstLine="709"/>
        <w:rPr>
          <w:b/>
          <w:bCs/>
          <w:i/>
          <w:iCs/>
          <w:color w:val="000000" w:themeColor="text1"/>
          <w:sz w:val="28"/>
          <w:szCs w:val="28"/>
        </w:rPr>
      </w:pPr>
    </w:p>
    <w:p w14:paraId="0C5992A9" w14:textId="77777777" w:rsidR="006F1704" w:rsidRPr="00675CA4" w:rsidRDefault="006F1704" w:rsidP="006F1704">
      <w:pPr>
        <w:ind w:firstLine="709"/>
        <w:rPr>
          <w:b/>
          <w:bCs/>
          <w:i/>
          <w:iCs/>
          <w:color w:val="000000" w:themeColor="text1"/>
          <w:sz w:val="28"/>
          <w:szCs w:val="28"/>
        </w:rPr>
      </w:pPr>
      <w:r w:rsidRPr="00675CA4">
        <w:rPr>
          <w:b/>
          <w:bCs/>
          <w:i/>
          <w:iCs/>
          <w:color w:val="000000" w:themeColor="text1"/>
          <w:sz w:val="28"/>
          <w:szCs w:val="28"/>
        </w:rPr>
        <w:t>Противопожарные расстояния от резервуаров сжиженных углеводородных газов до зданий и сооружений</w:t>
      </w:r>
    </w:p>
    <w:p w14:paraId="635C2061"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Требования пожарной безопасности при производстве, хранении и выдаче сжиженного природного газа установлены 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14:paraId="605311E9" w14:textId="77777777" w:rsidR="006F1704" w:rsidRPr="00675CA4" w:rsidRDefault="006F1704" w:rsidP="006F1704">
      <w:pPr>
        <w:ind w:firstLine="709"/>
        <w:rPr>
          <w:color w:val="000000" w:themeColor="text1"/>
          <w:sz w:val="28"/>
          <w:szCs w:val="28"/>
        </w:rPr>
      </w:pPr>
      <w:r w:rsidRPr="00675CA4">
        <w:rPr>
          <w:color w:val="000000" w:themeColor="text1"/>
          <w:sz w:val="28"/>
          <w:szCs w:val="28"/>
        </w:rPr>
        <w:t>Резервуары и резервуарные установки сжиженных углеводородных газов, располагающиеся вне взрывопожароопасных объектов, на территории муниципального образования отсутствуют.</w:t>
      </w:r>
    </w:p>
    <w:p w14:paraId="6DE30E54" w14:textId="77777777" w:rsidR="006F1704" w:rsidRPr="00675CA4" w:rsidRDefault="006F1704" w:rsidP="006F1704">
      <w:pPr>
        <w:ind w:firstLine="709"/>
        <w:rPr>
          <w:color w:val="000000" w:themeColor="text1"/>
          <w:sz w:val="28"/>
          <w:szCs w:val="28"/>
        </w:rPr>
      </w:pPr>
    </w:p>
    <w:p w14:paraId="3AA9A1EE" w14:textId="77777777" w:rsidR="006F1704" w:rsidRPr="00675CA4" w:rsidRDefault="006F1704" w:rsidP="006F1704">
      <w:pPr>
        <w:ind w:firstLine="709"/>
        <w:rPr>
          <w:b/>
          <w:bCs/>
          <w:i/>
          <w:iCs/>
          <w:color w:val="000000" w:themeColor="text1"/>
          <w:sz w:val="28"/>
          <w:szCs w:val="28"/>
        </w:rPr>
      </w:pPr>
      <w:r w:rsidRPr="00675CA4">
        <w:rPr>
          <w:b/>
          <w:bCs/>
          <w:i/>
          <w:iCs/>
          <w:color w:val="000000" w:themeColor="text1"/>
          <w:sz w:val="28"/>
          <w:szCs w:val="28"/>
        </w:rPr>
        <w:t xml:space="preserve">Противопожарные расстояния от газопроводов, нефтепроводов, нефтепродуктопроводов, </w:t>
      </w:r>
      <w:proofErr w:type="spellStart"/>
      <w:r w:rsidRPr="00675CA4">
        <w:rPr>
          <w:b/>
          <w:bCs/>
          <w:i/>
          <w:iCs/>
          <w:color w:val="000000" w:themeColor="text1"/>
          <w:sz w:val="28"/>
          <w:szCs w:val="28"/>
        </w:rPr>
        <w:t>конденсатопроводов</w:t>
      </w:r>
      <w:proofErr w:type="spellEnd"/>
      <w:r w:rsidRPr="00675CA4">
        <w:rPr>
          <w:b/>
          <w:bCs/>
          <w:i/>
          <w:iCs/>
          <w:color w:val="000000" w:themeColor="text1"/>
          <w:sz w:val="28"/>
          <w:szCs w:val="28"/>
        </w:rPr>
        <w:t xml:space="preserve"> до соседних объектов защиты</w:t>
      </w:r>
    </w:p>
    <w:p w14:paraId="18B5F337"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Минимальные требования к расстояниям от газопроводов, нефтепроводов, нефтепродуктопроводов, </w:t>
      </w:r>
      <w:proofErr w:type="spellStart"/>
      <w:r w:rsidRPr="00675CA4">
        <w:rPr>
          <w:color w:val="000000" w:themeColor="text1"/>
          <w:sz w:val="28"/>
          <w:szCs w:val="28"/>
        </w:rPr>
        <w:t>конденсатопроводов</w:t>
      </w:r>
      <w:proofErr w:type="spellEnd"/>
      <w:r w:rsidRPr="00675CA4">
        <w:rPr>
          <w:color w:val="000000" w:themeColor="text1"/>
          <w:sz w:val="28"/>
          <w:szCs w:val="28"/>
        </w:rPr>
        <w:t xml:space="preserve"> до объектов, зданий и сооружений установлены СНиП 2.05.06-85* «Магистральные трубопроводы». </w:t>
      </w:r>
    </w:p>
    <w:p w14:paraId="174050F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Магистральные трубопроводы по территории поселения не проходят. </w:t>
      </w:r>
    </w:p>
    <w:p w14:paraId="196EA7E4"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Газораспределительные и газонаполнительные станции на территории муниципального образования отсутствуют, </w:t>
      </w:r>
    </w:p>
    <w:p w14:paraId="452B83FC" w14:textId="77777777" w:rsidR="006F1704" w:rsidRPr="00675CA4" w:rsidRDefault="006F1704" w:rsidP="006F1704">
      <w:pPr>
        <w:ind w:firstLine="709"/>
        <w:rPr>
          <w:color w:val="000000" w:themeColor="text1"/>
          <w:sz w:val="28"/>
          <w:szCs w:val="28"/>
        </w:rPr>
      </w:pPr>
      <w:r w:rsidRPr="00675CA4">
        <w:rPr>
          <w:color w:val="000000" w:themeColor="text1"/>
          <w:sz w:val="28"/>
          <w:szCs w:val="28"/>
        </w:rPr>
        <w:t>СП 42-101-2003 «Общие положения по проектированию и строительству газораспределительных систем из металлических и полиэтиленовых труб» установлено требование обеспечения свободных подъездных путей с твердым покрытием для транспорта, в том числе аварийных и пожарных машин.</w:t>
      </w:r>
    </w:p>
    <w:p w14:paraId="31733031" w14:textId="77777777" w:rsidR="006F1704" w:rsidRPr="00675CA4" w:rsidRDefault="006F1704" w:rsidP="006F1704">
      <w:pPr>
        <w:ind w:firstLine="709"/>
        <w:rPr>
          <w:color w:val="000000" w:themeColor="text1"/>
          <w:sz w:val="28"/>
          <w:szCs w:val="28"/>
        </w:rPr>
      </w:pPr>
    </w:p>
    <w:p w14:paraId="2B0C92E1" w14:textId="77777777" w:rsidR="006F1704" w:rsidRPr="00675CA4" w:rsidRDefault="006F1704" w:rsidP="006F1704">
      <w:pPr>
        <w:ind w:firstLine="709"/>
        <w:rPr>
          <w:b/>
          <w:bCs/>
          <w:i/>
          <w:iCs/>
          <w:color w:val="000000" w:themeColor="text1"/>
          <w:sz w:val="28"/>
          <w:szCs w:val="28"/>
        </w:rPr>
      </w:pPr>
      <w:r w:rsidRPr="00675CA4">
        <w:rPr>
          <w:b/>
          <w:bCs/>
          <w:i/>
          <w:iCs/>
          <w:color w:val="000000" w:themeColor="text1"/>
          <w:sz w:val="28"/>
          <w:szCs w:val="28"/>
        </w:rPr>
        <w:t>Требования пожарной безопасности к пожарным депо</w:t>
      </w:r>
    </w:p>
    <w:p w14:paraId="1C6B9BBB" w14:textId="77777777" w:rsidR="006F1704" w:rsidRPr="00675CA4" w:rsidRDefault="006F1704" w:rsidP="006F1704">
      <w:pPr>
        <w:ind w:firstLine="709"/>
        <w:rPr>
          <w:color w:val="000000" w:themeColor="text1"/>
          <w:sz w:val="28"/>
          <w:szCs w:val="28"/>
        </w:rPr>
      </w:pPr>
      <w:r w:rsidRPr="00675CA4">
        <w:rPr>
          <w:color w:val="000000" w:themeColor="text1"/>
          <w:sz w:val="28"/>
          <w:szCs w:val="28"/>
        </w:rPr>
        <w:lastRenderedPageBreak/>
        <w:t xml:space="preserve">Типы пожарных депо и основные требования к проектированию объектов пожарной охраны установлены НПБ 101-95 «Нормы проектирования объектов пожарной охраны». </w:t>
      </w:r>
    </w:p>
    <w:p w14:paraId="67420E2D" w14:textId="77777777" w:rsidR="006F1704" w:rsidRPr="00675CA4" w:rsidRDefault="006F1704" w:rsidP="006F1704">
      <w:pPr>
        <w:ind w:firstLine="709"/>
        <w:rPr>
          <w:color w:val="000000" w:themeColor="text1"/>
          <w:sz w:val="28"/>
          <w:szCs w:val="28"/>
        </w:rPr>
      </w:pPr>
      <w:r w:rsidRPr="00675CA4">
        <w:rPr>
          <w:color w:val="000000" w:themeColor="text1"/>
          <w:sz w:val="28"/>
          <w:szCs w:val="28"/>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14:paraId="6C26CBDB" w14:textId="77777777" w:rsidR="006F1704" w:rsidRPr="00675CA4" w:rsidRDefault="006F1704" w:rsidP="006F1704">
      <w:pPr>
        <w:autoSpaceDE w:val="0"/>
        <w:autoSpaceDN w:val="0"/>
        <w:adjustRightInd w:val="0"/>
        <w:ind w:firstLine="709"/>
        <w:rPr>
          <w:color w:val="000000" w:themeColor="text1"/>
          <w:sz w:val="28"/>
          <w:szCs w:val="28"/>
        </w:rPr>
      </w:pPr>
      <w:r w:rsidRPr="00675CA4">
        <w:rPr>
          <w:color w:val="000000" w:themeColor="text1"/>
          <w:sz w:val="28"/>
          <w:szCs w:val="28"/>
        </w:rPr>
        <w:t xml:space="preserve">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 </w:t>
      </w:r>
    </w:p>
    <w:p w14:paraId="276785E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 </w:t>
      </w:r>
    </w:p>
    <w:p w14:paraId="49888D6A"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14:paraId="16A5F294"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Территория пожарного депо должна иметь два въезда (выезда). Ширина ворот на въезде (выезде) должна быть не менее 4,5 м. </w:t>
      </w:r>
    </w:p>
    <w:p w14:paraId="7757CDC9"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Дороги и площадки на территории пожарного депо должны иметь твердое покрытие. </w:t>
      </w:r>
    </w:p>
    <w:p w14:paraId="7E7E96CB"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 </w:t>
      </w:r>
    </w:p>
    <w:p w14:paraId="596BF6D6"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Пожарное депо, размещенное на территории муниципального образования, относятся к V-ому типу (пожарные депо для охраны населенных пунктов (кроме городов)); </w:t>
      </w:r>
    </w:p>
    <w:p w14:paraId="1DE94AC8"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Нормативные требования к количеству пожарных депо и пожарных автомобилей (по численности населения до 5 тыс. чел.) – 1 депо V типа на 2 автомобиля. </w:t>
      </w:r>
    </w:p>
    <w:p w14:paraId="19E6A8BC" w14:textId="77777777" w:rsidR="006F1704" w:rsidRPr="00675CA4" w:rsidRDefault="006F1704" w:rsidP="006F1704">
      <w:pPr>
        <w:ind w:firstLine="709"/>
        <w:rPr>
          <w:color w:val="000000" w:themeColor="text1"/>
          <w:sz w:val="28"/>
          <w:szCs w:val="28"/>
        </w:rPr>
      </w:pPr>
      <w:r w:rsidRPr="00675CA4">
        <w:rPr>
          <w:color w:val="000000" w:themeColor="text1"/>
          <w:sz w:val="28"/>
          <w:szCs w:val="28"/>
        </w:rPr>
        <w:t>Рекомендуемая площадь земельного участка пожарного депо- 0,55 га.</w:t>
      </w:r>
    </w:p>
    <w:p w14:paraId="40E3F21D" w14:textId="77777777" w:rsidR="006F1704" w:rsidRPr="00675CA4" w:rsidRDefault="006F1704" w:rsidP="006F1704">
      <w:pPr>
        <w:ind w:firstLine="709"/>
        <w:rPr>
          <w:b/>
          <w:bCs/>
          <w:i/>
          <w:iCs/>
          <w:color w:val="000000" w:themeColor="text1"/>
          <w:sz w:val="28"/>
          <w:szCs w:val="28"/>
        </w:rPr>
      </w:pPr>
    </w:p>
    <w:p w14:paraId="03CC16C2" w14:textId="77777777" w:rsidR="006F1704" w:rsidRPr="00675CA4" w:rsidRDefault="006F1704" w:rsidP="006F1704">
      <w:pPr>
        <w:ind w:firstLine="709"/>
        <w:rPr>
          <w:b/>
          <w:bCs/>
          <w:i/>
          <w:iCs/>
          <w:color w:val="000000" w:themeColor="text1"/>
          <w:sz w:val="28"/>
          <w:szCs w:val="28"/>
        </w:rPr>
      </w:pPr>
      <w:r w:rsidRPr="00675CA4">
        <w:rPr>
          <w:b/>
          <w:bCs/>
          <w:i/>
          <w:iCs/>
          <w:color w:val="000000" w:themeColor="text1"/>
          <w:sz w:val="28"/>
          <w:szCs w:val="28"/>
        </w:rPr>
        <w:t>Требования пожарной безопасности к территории жилой застройки</w:t>
      </w:r>
    </w:p>
    <w:p w14:paraId="4791CA3F"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Общие требования пожарной безопасности к территории жилой застройки установлены СП 42.13330.2011 «Градостроительство. Планировка и застройка городских и сельских поселений». </w:t>
      </w:r>
    </w:p>
    <w:p w14:paraId="3F08AE7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Тип и этажность жилой застройки определяются в соответствии с возможностью развития обеспечения противопожарной безопасности. </w:t>
      </w:r>
    </w:p>
    <w:p w14:paraId="4B194A44"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При реконструкции жилой застройки должна быть, как правило, сохранена и модернизирована существующая капитальная жилая и общественная </w:t>
      </w:r>
      <w:r w:rsidRPr="00675CA4">
        <w:rPr>
          <w:color w:val="000000" w:themeColor="text1"/>
          <w:sz w:val="28"/>
          <w:szCs w:val="28"/>
        </w:rPr>
        <w:lastRenderedPageBreak/>
        <w:t xml:space="preserve">застройка. 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противопожарных требований. </w:t>
      </w:r>
    </w:p>
    <w:p w14:paraId="24430066" w14:textId="290DCFCA" w:rsidR="006F1704" w:rsidRPr="00675CA4" w:rsidRDefault="006F1704" w:rsidP="006F1704">
      <w:pPr>
        <w:ind w:firstLine="709"/>
        <w:rPr>
          <w:color w:val="000000" w:themeColor="text1"/>
          <w:sz w:val="28"/>
          <w:szCs w:val="28"/>
        </w:rPr>
      </w:pPr>
      <w:r w:rsidRPr="00675CA4">
        <w:rPr>
          <w:color w:val="000000" w:themeColor="text1"/>
          <w:sz w:val="28"/>
          <w:szCs w:val="28"/>
        </w:rPr>
        <w:t xml:space="preserve">Смешанные зоны формируются в сложившихся частях городов, как правило,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с </w:t>
      </w:r>
      <w:r w:rsidR="0075714B" w:rsidRPr="00675CA4">
        <w:rPr>
          <w:color w:val="000000" w:themeColor="text1"/>
          <w:sz w:val="28"/>
          <w:szCs w:val="28"/>
        </w:rPr>
        <w:t>не пожароопасными</w:t>
      </w:r>
      <w:r w:rsidRPr="00675CA4">
        <w:rPr>
          <w:color w:val="000000" w:themeColor="text1"/>
          <w:sz w:val="28"/>
          <w:szCs w:val="28"/>
        </w:rPr>
        <w:t xml:space="preserve"> и невзрывоопасными производственными процессами. </w:t>
      </w:r>
    </w:p>
    <w:p w14:paraId="39731FE6" w14:textId="3CA2C1CC" w:rsidR="006F1704" w:rsidRPr="00675CA4" w:rsidRDefault="006F1704" w:rsidP="006F1704">
      <w:pPr>
        <w:ind w:firstLine="709"/>
        <w:rPr>
          <w:color w:val="000000" w:themeColor="text1"/>
          <w:sz w:val="28"/>
          <w:szCs w:val="28"/>
        </w:rPr>
      </w:pPr>
      <w:r w:rsidRPr="00675CA4">
        <w:rPr>
          <w:color w:val="000000" w:themeColor="text1"/>
          <w:sz w:val="28"/>
          <w:szCs w:val="28"/>
        </w:rPr>
        <w:t xml:space="preserve">Между длинными сторонами жилых зданий следует принимать расстояния (бытовые разрывы): для жилых зданий высотой 2-3 этажа – не менее 15 м; 4 этажа – не менее 20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675CA4">
        <w:rPr>
          <w:color w:val="000000" w:themeColor="text1"/>
          <w:sz w:val="28"/>
          <w:szCs w:val="28"/>
        </w:rPr>
        <w:t>непросматриваемости</w:t>
      </w:r>
      <w:proofErr w:type="spellEnd"/>
      <w:r w:rsidRPr="00675CA4">
        <w:rPr>
          <w:color w:val="000000" w:themeColor="text1"/>
          <w:sz w:val="28"/>
          <w:szCs w:val="28"/>
        </w:rPr>
        <w:t xml:space="preserve"> жилых помещений (комнат и кухонь) из окна в окно. </w:t>
      </w:r>
    </w:p>
    <w:p w14:paraId="109B820A"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СП 51.13330 «Защита от шума»,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 </w:t>
      </w:r>
    </w:p>
    <w:p w14:paraId="38D8780D" w14:textId="77777777" w:rsidR="006F1704" w:rsidRPr="00675CA4" w:rsidRDefault="006F1704" w:rsidP="006F1704">
      <w:pPr>
        <w:ind w:firstLine="709"/>
        <w:rPr>
          <w:color w:val="000000" w:themeColor="text1"/>
          <w:sz w:val="28"/>
          <w:szCs w:val="28"/>
        </w:rPr>
      </w:pPr>
      <w:r w:rsidRPr="00675CA4">
        <w:rPr>
          <w:color w:val="000000" w:themeColor="text1"/>
          <w:sz w:val="28"/>
          <w:szCs w:val="28"/>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14:paraId="638249F6" w14:textId="77777777" w:rsidR="006F1704" w:rsidRPr="00675CA4" w:rsidRDefault="006F1704" w:rsidP="006F1704">
      <w:pPr>
        <w:ind w:firstLine="709"/>
        <w:rPr>
          <w:color w:val="000000" w:themeColor="text1"/>
          <w:sz w:val="28"/>
          <w:szCs w:val="28"/>
        </w:rPr>
      </w:pPr>
    </w:p>
    <w:p w14:paraId="185C47E6" w14:textId="77777777" w:rsidR="006F1704" w:rsidRPr="00675CA4" w:rsidRDefault="006F1704" w:rsidP="006F1704">
      <w:pPr>
        <w:keepNext/>
        <w:ind w:firstLine="709"/>
        <w:outlineLvl w:val="2"/>
        <w:rPr>
          <w:b/>
          <w:bCs/>
          <w:color w:val="000000" w:themeColor="text1"/>
          <w:sz w:val="28"/>
          <w:szCs w:val="28"/>
        </w:rPr>
      </w:pPr>
      <w:bookmarkStart w:id="36" w:name="_Toc2848810"/>
      <w:r w:rsidRPr="00675CA4">
        <w:rPr>
          <w:b/>
          <w:bCs/>
          <w:color w:val="000000" w:themeColor="text1"/>
          <w:sz w:val="28"/>
          <w:szCs w:val="28"/>
        </w:rPr>
        <w:t>6.4. АНАЛИЗ ПЛАНИРОВОЧНОЙ СТРУКТУРЫ ПОСЕЛЕНИЯ НА СООТВЕТСТВИЕ ТРЕБОВАНИЯМ ПРОТИВОПОЖАРНОЙ БЕЗОПАСНОСТИ</w:t>
      </w:r>
      <w:bookmarkEnd w:id="36"/>
    </w:p>
    <w:p w14:paraId="273EFAC1" w14:textId="77777777" w:rsidR="006F1704" w:rsidRPr="00675CA4" w:rsidRDefault="006F1704" w:rsidP="006F1704">
      <w:pPr>
        <w:ind w:firstLine="709"/>
        <w:rPr>
          <w:color w:val="000000" w:themeColor="text1"/>
          <w:sz w:val="28"/>
          <w:szCs w:val="28"/>
        </w:rPr>
      </w:pPr>
    </w:p>
    <w:p w14:paraId="36267A6E" w14:textId="77777777" w:rsidR="006F1704" w:rsidRPr="00675CA4" w:rsidRDefault="006F1704" w:rsidP="006F1704">
      <w:pPr>
        <w:ind w:firstLine="709"/>
        <w:rPr>
          <w:color w:val="000000" w:themeColor="text1"/>
          <w:sz w:val="28"/>
          <w:szCs w:val="28"/>
        </w:rPr>
      </w:pPr>
      <w:r w:rsidRPr="00675CA4">
        <w:rPr>
          <w:color w:val="000000" w:themeColor="text1"/>
          <w:sz w:val="28"/>
          <w:szCs w:val="28"/>
        </w:rPr>
        <w:t>1. Планировочная структура сельсовета в селитебной и производственной территории населенных пунктов сформирована. Жилые, общественно-</w:t>
      </w:r>
      <w:r w:rsidRPr="00675CA4">
        <w:rPr>
          <w:color w:val="000000" w:themeColor="text1"/>
          <w:sz w:val="28"/>
          <w:szCs w:val="28"/>
        </w:rPr>
        <w:lastRenderedPageBreak/>
        <w:t xml:space="preserve">деловые, рекреационные, с одной стороны, производственные и сельскохозяйственного назначения, с другой стороны, зоны четко выражены и </w:t>
      </w:r>
      <w:proofErr w:type="spellStart"/>
      <w:r w:rsidRPr="00675CA4">
        <w:rPr>
          <w:color w:val="000000" w:themeColor="text1"/>
          <w:sz w:val="28"/>
          <w:szCs w:val="28"/>
        </w:rPr>
        <w:t>пространственно</w:t>
      </w:r>
      <w:proofErr w:type="spellEnd"/>
      <w:r w:rsidRPr="00675CA4">
        <w:rPr>
          <w:color w:val="000000" w:themeColor="text1"/>
          <w:sz w:val="28"/>
          <w:szCs w:val="28"/>
        </w:rPr>
        <w:t xml:space="preserve"> разнесены. Смешанные зоны на территории муниципального образования отсутствуют и их создание не предусматривается. </w:t>
      </w:r>
    </w:p>
    <w:p w14:paraId="7D33B043"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2. Взрывопожароопасные объекты (согласно ст. 66 Регламента о требованиях пожарной безопасности) на территории сельсовета отсутствуют и генеральным планом их размещение не предусматривается. </w:t>
      </w:r>
    </w:p>
    <w:p w14:paraId="42FE0688"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3. На территории сельсовета размещаются производственные объекты, на территориях которых расположены (могут располагаться) здания и сооружения категорий А, Б и В по взрывопожарной и пожарной опасности. </w:t>
      </w:r>
    </w:p>
    <w:p w14:paraId="264D638D"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4. На территории сельсовета размещаются здания классов функциональной опасности Ф1 – Ф4, земельные участки детских дошкольных образовательных учреждений, общеобразовательных учреждений, медицинских организаций и учреждений отдыха. </w:t>
      </w:r>
    </w:p>
    <w:p w14:paraId="01F0F164"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5. Удаление существующих производственных объектов, на территориях которых расположены (могут) здания и сооружения категорий А, Б и В по взрывопожарной и пожарной опасности от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соответствует требованиям ст. 66 Регламента о требованиях пожарной безопасности. </w:t>
      </w:r>
    </w:p>
    <w:p w14:paraId="136942A7"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6. На территории сельсовета не установлены производственные объекты, в границах земельных участков которых не могут быть осуществлены мероприятия, обеспечивающие допустимые значения пожарных рисков (индивидуального и социального) для людей, находящихся в жилой зоне, общественно-деловой зоне или зоне рекреационного назначения вблизи объекта. </w:t>
      </w:r>
    </w:p>
    <w:p w14:paraId="482EB26C"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7. Преобладающее направление (в течение года) ветров на территории сельсовета четко не выражено. </w:t>
      </w:r>
    </w:p>
    <w:p w14:paraId="427FBB17"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8. Места хранения сжиженных газов и легковоспламеняющихся жидкостей на территории сельсовета отсутствуют. </w:t>
      </w:r>
    </w:p>
    <w:p w14:paraId="393943BD" w14:textId="49F8BE33" w:rsidR="006F1704" w:rsidRPr="00675CA4" w:rsidRDefault="006F1704" w:rsidP="006F1704">
      <w:pPr>
        <w:ind w:firstLine="709"/>
        <w:rPr>
          <w:color w:val="000000" w:themeColor="text1"/>
          <w:sz w:val="28"/>
          <w:szCs w:val="28"/>
        </w:rPr>
      </w:pPr>
      <w:r w:rsidRPr="00675CA4">
        <w:rPr>
          <w:color w:val="000000" w:themeColor="text1"/>
          <w:sz w:val="28"/>
          <w:szCs w:val="28"/>
        </w:rPr>
        <w:t>9. В пределах зон жилой застройки, общественно-деловых зон и зон рекреационного назначения сельсовета не установлены производственные объекты, размещенные с нарушением требованиям ст. 66 Регламента о требованиях пожарной безопасности. Размещение в пределах указанных зон производственных объектов Генеральным планом сельского поселения «</w:t>
      </w:r>
      <w:r w:rsidR="00C73908">
        <w:rPr>
          <w:color w:val="000000" w:themeColor="text1"/>
          <w:sz w:val="28"/>
          <w:szCs w:val="28"/>
        </w:rPr>
        <w:t>Деревня Мелихово</w:t>
      </w:r>
      <w:r w:rsidRPr="00675CA4">
        <w:rPr>
          <w:color w:val="000000" w:themeColor="text1"/>
          <w:sz w:val="28"/>
          <w:szCs w:val="28"/>
        </w:rPr>
        <w:t xml:space="preserve">» не предусматривается. </w:t>
      </w:r>
    </w:p>
    <w:p w14:paraId="64E87017" w14:textId="77777777" w:rsidR="006F1704" w:rsidRPr="00675CA4" w:rsidRDefault="006F1704" w:rsidP="006F1704">
      <w:pPr>
        <w:ind w:firstLine="709"/>
        <w:rPr>
          <w:color w:val="000000" w:themeColor="text1"/>
          <w:sz w:val="28"/>
          <w:szCs w:val="28"/>
        </w:rPr>
      </w:pPr>
      <w:r w:rsidRPr="00675CA4">
        <w:rPr>
          <w:color w:val="000000" w:themeColor="text1"/>
          <w:sz w:val="28"/>
          <w:szCs w:val="28"/>
        </w:rPr>
        <w:t>10. На территории сельсовета имеется одна АЗС.</w:t>
      </w:r>
    </w:p>
    <w:p w14:paraId="442118AB" w14:textId="77777777" w:rsidR="006F1704" w:rsidRPr="00675CA4" w:rsidRDefault="006F1704" w:rsidP="006F1704">
      <w:pPr>
        <w:ind w:firstLine="709"/>
        <w:rPr>
          <w:color w:val="000000" w:themeColor="text1"/>
          <w:sz w:val="28"/>
          <w:szCs w:val="28"/>
        </w:rPr>
      </w:pPr>
      <w:r w:rsidRPr="00675CA4">
        <w:rPr>
          <w:color w:val="000000" w:themeColor="text1"/>
          <w:sz w:val="28"/>
          <w:szCs w:val="28"/>
        </w:rPr>
        <w:t>В пределах расстояний, установленных ст. 71 Регламента о требованиях пожарной безопасности для автозаправочных станций с наземными резервуарами общей вместимостью более 20 куб. м (наибольшие расстояния), отсутствуют граничащие с ними объекты защиты.</w:t>
      </w:r>
    </w:p>
    <w:p w14:paraId="44BC2AB1" w14:textId="77777777" w:rsidR="006F1704" w:rsidRPr="00675CA4" w:rsidRDefault="006F1704" w:rsidP="006F1704">
      <w:pPr>
        <w:ind w:firstLine="709"/>
        <w:rPr>
          <w:color w:val="000000" w:themeColor="text1"/>
          <w:sz w:val="28"/>
          <w:szCs w:val="28"/>
        </w:rPr>
      </w:pPr>
      <w:r w:rsidRPr="00675CA4">
        <w:rPr>
          <w:color w:val="000000" w:themeColor="text1"/>
          <w:sz w:val="28"/>
          <w:szCs w:val="28"/>
        </w:rPr>
        <w:t xml:space="preserve">11. На территории сельсовета отсутствуют резервуары и резервуарные установки сжиженных углеводородных газов, располагающиеся вне взрывопожароопасных объектов. </w:t>
      </w:r>
    </w:p>
    <w:p w14:paraId="01BEA896" w14:textId="77777777" w:rsidR="006F1704" w:rsidRPr="00675CA4" w:rsidRDefault="006F1704" w:rsidP="006F1704">
      <w:pPr>
        <w:ind w:firstLine="709"/>
        <w:rPr>
          <w:color w:val="000000" w:themeColor="text1"/>
          <w:sz w:val="28"/>
          <w:szCs w:val="28"/>
        </w:rPr>
      </w:pPr>
      <w:r w:rsidRPr="00675CA4">
        <w:rPr>
          <w:color w:val="000000" w:themeColor="text1"/>
          <w:sz w:val="28"/>
          <w:szCs w:val="28"/>
        </w:rPr>
        <w:lastRenderedPageBreak/>
        <w:t xml:space="preserve">12. Магистральные трубопроводы, газораспределительные и газонаполнительные станции на территории сельсовета отсутствуют. </w:t>
      </w:r>
    </w:p>
    <w:p w14:paraId="0A5645A2" w14:textId="77777777" w:rsidR="006F1704" w:rsidRPr="00675CA4" w:rsidRDefault="006F1704" w:rsidP="006F1704">
      <w:pPr>
        <w:ind w:firstLine="709"/>
        <w:rPr>
          <w:color w:val="000000" w:themeColor="text1"/>
          <w:sz w:val="28"/>
          <w:szCs w:val="28"/>
        </w:rPr>
      </w:pPr>
      <w:r w:rsidRPr="00675CA4">
        <w:rPr>
          <w:color w:val="000000" w:themeColor="text1"/>
          <w:sz w:val="28"/>
          <w:szCs w:val="28"/>
        </w:rPr>
        <w:t>13. На территории сельсовета отсутствуют и не предусматриваются к размещению смешанные (для размещения жилой застройки и производственных объектов) зоны.</w:t>
      </w:r>
    </w:p>
    <w:p w14:paraId="2ABA01BE" w14:textId="77777777" w:rsidR="006F1704" w:rsidRPr="00675CA4" w:rsidRDefault="006F1704" w:rsidP="006F1704">
      <w:pPr>
        <w:ind w:firstLine="709"/>
        <w:rPr>
          <w:i/>
          <w:iCs/>
          <w:color w:val="000000" w:themeColor="text1"/>
          <w:sz w:val="28"/>
          <w:szCs w:val="28"/>
        </w:rPr>
      </w:pPr>
    </w:p>
    <w:p w14:paraId="3CE18EBC" w14:textId="77777777" w:rsidR="006F1704" w:rsidRPr="00675CA4" w:rsidRDefault="006F1704" w:rsidP="006F1704">
      <w:pPr>
        <w:ind w:firstLine="709"/>
        <w:rPr>
          <w:i/>
          <w:color w:val="000000" w:themeColor="text1"/>
          <w:sz w:val="28"/>
          <w:szCs w:val="28"/>
        </w:rPr>
      </w:pPr>
      <w:r w:rsidRPr="00675CA4">
        <w:rPr>
          <w:i/>
          <w:iCs/>
          <w:color w:val="000000" w:themeColor="text1"/>
          <w:sz w:val="28"/>
          <w:szCs w:val="28"/>
        </w:rPr>
        <w:t xml:space="preserve">* </w:t>
      </w:r>
      <w:r w:rsidRPr="00675CA4">
        <w:rPr>
          <w:i/>
          <w:color w:val="000000" w:themeColor="text1"/>
          <w:sz w:val="28"/>
          <w:szCs w:val="28"/>
        </w:rPr>
        <w:t xml:space="preserve">СНиП 2.04.02-84. «Строительные нормы и правила. Водоснабжение. Наружные сети и сооружения», СП 8.13130.2009 «Системы противопожарной защиты. Источники наружного противопожарного водоснабжения. Требования пожарной безопасности» </w:t>
      </w:r>
    </w:p>
    <w:p w14:paraId="342DA025" w14:textId="77777777" w:rsidR="006F1704" w:rsidRPr="00675CA4" w:rsidRDefault="006F1704" w:rsidP="006F1704">
      <w:pPr>
        <w:ind w:firstLine="709"/>
        <w:rPr>
          <w:i/>
          <w:iCs/>
          <w:color w:val="000000" w:themeColor="text1"/>
          <w:sz w:val="28"/>
          <w:szCs w:val="28"/>
        </w:rPr>
      </w:pPr>
      <w:r w:rsidRPr="00675CA4">
        <w:rPr>
          <w:i/>
          <w:color w:val="000000" w:themeColor="text1"/>
          <w:sz w:val="28"/>
          <w:szCs w:val="28"/>
        </w:rPr>
        <w:t>** Мероприятия и дислокация объектов уточняются при разработке схемы водоснабжения</w:t>
      </w:r>
      <w:r w:rsidRPr="00675CA4">
        <w:rPr>
          <w:i/>
          <w:iCs/>
          <w:color w:val="000000" w:themeColor="text1"/>
          <w:sz w:val="28"/>
          <w:szCs w:val="28"/>
        </w:rPr>
        <w:t>.</w:t>
      </w:r>
    </w:p>
    <w:p w14:paraId="55658581" w14:textId="77777777" w:rsidR="006F1704" w:rsidRPr="00675CA4" w:rsidRDefault="006F1704" w:rsidP="006F1704">
      <w:pPr>
        <w:ind w:firstLine="709"/>
        <w:rPr>
          <w:b/>
          <w:bCs/>
          <w:i/>
          <w:iCs/>
          <w:color w:val="000000" w:themeColor="text1"/>
          <w:sz w:val="28"/>
          <w:szCs w:val="28"/>
        </w:rPr>
      </w:pPr>
    </w:p>
    <w:p w14:paraId="32BF8C71" w14:textId="77777777" w:rsidR="006F1704" w:rsidRPr="00675CA4" w:rsidRDefault="006F1704" w:rsidP="006F1704">
      <w:pPr>
        <w:keepNext/>
        <w:ind w:firstLine="709"/>
        <w:jc w:val="center"/>
        <w:outlineLvl w:val="2"/>
        <w:rPr>
          <w:b/>
          <w:bCs/>
          <w:color w:val="000000" w:themeColor="text1"/>
          <w:sz w:val="28"/>
          <w:szCs w:val="28"/>
        </w:rPr>
      </w:pPr>
      <w:bookmarkStart w:id="37" w:name="_Toc2848811"/>
      <w:r w:rsidRPr="00675CA4">
        <w:rPr>
          <w:b/>
          <w:bCs/>
          <w:color w:val="000000" w:themeColor="text1"/>
          <w:sz w:val="28"/>
          <w:szCs w:val="28"/>
        </w:rPr>
        <w:t>6.5. ВЫВОДЫ</w:t>
      </w:r>
      <w:bookmarkEnd w:id="37"/>
    </w:p>
    <w:p w14:paraId="797B9813" w14:textId="77777777" w:rsidR="006F1704" w:rsidRPr="00675CA4" w:rsidRDefault="006F1704" w:rsidP="006F1704">
      <w:pPr>
        <w:ind w:firstLine="709"/>
        <w:rPr>
          <w:color w:val="000000" w:themeColor="text1"/>
          <w:sz w:val="28"/>
          <w:szCs w:val="28"/>
        </w:rPr>
      </w:pPr>
    </w:p>
    <w:p w14:paraId="1586069E" w14:textId="77777777" w:rsidR="006F1704" w:rsidRPr="00675CA4" w:rsidRDefault="006F1704" w:rsidP="006F1704">
      <w:pPr>
        <w:ind w:firstLine="709"/>
        <w:rPr>
          <w:color w:val="000000" w:themeColor="text1"/>
          <w:sz w:val="28"/>
          <w:szCs w:val="28"/>
        </w:rPr>
      </w:pPr>
      <w:r w:rsidRPr="00675CA4">
        <w:rPr>
          <w:color w:val="000000" w:themeColor="text1"/>
          <w:sz w:val="28"/>
          <w:szCs w:val="28"/>
        </w:rPr>
        <w:t>Вся территория поселения подвержена угрозе ЧС природного и техногенного характера.</w:t>
      </w:r>
    </w:p>
    <w:p w14:paraId="51B89CA9" w14:textId="77777777" w:rsidR="006F1704" w:rsidRPr="00675CA4" w:rsidRDefault="006F1704" w:rsidP="006F1704">
      <w:pPr>
        <w:ind w:firstLine="709"/>
        <w:rPr>
          <w:color w:val="000000" w:themeColor="text1"/>
          <w:sz w:val="28"/>
          <w:szCs w:val="28"/>
        </w:rPr>
      </w:pPr>
      <w:r w:rsidRPr="00675CA4">
        <w:rPr>
          <w:color w:val="000000" w:themeColor="text1"/>
          <w:sz w:val="28"/>
          <w:szCs w:val="28"/>
        </w:rPr>
        <w:t>Дислокация подразделения пожарной охраны не в полной мере обеспечивает выполнение требований ст. 76 Регламента о ПБ.</w:t>
      </w:r>
    </w:p>
    <w:p w14:paraId="419A850E" w14:textId="3F6841D7" w:rsidR="006F1704" w:rsidRDefault="006F1704" w:rsidP="006F1704">
      <w:pPr>
        <w:pStyle w:val="1"/>
        <w:jc w:val="both"/>
        <w:rPr>
          <w:rFonts w:cs="Times New Roman"/>
          <w:color w:val="000000" w:themeColor="text1"/>
          <w:sz w:val="28"/>
          <w:shd w:val="clear" w:color="auto" w:fill="FFFFFF"/>
          <w:lang w:eastAsia="ar-SA" w:bidi="en-US"/>
        </w:rPr>
      </w:pPr>
      <w:r w:rsidRPr="00675CA4">
        <w:rPr>
          <w:rFonts w:cs="Times New Roman"/>
          <w:b w:val="0"/>
          <w:bCs w:val="0"/>
          <w:color w:val="000000" w:themeColor="text1"/>
          <w:szCs w:val="24"/>
        </w:rPr>
        <w:br w:type="page"/>
      </w:r>
      <w:bookmarkStart w:id="38" w:name="_Toc2848812"/>
      <w:r w:rsidRPr="0052252F">
        <w:rPr>
          <w:rFonts w:cs="Times New Roman"/>
          <w:color w:val="000000" w:themeColor="text1"/>
          <w:sz w:val="28"/>
          <w:lang w:eastAsia="ar-SA" w:bidi="en-US"/>
        </w:rPr>
        <w:lastRenderedPageBreak/>
        <w:t>7. П</w:t>
      </w:r>
      <w:r w:rsidRPr="0052252F">
        <w:rPr>
          <w:rFonts w:cs="Times New Roman"/>
          <w:color w:val="000000" w:themeColor="text1"/>
          <w:sz w:val="28"/>
          <w:shd w:val="clear" w:color="auto" w:fill="FFFFFF"/>
          <w:lang w:eastAsia="ar-SA" w:bidi="en-US"/>
        </w:rPr>
        <w:t>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w:t>
      </w:r>
      <w:bookmarkEnd w:id="38"/>
    </w:p>
    <w:p w14:paraId="1DB2B6E4" w14:textId="7EA11E4A" w:rsidR="00C24F26" w:rsidRPr="00C24F26" w:rsidRDefault="00C24F26" w:rsidP="00C24F26">
      <w:pPr>
        <w:jc w:val="right"/>
        <w:rPr>
          <w:i/>
          <w:iCs/>
          <w:sz w:val="28"/>
          <w:szCs w:val="28"/>
          <w:lang w:eastAsia="ar-SA" w:bidi="en-US"/>
        </w:rPr>
      </w:pPr>
      <w:r w:rsidRPr="00C24F26">
        <w:rPr>
          <w:i/>
          <w:iCs/>
          <w:sz w:val="28"/>
          <w:szCs w:val="28"/>
          <w:lang w:eastAsia="ar-SA" w:bidi="en-US"/>
        </w:rPr>
        <w:t>Таблица 6</w:t>
      </w:r>
    </w:p>
    <w:tbl>
      <w:tblPr>
        <w:tblStyle w:val="TableGridReport1"/>
        <w:tblW w:w="10330" w:type="dxa"/>
        <w:tblInd w:w="-916" w:type="dxa"/>
        <w:tblLayout w:type="fixed"/>
        <w:tblLook w:val="04A0" w:firstRow="1" w:lastRow="0" w:firstColumn="1" w:lastColumn="0" w:noHBand="0" w:noVBand="1"/>
      </w:tblPr>
      <w:tblGrid>
        <w:gridCol w:w="2285"/>
        <w:gridCol w:w="1455"/>
        <w:gridCol w:w="2429"/>
        <w:gridCol w:w="1878"/>
        <w:gridCol w:w="2283"/>
      </w:tblGrid>
      <w:tr w:rsidR="003B7152" w:rsidRPr="0075714B" w14:paraId="2BBCA488" w14:textId="77777777" w:rsidTr="0070068A">
        <w:trPr>
          <w:trHeight w:val="2499"/>
        </w:trPr>
        <w:tc>
          <w:tcPr>
            <w:tcW w:w="2285" w:type="dxa"/>
            <w:hideMark/>
          </w:tcPr>
          <w:p w14:paraId="28551D8A" w14:textId="77777777" w:rsidR="0075714B" w:rsidRPr="0070068A" w:rsidRDefault="0075714B" w:rsidP="003B7152">
            <w:pPr>
              <w:jc w:val="center"/>
              <w:rPr>
                <w:b/>
                <w:bCs/>
                <w:color w:val="000000" w:themeColor="text1"/>
                <w:sz w:val="28"/>
                <w:szCs w:val="28"/>
                <w:lang w:eastAsia="ar-SA" w:bidi="en-US"/>
              </w:rPr>
            </w:pPr>
            <w:bookmarkStart w:id="39" w:name="_Hlk72221493"/>
            <w:r w:rsidRPr="0070068A">
              <w:rPr>
                <w:b/>
                <w:bCs/>
                <w:color w:val="000000" w:themeColor="text1"/>
                <w:sz w:val="28"/>
                <w:szCs w:val="28"/>
                <w:lang w:eastAsia="ar-SA" w:bidi="en-US"/>
              </w:rPr>
              <w:t>Кадастровый номер земельного участка, включаемого в границы населенного пункта</w:t>
            </w:r>
          </w:p>
        </w:tc>
        <w:tc>
          <w:tcPr>
            <w:tcW w:w="1455" w:type="dxa"/>
            <w:hideMark/>
          </w:tcPr>
          <w:p w14:paraId="645AF133" w14:textId="0950F398" w:rsidR="0075714B" w:rsidRPr="0070068A" w:rsidRDefault="0075714B" w:rsidP="003B7152">
            <w:pPr>
              <w:jc w:val="center"/>
              <w:rPr>
                <w:b/>
                <w:bCs/>
                <w:color w:val="000000" w:themeColor="text1"/>
                <w:sz w:val="28"/>
                <w:szCs w:val="28"/>
                <w:lang w:eastAsia="ar-SA" w:bidi="en-US"/>
              </w:rPr>
            </w:pPr>
            <w:r w:rsidRPr="0070068A">
              <w:rPr>
                <w:b/>
                <w:bCs/>
                <w:color w:val="000000" w:themeColor="text1"/>
                <w:sz w:val="28"/>
                <w:szCs w:val="28"/>
                <w:lang w:eastAsia="ar-SA" w:bidi="en-US"/>
              </w:rPr>
              <w:t>Площадь земельного участка, включаемого в границы населённого пункта, га</w:t>
            </w:r>
          </w:p>
        </w:tc>
        <w:tc>
          <w:tcPr>
            <w:tcW w:w="2429" w:type="dxa"/>
            <w:hideMark/>
          </w:tcPr>
          <w:p w14:paraId="0FE428F7" w14:textId="1BC5A876" w:rsidR="0075714B" w:rsidRPr="0070068A" w:rsidRDefault="0075714B" w:rsidP="003B7152">
            <w:pPr>
              <w:jc w:val="center"/>
              <w:rPr>
                <w:b/>
                <w:bCs/>
                <w:color w:val="000000" w:themeColor="text1"/>
                <w:sz w:val="28"/>
                <w:szCs w:val="28"/>
                <w:lang w:eastAsia="ar-SA" w:bidi="en-US"/>
              </w:rPr>
            </w:pPr>
            <w:r w:rsidRPr="0070068A">
              <w:rPr>
                <w:b/>
                <w:bCs/>
                <w:color w:val="000000" w:themeColor="text1"/>
                <w:sz w:val="28"/>
                <w:szCs w:val="28"/>
                <w:lang w:eastAsia="ar-SA" w:bidi="en-US"/>
              </w:rPr>
              <w:t>Категория земель и вид разрешенного использования земельного участка до его включения в границы населенного пункта</w:t>
            </w:r>
          </w:p>
        </w:tc>
        <w:tc>
          <w:tcPr>
            <w:tcW w:w="1878" w:type="dxa"/>
            <w:hideMark/>
          </w:tcPr>
          <w:p w14:paraId="3F0453BD" w14:textId="0BDCD8A7" w:rsidR="0075714B" w:rsidRPr="0070068A" w:rsidRDefault="0075714B" w:rsidP="003B7152">
            <w:pPr>
              <w:jc w:val="center"/>
              <w:rPr>
                <w:b/>
                <w:bCs/>
                <w:color w:val="000000" w:themeColor="text1"/>
                <w:sz w:val="28"/>
                <w:szCs w:val="28"/>
                <w:lang w:eastAsia="ar-SA" w:bidi="en-US"/>
              </w:rPr>
            </w:pPr>
            <w:r w:rsidRPr="0070068A">
              <w:rPr>
                <w:b/>
                <w:bCs/>
                <w:color w:val="000000" w:themeColor="text1"/>
                <w:sz w:val="28"/>
                <w:szCs w:val="28"/>
                <w:lang w:eastAsia="ar-SA" w:bidi="en-US"/>
              </w:rPr>
              <w:t>Наименование населенного пункта, в границы которого включаются земельный участок</w:t>
            </w:r>
          </w:p>
        </w:tc>
        <w:tc>
          <w:tcPr>
            <w:tcW w:w="2283" w:type="dxa"/>
            <w:hideMark/>
          </w:tcPr>
          <w:p w14:paraId="240D427E" w14:textId="77777777" w:rsidR="0075714B" w:rsidRPr="0070068A" w:rsidRDefault="0075714B" w:rsidP="003B7152">
            <w:pPr>
              <w:jc w:val="center"/>
              <w:rPr>
                <w:b/>
                <w:bCs/>
                <w:color w:val="000000" w:themeColor="text1"/>
                <w:sz w:val="28"/>
                <w:szCs w:val="28"/>
                <w:lang w:eastAsia="ar-SA" w:bidi="en-US"/>
              </w:rPr>
            </w:pPr>
            <w:r w:rsidRPr="0070068A">
              <w:rPr>
                <w:b/>
                <w:bCs/>
                <w:color w:val="000000" w:themeColor="text1"/>
                <w:sz w:val="28"/>
                <w:szCs w:val="28"/>
                <w:lang w:eastAsia="ar-SA" w:bidi="en-US"/>
              </w:rPr>
              <w:t>Вид разрешенного использования земельного участка после утверждения генерального плана</w:t>
            </w:r>
          </w:p>
        </w:tc>
      </w:tr>
      <w:tr w:rsidR="0075714B" w:rsidRPr="0075714B" w14:paraId="20328191" w14:textId="77777777" w:rsidTr="003B7152">
        <w:trPr>
          <w:trHeight w:val="19"/>
        </w:trPr>
        <w:tc>
          <w:tcPr>
            <w:tcW w:w="2285" w:type="dxa"/>
            <w:hideMark/>
          </w:tcPr>
          <w:p w14:paraId="7F00B731" w14:textId="521AE3EC" w:rsidR="0075714B" w:rsidRPr="0070068A" w:rsidRDefault="00DF538C" w:rsidP="0075714B">
            <w:pPr>
              <w:jc w:val="center"/>
              <w:rPr>
                <w:iCs/>
                <w:color w:val="000000" w:themeColor="text1"/>
                <w:lang w:eastAsia="ar-SA" w:bidi="en-US"/>
              </w:rPr>
            </w:pPr>
            <w:r w:rsidRPr="0070068A">
              <w:rPr>
                <w:iCs/>
                <w:color w:val="000000" w:themeColor="text1"/>
                <w:lang w:eastAsia="ar-SA" w:bidi="en-US"/>
              </w:rPr>
              <w:t>40:21:170401:11</w:t>
            </w:r>
          </w:p>
        </w:tc>
        <w:tc>
          <w:tcPr>
            <w:tcW w:w="1455" w:type="dxa"/>
            <w:hideMark/>
          </w:tcPr>
          <w:p w14:paraId="5980BF12" w14:textId="13BE0A36" w:rsidR="0075714B" w:rsidRPr="0070068A" w:rsidRDefault="00DF538C" w:rsidP="0075714B">
            <w:pPr>
              <w:ind w:firstLine="41"/>
              <w:jc w:val="center"/>
              <w:rPr>
                <w:iCs/>
                <w:color w:val="000000" w:themeColor="text1"/>
                <w:lang w:eastAsia="ar-SA" w:bidi="en-US"/>
              </w:rPr>
            </w:pPr>
            <w:r w:rsidRPr="0070068A">
              <w:rPr>
                <w:iCs/>
                <w:color w:val="000000" w:themeColor="text1"/>
                <w:lang w:eastAsia="ar-SA" w:bidi="en-US"/>
              </w:rPr>
              <w:t>4,4</w:t>
            </w:r>
          </w:p>
        </w:tc>
        <w:tc>
          <w:tcPr>
            <w:tcW w:w="2429" w:type="dxa"/>
            <w:hideMark/>
          </w:tcPr>
          <w:p w14:paraId="079E6503" w14:textId="77777777" w:rsidR="00DF538C" w:rsidRPr="0070068A" w:rsidRDefault="0075714B" w:rsidP="0075714B">
            <w:pPr>
              <w:jc w:val="center"/>
              <w:rPr>
                <w:iCs/>
                <w:color w:val="000000" w:themeColor="text1"/>
                <w:lang w:eastAsia="ar-SA" w:bidi="en-US"/>
              </w:rPr>
            </w:pPr>
            <w:r w:rsidRPr="0070068A">
              <w:rPr>
                <w:iCs/>
                <w:color w:val="000000" w:themeColor="text1"/>
                <w:lang w:eastAsia="ar-SA" w:bidi="en-US"/>
              </w:rPr>
              <w:t>Земли сельскохозяйственного назначения</w:t>
            </w:r>
            <w:r w:rsidR="00DF538C" w:rsidRPr="0070068A">
              <w:rPr>
                <w:iCs/>
                <w:color w:val="000000" w:themeColor="text1"/>
                <w:lang w:eastAsia="ar-SA" w:bidi="en-US"/>
              </w:rPr>
              <w:t>,</w:t>
            </w:r>
          </w:p>
          <w:p w14:paraId="3B2F0183" w14:textId="2AC94D12" w:rsidR="0075714B" w:rsidRPr="0070068A" w:rsidRDefault="00DF538C" w:rsidP="0075714B">
            <w:pPr>
              <w:jc w:val="center"/>
              <w:rPr>
                <w:iCs/>
                <w:color w:val="000000" w:themeColor="text1"/>
                <w:lang w:eastAsia="ar-SA" w:bidi="en-US"/>
              </w:rPr>
            </w:pPr>
            <w:r w:rsidRPr="0070068A">
              <w:rPr>
                <w:iCs/>
                <w:color w:val="000000" w:themeColor="text1"/>
                <w:lang w:eastAsia="ar-SA" w:bidi="en-US"/>
              </w:rPr>
              <w:t>для сельскохозяйственного производства</w:t>
            </w:r>
          </w:p>
        </w:tc>
        <w:tc>
          <w:tcPr>
            <w:tcW w:w="1878" w:type="dxa"/>
            <w:hideMark/>
          </w:tcPr>
          <w:p w14:paraId="1559CE9E" w14:textId="41848F78" w:rsidR="0075714B" w:rsidRPr="0070068A" w:rsidRDefault="00DF538C" w:rsidP="0070068A">
            <w:pPr>
              <w:jc w:val="center"/>
              <w:rPr>
                <w:iCs/>
                <w:color w:val="000000" w:themeColor="text1"/>
                <w:lang w:eastAsia="ar-SA" w:bidi="en-US"/>
              </w:rPr>
            </w:pPr>
            <w:r w:rsidRPr="0070068A">
              <w:rPr>
                <w:iCs/>
                <w:color w:val="000000" w:themeColor="text1"/>
                <w:lang w:eastAsia="ar-SA" w:bidi="en-US"/>
              </w:rPr>
              <w:t>д.</w:t>
            </w:r>
            <w:r w:rsidR="003B7152" w:rsidRPr="0070068A">
              <w:rPr>
                <w:iCs/>
                <w:color w:val="000000" w:themeColor="text1"/>
                <w:lang w:eastAsia="ar-SA" w:bidi="en-US"/>
              </w:rPr>
              <w:t xml:space="preserve"> </w:t>
            </w:r>
            <w:r w:rsidRPr="0070068A">
              <w:rPr>
                <w:iCs/>
                <w:color w:val="000000" w:themeColor="text1"/>
                <w:lang w:eastAsia="ar-SA" w:bidi="en-US"/>
              </w:rPr>
              <w:t>Мелихово</w:t>
            </w:r>
          </w:p>
        </w:tc>
        <w:tc>
          <w:tcPr>
            <w:tcW w:w="2283" w:type="dxa"/>
            <w:hideMark/>
          </w:tcPr>
          <w:p w14:paraId="31583693" w14:textId="77777777" w:rsidR="0075714B" w:rsidRPr="0070068A" w:rsidRDefault="0075714B" w:rsidP="0070068A">
            <w:pPr>
              <w:jc w:val="left"/>
              <w:rPr>
                <w:iCs/>
                <w:color w:val="000000" w:themeColor="text1"/>
                <w:lang w:eastAsia="ar-SA" w:bidi="en-US"/>
              </w:rPr>
            </w:pPr>
            <w:r w:rsidRPr="0070068A">
              <w:rPr>
                <w:iCs/>
                <w:color w:val="000000" w:themeColor="text1"/>
                <w:lang w:eastAsia="ar-SA" w:bidi="en-US"/>
              </w:rPr>
              <w:t>Земли населенных пунктов</w:t>
            </w:r>
          </w:p>
        </w:tc>
      </w:tr>
      <w:tr w:rsidR="0075714B" w:rsidRPr="0075714B" w14:paraId="42DD1A17" w14:textId="77777777" w:rsidTr="003B7152">
        <w:trPr>
          <w:trHeight w:val="19"/>
        </w:trPr>
        <w:tc>
          <w:tcPr>
            <w:tcW w:w="2285" w:type="dxa"/>
            <w:hideMark/>
          </w:tcPr>
          <w:p w14:paraId="4CA15B30" w14:textId="48AECC34" w:rsidR="0075714B" w:rsidRPr="0070068A" w:rsidRDefault="00DF538C" w:rsidP="0075714B">
            <w:pPr>
              <w:jc w:val="center"/>
              <w:rPr>
                <w:iCs/>
                <w:color w:val="000000" w:themeColor="text1"/>
                <w:lang w:eastAsia="ar-SA" w:bidi="en-US"/>
              </w:rPr>
            </w:pPr>
            <w:r w:rsidRPr="0070068A">
              <w:rPr>
                <w:iCs/>
                <w:color w:val="000000" w:themeColor="text1"/>
                <w:lang w:eastAsia="ar-SA" w:bidi="en-US"/>
              </w:rPr>
              <w:t>40:21:140900:51</w:t>
            </w:r>
          </w:p>
        </w:tc>
        <w:tc>
          <w:tcPr>
            <w:tcW w:w="1455" w:type="dxa"/>
            <w:hideMark/>
          </w:tcPr>
          <w:p w14:paraId="65340D2A" w14:textId="5DB924AC" w:rsidR="0075714B" w:rsidRPr="0070068A" w:rsidRDefault="00DF538C" w:rsidP="0075714B">
            <w:pPr>
              <w:ind w:firstLine="41"/>
              <w:jc w:val="center"/>
              <w:rPr>
                <w:iCs/>
                <w:color w:val="000000" w:themeColor="text1"/>
                <w:lang w:eastAsia="ar-SA" w:bidi="en-US"/>
              </w:rPr>
            </w:pPr>
            <w:r w:rsidRPr="0070068A">
              <w:rPr>
                <w:iCs/>
                <w:color w:val="000000" w:themeColor="text1"/>
                <w:lang w:eastAsia="ar-SA" w:bidi="en-US"/>
              </w:rPr>
              <w:t>13,3</w:t>
            </w:r>
          </w:p>
        </w:tc>
        <w:tc>
          <w:tcPr>
            <w:tcW w:w="2429" w:type="dxa"/>
            <w:hideMark/>
          </w:tcPr>
          <w:p w14:paraId="4838DEB2" w14:textId="77777777" w:rsidR="00DF538C" w:rsidRPr="0070068A" w:rsidRDefault="0075714B" w:rsidP="0075714B">
            <w:pPr>
              <w:jc w:val="center"/>
              <w:rPr>
                <w:iCs/>
                <w:color w:val="000000" w:themeColor="text1"/>
                <w:lang w:eastAsia="ar-SA" w:bidi="en-US"/>
              </w:rPr>
            </w:pPr>
            <w:r w:rsidRPr="0070068A">
              <w:rPr>
                <w:iCs/>
                <w:color w:val="000000" w:themeColor="text1"/>
                <w:lang w:eastAsia="ar-SA" w:bidi="en-US"/>
              </w:rPr>
              <w:t>Земли сельскохозяйственного назначения</w:t>
            </w:r>
            <w:r w:rsidR="00DF538C" w:rsidRPr="0070068A">
              <w:rPr>
                <w:iCs/>
                <w:color w:val="000000" w:themeColor="text1"/>
                <w:lang w:eastAsia="ar-SA" w:bidi="en-US"/>
              </w:rPr>
              <w:t>,</w:t>
            </w:r>
          </w:p>
          <w:p w14:paraId="18E9DE19" w14:textId="46DA854E" w:rsidR="0075714B" w:rsidRPr="0070068A" w:rsidRDefault="00DF538C" w:rsidP="0075714B">
            <w:pPr>
              <w:jc w:val="center"/>
              <w:rPr>
                <w:iCs/>
                <w:color w:val="000000" w:themeColor="text1"/>
                <w:lang w:eastAsia="ar-SA" w:bidi="en-US"/>
              </w:rPr>
            </w:pPr>
            <w:r w:rsidRPr="0070068A">
              <w:rPr>
                <w:iCs/>
                <w:color w:val="000000" w:themeColor="text1"/>
                <w:lang w:eastAsia="ar-SA" w:bidi="en-US"/>
              </w:rPr>
              <w:t>для ведения сельскохозяйственного производства</w:t>
            </w:r>
          </w:p>
        </w:tc>
        <w:tc>
          <w:tcPr>
            <w:tcW w:w="1878" w:type="dxa"/>
            <w:hideMark/>
          </w:tcPr>
          <w:p w14:paraId="5EFA36C1" w14:textId="1580CD4E" w:rsidR="0075714B" w:rsidRPr="0070068A" w:rsidRDefault="0075714B" w:rsidP="0070068A">
            <w:pPr>
              <w:jc w:val="center"/>
              <w:rPr>
                <w:iCs/>
                <w:color w:val="000000" w:themeColor="text1"/>
                <w:lang w:eastAsia="ar-SA" w:bidi="en-US"/>
              </w:rPr>
            </w:pPr>
            <w:r w:rsidRPr="0070068A">
              <w:rPr>
                <w:iCs/>
                <w:color w:val="000000" w:themeColor="text1"/>
                <w:lang w:eastAsia="ar-SA" w:bidi="en-US"/>
              </w:rPr>
              <w:t>с.</w:t>
            </w:r>
            <w:r w:rsidR="003B7152" w:rsidRPr="0070068A">
              <w:rPr>
                <w:iCs/>
                <w:color w:val="000000" w:themeColor="text1"/>
                <w:lang w:eastAsia="ar-SA" w:bidi="en-US"/>
              </w:rPr>
              <w:t xml:space="preserve"> </w:t>
            </w:r>
            <w:r w:rsidR="00DF538C" w:rsidRPr="0070068A">
              <w:rPr>
                <w:iCs/>
                <w:color w:val="000000" w:themeColor="text1"/>
                <w:lang w:eastAsia="ar-SA" w:bidi="en-US"/>
              </w:rPr>
              <w:t>Крапивна</w:t>
            </w:r>
          </w:p>
        </w:tc>
        <w:tc>
          <w:tcPr>
            <w:tcW w:w="2283" w:type="dxa"/>
            <w:hideMark/>
          </w:tcPr>
          <w:p w14:paraId="40136381" w14:textId="77777777" w:rsidR="0075714B" w:rsidRPr="0070068A" w:rsidRDefault="0075714B" w:rsidP="0070068A">
            <w:pPr>
              <w:jc w:val="left"/>
              <w:rPr>
                <w:iCs/>
                <w:color w:val="000000" w:themeColor="text1"/>
                <w:lang w:eastAsia="ar-SA" w:bidi="en-US"/>
              </w:rPr>
            </w:pPr>
            <w:r w:rsidRPr="0070068A">
              <w:rPr>
                <w:iCs/>
                <w:color w:val="000000" w:themeColor="text1"/>
                <w:lang w:eastAsia="ar-SA" w:bidi="en-US"/>
              </w:rPr>
              <w:t>Земли населенных пунктов</w:t>
            </w:r>
          </w:p>
        </w:tc>
      </w:tr>
      <w:bookmarkEnd w:id="39"/>
    </w:tbl>
    <w:p w14:paraId="29F5FF18" w14:textId="7F672A9D" w:rsidR="0052252F" w:rsidRDefault="0052252F" w:rsidP="006F1704">
      <w:pPr>
        <w:rPr>
          <w:color w:val="FF0000"/>
        </w:rPr>
      </w:pPr>
    </w:p>
    <w:p w14:paraId="57E98A6F" w14:textId="3570A1E9" w:rsidR="006F1704" w:rsidRPr="0084059E" w:rsidRDefault="0052252F" w:rsidP="0052252F">
      <w:pPr>
        <w:spacing w:after="160" w:line="259" w:lineRule="auto"/>
        <w:jc w:val="left"/>
        <w:rPr>
          <w:color w:val="FF0000"/>
        </w:rPr>
      </w:pPr>
      <w:r>
        <w:rPr>
          <w:color w:val="FF0000"/>
        </w:rPr>
        <w:br w:type="page"/>
      </w:r>
      <w:bookmarkStart w:id="40" w:name="_GoBack"/>
      <w:bookmarkEnd w:id="40"/>
    </w:p>
    <w:p w14:paraId="4087E5C5" w14:textId="77777777" w:rsidR="006F1704" w:rsidRPr="000E1AF3" w:rsidRDefault="006F1704" w:rsidP="006F1704">
      <w:pPr>
        <w:pStyle w:val="a5"/>
        <w:rPr>
          <w:b/>
          <w:bCs/>
          <w:color w:val="000000" w:themeColor="text1"/>
          <w:sz w:val="28"/>
          <w:szCs w:val="28"/>
          <w:lang w:val="ru-RU" w:eastAsia="en-US"/>
        </w:rPr>
      </w:pPr>
      <w:r w:rsidRPr="000E1AF3">
        <w:rPr>
          <w:b/>
          <w:bCs/>
          <w:color w:val="000000" w:themeColor="text1"/>
          <w:sz w:val="28"/>
          <w:szCs w:val="28"/>
          <w:lang w:val="ru-RU" w:eastAsia="en-US"/>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38869859" w14:textId="77777777" w:rsidR="006F1704" w:rsidRPr="000E1AF3" w:rsidRDefault="006F1704" w:rsidP="006F1704">
      <w:pPr>
        <w:pStyle w:val="a5"/>
        <w:rPr>
          <w:color w:val="000000" w:themeColor="text1"/>
          <w:sz w:val="28"/>
          <w:szCs w:val="28"/>
          <w:lang w:val="ru-RU"/>
        </w:rPr>
      </w:pPr>
    </w:p>
    <w:p w14:paraId="1E8F69BF" w14:textId="75604F93" w:rsidR="006F1704" w:rsidRPr="000E1AF3" w:rsidRDefault="006F1704" w:rsidP="006F1704">
      <w:pPr>
        <w:pStyle w:val="a5"/>
        <w:rPr>
          <w:color w:val="000000" w:themeColor="text1"/>
          <w:sz w:val="28"/>
          <w:szCs w:val="28"/>
          <w:lang w:val="ru-RU"/>
        </w:rPr>
      </w:pPr>
      <w:r w:rsidRPr="000E1AF3">
        <w:rPr>
          <w:color w:val="000000" w:themeColor="text1"/>
          <w:sz w:val="28"/>
          <w:szCs w:val="28"/>
          <w:lang w:val="ru-RU"/>
        </w:rPr>
        <w:t>В соответствии со статьей 59 Федерального закона от 25 июня 2002 года №73-ФЗ «Об объектах культурного наследия (памятниках истории и культуры) народов Российской Федерации» в СП «</w:t>
      </w:r>
      <w:r w:rsidR="000E1AF3">
        <w:rPr>
          <w:color w:val="000000" w:themeColor="text1"/>
          <w:sz w:val="28"/>
          <w:szCs w:val="28"/>
          <w:lang w:val="ru-RU"/>
        </w:rPr>
        <w:t>Деревня Мелихово</w:t>
      </w:r>
      <w:r w:rsidRPr="000E1AF3">
        <w:rPr>
          <w:color w:val="000000" w:themeColor="text1"/>
          <w:sz w:val="28"/>
          <w:szCs w:val="28"/>
          <w:lang w:val="ru-RU"/>
        </w:rPr>
        <w:t>» не предусмотрено наличие территорий исторических поселений федерального значения, территории исторических поселений регионального значения.</w:t>
      </w:r>
    </w:p>
    <w:p w14:paraId="5E9FC945" w14:textId="325EE141" w:rsidR="006F1704" w:rsidRPr="0084059E" w:rsidRDefault="006F1704" w:rsidP="006F1704">
      <w:pPr>
        <w:rPr>
          <w:b/>
          <w:bCs/>
          <w:color w:val="FF0000"/>
        </w:rPr>
      </w:pPr>
    </w:p>
    <w:sectPr w:rsidR="006F1704" w:rsidRPr="008405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F6867" w14:textId="77777777" w:rsidR="002D059F" w:rsidRDefault="002D059F" w:rsidP="00E85CA3">
      <w:r>
        <w:separator/>
      </w:r>
    </w:p>
  </w:endnote>
  <w:endnote w:type="continuationSeparator" w:id="0">
    <w:p w14:paraId="6DCEA1DA" w14:textId="77777777" w:rsidR="002D059F" w:rsidRDefault="002D059F" w:rsidP="00E8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26598" w14:textId="77777777" w:rsidR="002D059F" w:rsidRDefault="002D059F" w:rsidP="00E85CA3">
      <w:r>
        <w:separator/>
      </w:r>
    </w:p>
  </w:footnote>
  <w:footnote w:type="continuationSeparator" w:id="0">
    <w:p w14:paraId="4BBB8C3C" w14:textId="77777777" w:rsidR="002D059F" w:rsidRDefault="002D059F" w:rsidP="00E85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50C59CE"/>
    <w:multiLevelType w:val="hybridMultilevel"/>
    <w:tmpl w:val="1EBEE5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BF2DCA"/>
    <w:multiLevelType w:val="hybridMultilevel"/>
    <w:tmpl w:val="FFBA1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9510126"/>
    <w:multiLevelType w:val="hybridMultilevel"/>
    <w:tmpl w:val="870C6D0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E647B"/>
    <w:multiLevelType w:val="hybridMultilevel"/>
    <w:tmpl w:val="0D04AF1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D16BF"/>
    <w:multiLevelType w:val="hybridMultilevel"/>
    <w:tmpl w:val="9514CAE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5D5117"/>
    <w:multiLevelType w:val="hybridMultilevel"/>
    <w:tmpl w:val="68261ADC"/>
    <w:lvl w:ilvl="0" w:tplc="CA9691D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44A31B2"/>
    <w:multiLevelType w:val="hybridMultilevel"/>
    <w:tmpl w:val="65468A58"/>
    <w:lvl w:ilvl="0" w:tplc="CA9691D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5A3BA2"/>
    <w:multiLevelType w:val="hybridMultilevel"/>
    <w:tmpl w:val="E5BE40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D0476B2"/>
    <w:multiLevelType w:val="hybridMultilevel"/>
    <w:tmpl w:val="DADA81F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E920C4"/>
    <w:multiLevelType w:val="hybridMultilevel"/>
    <w:tmpl w:val="B1825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69B6428"/>
    <w:multiLevelType w:val="hybridMultilevel"/>
    <w:tmpl w:val="53B6D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8523C4D"/>
    <w:multiLevelType w:val="hybridMultilevel"/>
    <w:tmpl w:val="A66A9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906368E"/>
    <w:multiLevelType w:val="hybridMultilevel"/>
    <w:tmpl w:val="457C2B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73F5A77"/>
    <w:multiLevelType w:val="hybridMultilevel"/>
    <w:tmpl w:val="9BAE04AC"/>
    <w:lvl w:ilvl="0" w:tplc="8FECEE9E">
      <w:start w:val="1"/>
      <w:numFmt w:val="bullet"/>
      <w:lvlText w:val="-"/>
      <w:lvlJc w:val="left"/>
      <w:pPr>
        <w:ind w:left="1505" w:hanging="360"/>
      </w:pPr>
      <w:rPr>
        <w:rFonts w:ascii="Courier New" w:hAnsi="Courier New" w:hint="default"/>
        <w:color w:val="000000" w:themeColor="text1"/>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6" w15:restartNumberingAfterBreak="0">
    <w:nsid w:val="653B4664"/>
    <w:multiLevelType w:val="hybridMultilevel"/>
    <w:tmpl w:val="6BB21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B4A44EE"/>
    <w:multiLevelType w:val="hybridMultilevel"/>
    <w:tmpl w:val="5BB25454"/>
    <w:lvl w:ilvl="0" w:tplc="04090001">
      <w:start w:val="1"/>
      <w:numFmt w:val="bullet"/>
      <w:lvlText w:val=""/>
      <w:lvlJc w:val="left"/>
      <w:pPr>
        <w:ind w:left="1505" w:hanging="360"/>
      </w:pPr>
      <w:rPr>
        <w:rFonts w:ascii="Symbol" w:hAnsi="Symbol" w:hint="default"/>
        <w:color w:val="000000" w:themeColor="text1"/>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8" w15:restartNumberingAfterBreak="0">
    <w:nsid w:val="6CCD53BB"/>
    <w:multiLevelType w:val="hybridMultilevel"/>
    <w:tmpl w:val="0526C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6"/>
  </w:num>
  <w:num w:numId="6">
    <w:abstractNumId w:val="1"/>
  </w:num>
  <w:num w:numId="7">
    <w:abstractNumId w:val="3"/>
  </w:num>
  <w:num w:numId="8">
    <w:abstractNumId w:val="10"/>
  </w:num>
  <w:num w:numId="9">
    <w:abstractNumId w:val="14"/>
  </w:num>
  <w:num w:numId="10">
    <w:abstractNumId w:val="0"/>
  </w:num>
  <w:num w:numId="11">
    <w:abstractNumId w:val="2"/>
  </w:num>
  <w:num w:numId="12">
    <w:abstractNumId w:val="13"/>
  </w:num>
  <w:num w:numId="13">
    <w:abstractNumId w:val="18"/>
  </w:num>
  <w:num w:numId="14">
    <w:abstractNumId w:val="12"/>
  </w:num>
  <w:num w:numId="15">
    <w:abstractNumId w:val="11"/>
  </w:num>
  <w:num w:numId="16">
    <w:abstractNumId w:val="16"/>
  </w:num>
  <w:num w:numId="17">
    <w:abstractNumId w:val="11"/>
  </w:num>
  <w:num w:numId="18">
    <w:abstractNumId w:val="16"/>
  </w:num>
  <w:num w:numId="19">
    <w:abstractNumId w:val="9"/>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2C"/>
    <w:rsid w:val="00005411"/>
    <w:rsid w:val="00021D18"/>
    <w:rsid w:val="00025EF9"/>
    <w:rsid w:val="0003107B"/>
    <w:rsid w:val="000373E9"/>
    <w:rsid w:val="00050949"/>
    <w:rsid w:val="00055684"/>
    <w:rsid w:val="00066724"/>
    <w:rsid w:val="00067CEE"/>
    <w:rsid w:val="00080DB0"/>
    <w:rsid w:val="00091D45"/>
    <w:rsid w:val="00096250"/>
    <w:rsid w:val="000C12C4"/>
    <w:rsid w:val="000D5F5F"/>
    <w:rsid w:val="000D63E2"/>
    <w:rsid w:val="000E1AF3"/>
    <w:rsid w:val="000E28F1"/>
    <w:rsid w:val="000F08B5"/>
    <w:rsid w:val="001011B8"/>
    <w:rsid w:val="0017005E"/>
    <w:rsid w:val="00190DDB"/>
    <w:rsid w:val="00196FC7"/>
    <w:rsid w:val="0019764C"/>
    <w:rsid w:val="001C2CA9"/>
    <w:rsid w:val="001D4DAB"/>
    <w:rsid w:val="001F4F27"/>
    <w:rsid w:val="002036A9"/>
    <w:rsid w:val="002259C2"/>
    <w:rsid w:val="00234676"/>
    <w:rsid w:val="00251E64"/>
    <w:rsid w:val="00292E88"/>
    <w:rsid w:val="002A6A1E"/>
    <w:rsid w:val="002B1F75"/>
    <w:rsid w:val="002B343B"/>
    <w:rsid w:val="002B768B"/>
    <w:rsid w:val="002C1FBE"/>
    <w:rsid w:val="002C5135"/>
    <w:rsid w:val="002D059F"/>
    <w:rsid w:val="002F0B5E"/>
    <w:rsid w:val="002F12CF"/>
    <w:rsid w:val="00307DCB"/>
    <w:rsid w:val="00320A3D"/>
    <w:rsid w:val="003327F2"/>
    <w:rsid w:val="00343CD4"/>
    <w:rsid w:val="00344DD9"/>
    <w:rsid w:val="003536EE"/>
    <w:rsid w:val="00377C5E"/>
    <w:rsid w:val="00381D7A"/>
    <w:rsid w:val="00382F8D"/>
    <w:rsid w:val="003B7152"/>
    <w:rsid w:val="003C4166"/>
    <w:rsid w:val="003F7A63"/>
    <w:rsid w:val="0042326E"/>
    <w:rsid w:val="004373D8"/>
    <w:rsid w:val="00444D90"/>
    <w:rsid w:val="0048694A"/>
    <w:rsid w:val="004B1718"/>
    <w:rsid w:val="004B6F55"/>
    <w:rsid w:val="004D50A3"/>
    <w:rsid w:val="004E267E"/>
    <w:rsid w:val="004F315C"/>
    <w:rsid w:val="0050409A"/>
    <w:rsid w:val="00505CAC"/>
    <w:rsid w:val="0052252F"/>
    <w:rsid w:val="00532371"/>
    <w:rsid w:val="00542CB8"/>
    <w:rsid w:val="005504EC"/>
    <w:rsid w:val="005514F7"/>
    <w:rsid w:val="005724E1"/>
    <w:rsid w:val="00590277"/>
    <w:rsid w:val="005C3C96"/>
    <w:rsid w:val="005D477E"/>
    <w:rsid w:val="005D47B1"/>
    <w:rsid w:val="005E7BF0"/>
    <w:rsid w:val="005F0C7B"/>
    <w:rsid w:val="00603314"/>
    <w:rsid w:val="00603897"/>
    <w:rsid w:val="006202A0"/>
    <w:rsid w:val="0063354F"/>
    <w:rsid w:val="006565E8"/>
    <w:rsid w:val="00675CA4"/>
    <w:rsid w:val="006A5EB7"/>
    <w:rsid w:val="006B3EF4"/>
    <w:rsid w:val="006C0E1C"/>
    <w:rsid w:val="006E0CE9"/>
    <w:rsid w:val="006E2176"/>
    <w:rsid w:val="006F1704"/>
    <w:rsid w:val="006F3BEB"/>
    <w:rsid w:val="0070068A"/>
    <w:rsid w:val="0072627F"/>
    <w:rsid w:val="00732364"/>
    <w:rsid w:val="00747F11"/>
    <w:rsid w:val="00751C3D"/>
    <w:rsid w:val="0075714B"/>
    <w:rsid w:val="00783675"/>
    <w:rsid w:val="007973DE"/>
    <w:rsid w:val="007B374E"/>
    <w:rsid w:val="007E4FA1"/>
    <w:rsid w:val="007F69C7"/>
    <w:rsid w:val="00802DC1"/>
    <w:rsid w:val="008202AF"/>
    <w:rsid w:val="00825A23"/>
    <w:rsid w:val="00826177"/>
    <w:rsid w:val="008347FE"/>
    <w:rsid w:val="0084059E"/>
    <w:rsid w:val="00891AB2"/>
    <w:rsid w:val="00895667"/>
    <w:rsid w:val="00897110"/>
    <w:rsid w:val="008D525F"/>
    <w:rsid w:val="008F6AFB"/>
    <w:rsid w:val="00925799"/>
    <w:rsid w:val="009403CE"/>
    <w:rsid w:val="009503FA"/>
    <w:rsid w:val="00953E42"/>
    <w:rsid w:val="00967378"/>
    <w:rsid w:val="00970C86"/>
    <w:rsid w:val="0097334A"/>
    <w:rsid w:val="00990E18"/>
    <w:rsid w:val="009C750F"/>
    <w:rsid w:val="009C782B"/>
    <w:rsid w:val="009D2AF6"/>
    <w:rsid w:val="009F095E"/>
    <w:rsid w:val="009F1ED0"/>
    <w:rsid w:val="00A147F6"/>
    <w:rsid w:val="00A159D8"/>
    <w:rsid w:val="00A30D2C"/>
    <w:rsid w:val="00A3363E"/>
    <w:rsid w:val="00A3494C"/>
    <w:rsid w:val="00A412DA"/>
    <w:rsid w:val="00A77E8B"/>
    <w:rsid w:val="00A820CC"/>
    <w:rsid w:val="00A84AC6"/>
    <w:rsid w:val="00A95DB7"/>
    <w:rsid w:val="00B219E2"/>
    <w:rsid w:val="00B22603"/>
    <w:rsid w:val="00B233F2"/>
    <w:rsid w:val="00B30296"/>
    <w:rsid w:val="00B3130B"/>
    <w:rsid w:val="00B723CC"/>
    <w:rsid w:val="00B826C8"/>
    <w:rsid w:val="00B911A1"/>
    <w:rsid w:val="00BB1A7D"/>
    <w:rsid w:val="00BD4FDA"/>
    <w:rsid w:val="00BD7981"/>
    <w:rsid w:val="00BE33E7"/>
    <w:rsid w:val="00BF2B6F"/>
    <w:rsid w:val="00C07425"/>
    <w:rsid w:val="00C1287B"/>
    <w:rsid w:val="00C241BF"/>
    <w:rsid w:val="00C24F26"/>
    <w:rsid w:val="00C378EB"/>
    <w:rsid w:val="00C432A9"/>
    <w:rsid w:val="00C561AF"/>
    <w:rsid w:val="00C73908"/>
    <w:rsid w:val="00C83387"/>
    <w:rsid w:val="00CA51CC"/>
    <w:rsid w:val="00CB487F"/>
    <w:rsid w:val="00CB4970"/>
    <w:rsid w:val="00CC4887"/>
    <w:rsid w:val="00CE7D11"/>
    <w:rsid w:val="00CF7FBB"/>
    <w:rsid w:val="00D13DB3"/>
    <w:rsid w:val="00D204A7"/>
    <w:rsid w:val="00D31098"/>
    <w:rsid w:val="00D372B8"/>
    <w:rsid w:val="00D66447"/>
    <w:rsid w:val="00D746B6"/>
    <w:rsid w:val="00D80DAE"/>
    <w:rsid w:val="00D84BC2"/>
    <w:rsid w:val="00DA4197"/>
    <w:rsid w:val="00DA5463"/>
    <w:rsid w:val="00DF4907"/>
    <w:rsid w:val="00DF538C"/>
    <w:rsid w:val="00E025C5"/>
    <w:rsid w:val="00E2613B"/>
    <w:rsid w:val="00E2718E"/>
    <w:rsid w:val="00E430B6"/>
    <w:rsid w:val="00E60975"/>
    <w:rsid w:val="00E7417F"/>
    <w:rsid w:val="00E84F00"/>
    <w:rsid w:val="00E85CA3"/>
    <w:rsid w:val="00E97BC7"/>
    <w:rsid w:val="00EA43C4"/>
    <w:rsid w:val="00EA533D"/>
    <w:rsid w:val="00EC5E7F"/>
    <w:rsid w:val="00EE0A8B"/>
    <w:rsid w:val="00EF403D"/>
    <w:rsid w:val="00F00D47"/>
    <w:rsid w:val="00F37E88"/>
    <w:rsid w:val="00F71AB4"/>
    <w:rsid w:val="00F71B1F"/>
    <w:rsid w:val="00F720E4"/>
    <w:rsid w:val="00F73B15"/>
    <w:rsid w:val="00F90E2E"/>
    <w:rsid w:val="00F91C18"/>
    <w:rsid w:val="00FA3DCF"/>
    <w:rsid w:val="00FA426B"/>
    <w:rsid w:val="00FD4625"/>
    <w:rsid w:val="00FE2925"/>
    <w:rsid w:val="00FE3BEE"/>
    <w:rsid w:val="00FF0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812041"/>
  <w15:chartTrackingRefBased/>
  <w15:docId w15:val="{2B0F6430-5821-4A6B-AD67-562B3272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F095E"/>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A30D2C"/>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
    <w:link w:val="20"/>
    <w:uiPriority w:val="9"/>
    <w:semiHidden/>
    <w:unhideWhenUsed/>
    <w:qFormat/>
    <w:rsid w:val="00953E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53E4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D2C"/>
    <w:rPr>
      <w:rFonts w:ascii="Times New Roman" w:eastAsiaTheme="majorEastAsia" w:hAnsi="Times New Roman" w:cstheme="majorBidi"/>
      <w:b/>
      <w:bCs/>
      <w:caps/>
      <w:sz w:val="24"/>
      <w:szCs w:val="28"/>
      <w:lang w:eastAsia="ru-RU"/>
    </w:rPr>
  </w:style>
  <w:style w:type="paragraph" w:styleId="a3">
    <w:name w:val="No Spacing"/>
    <w:aliases w:val="с интервалом,Без интервала1,No Spacing1,No Spacing"/>
    <w:basedOn w:val="a"/>
    <w:link w:val="a4"/>
    <w:uiPriority w:val="1"/>
    <w:qFormat/>
    <w:rsid w:val="00A30D2C"/>
    <w:rPr>
      <w:rFonts w:eastAsia="Calibri"/>
      <w:lang w:eastAsia="en-US"/>
    </w:rPr>
  </w:style>
  <w:style w:type="character" w:customStyle="1" w:styleId="a4">
    <w:name w:val="Без интервала Знак"/>
    <w:aliases w:val="с интервалом Знак,Без интервала1 Знак,No Spacing1 Знак,No Spacing Знак"/>
    <w:basedOn w:val="a0"/>
    <w:link w:val="a3"/>
    <w:uiPriority w:val="1"/>
    <w:rsid w:val="00A30D2C"/>
    <w:rPr>
      <w:rFonts w:ascii="Times New Roman" w:eastAsia="Calibri" w:hAnsi="Times New Roman" w:cs="Times New Roman"/>
      <w:sz w:val="24"/>
      <w:szCs w:val="24"/>
    </w:rPr>
  </w:style>
  <w:style w:type="paragraph" w:customStyle="1" w:styleId="a5">
    <w:name w:val="Обычный текст"/>
    <w:basedOn w:val="a"/>
    <w:link w:val="a6"/>
    <w:qFormat/>
    <w:rsid w:val="00953E42"/>
    <w:pPr>
      <w:ind w:firstLine="709"/>
    </w:pPr>
    <w:rPr>
      <w:lang w:val="en-US" w:eastAsia="ar-SA" w:bidi="en-US"/>
    </w:rPr>
  </w:style>
  <w:style w:type="character" w:customStyle="1" w:styleId="a6">
    <w:name w:val="Обычный текст Знак"/>
    <w:basedOn w:val="a0"/>
    <w:link w:val="a5"/>
    <w:rsid w:val="00953E42"/>
    <w:rPr>
      <w:rFonts w:ascii="Times New Roman" w:eastAsia="Times New Roman" w:hAnsi="Times New Roman" w:cs="Times New Roman"/>
      <w:sz w:val="24"/>
      <w:szCs w:val="24"/>
      <w:lang w:val="en-US" w:eastAsia="ar-SA" w:bidi="en-US"/>
    </w:rPr>
  </w:style>
  <w:style w:type="character" w:customStyle="1" w:styleId="20">
    <w:name w:val="Заголовок 2 Знак"/>
    <w:basedOn w:val="a0"/>
    <w:link w:val="2"/>
    <w:uiPriority w:val="9"/>
    <w:semiHidden/>
    <w:rsid w:val="00953E42"/>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semiHidden/>
    <w:rsid w:val="00953E42"/>
    <w:rPr>
      <w:rFonts w:asciiTheme="majorHAnsi" w:eastAsiaTheme="majorEastAsia" w:hAnsiTheme="majorHAnsi" w:cstheme="majorBidi"/>
      <w:color w:val="1F3763" w:themeColor="accent1" w:themeShade="7F"/>
      <w:sz w:val="24"/>
      <w:szCs w:val="24"/>
      <w:lang w:eastAsia="ru-RU"/>
    </w:rPr>
  </w:style>
  <w:style w:type="character" w:customStyle="1" w:styleId="a7">
    <w:name w:val="Название Знак"/>
    <w:rsid w:val="00953E42"/>
    <w:rPr>
      <w:rFonts w:ascii="Times New Roman" w:eastAsia="Times New Roman" w:hAnsi="Times New Roman" w:cs="Times New Roman"/>
      <w:b/>
      <w:bCs/>
      <w:sz w:val="24"/>
      <w:szCs w:val="24"/>
      <w:lang w:eastAsia="ru-RU"/>
    </w:rPr>
  </w:style>
  <w:style w:type="paragraph" w:customStyle="1" w:styleId="100">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953E42"/>
    <w:pPr>
      <w:ind w:firstLine="539"/>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Знак Знак"/>
    <w:link w:val="100"/>
    <w:rsid w:val="00953E42"/>
    <w:rPr>
      <w:rFonts w:ascii="Times New Roman" w:eastAsia="Calibri" w:hAnsi="Times New Roman" w:cs="Times New Roman"/>
      <w:color w:val="000000"/>
      <w:kern w:val="24"/>
      <w:sz w:val="24"/>
      <w:szCs w:val="24"/>
    </w:rPr>
  </w:style>
  <w:style w:type="paragraph" w:customStyle="1" w:styleId="Main">
    <w:name w:val="Main"/>
    <w:link w:val="Main0"/>
    <w:qFormat/>
    <w:rsid w:val="00953E42"/>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953E42"/>
    <w:rPr>
      <w:rFonts w:ascii="Times New Roman" w:eastAsia="Times New Roman" w:hAnsi="Times New Roman" w:cs="Tahoma"/>
      <w:sz w:val="24"/>
      <w:szCs w:val="16"/>
      <w:lang w:eastAsia="ru-RU"/>
    </w:rPr>
  </w:style>
  <w:style w:type="paragraph" w:styleId="a8">
    <w:name w:val="Body Text"/>
    <w:aliases w:val=" Знак Знак, Знак,Знак Знак,Знак"/>
    <w:basedOn w:val="a"/>
    <w:link w:val="11"/>
    <w:rsid w:val="00A159D8"/>
    <w:pPr>
      <w:spacing w:line="360" w:lineRule="auto"/>
      <w:ind w:firstLine="709"/>
    </w:pPr>
  </w:style>
  <w:style w:type="character" w:customStyle="1" w:styleId="a9">
    <w:name w:val="Основной текст Знак"/>
    <w:basedOn w:val="a0"/>
    <w:uiPriority w:val="99"/>
    <w:semiHidden/>
    <w:rsid w:val="00A159D8"/>
    <w:rPr>
      <w:rFonts w:ascii="Times New Roman" w:eastAsia="Times New Roman" w:hAnsi="Times New Roman" w:cs="Times New Roman"/>
      <w:sz w:val="24"/>
      <w:szCs w:val="24"/>
      <w:lang w:eastAsia="ru-RU"/>
    </w:rPr>
  </w:style>
  <w:style w:type="character" w:customStyle="1" w:styleId="11">
    <w:name w:val="Основной текст Знак1"/>
    <w:aliases w:val=" Знак Знак Знак, Знак Знак1,Знак Знак Знак,Знак Знак1"/>
    <w:link w:val="a8"/>
    <w:rsid w:val="00A159D8"/>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A159D8"/>
    <w:pPr>
      <w:spacing w:after="120" w:line="360" w:lineRule="auto"/>
      <w:ind w:left="283" w:firstLine="709"/>
    </w:pPr>
  </w:style>
  <w:style w:type="character" w:customStyle="1" w:styleId="ab">
    <w:name w:val="Основной текст с отступом Знак"/>
    <w:basedOn w:val="a0"/>
    <w:link w:val="aa"/>
    <w:uiPriority w:val="99"/>
    <w:semiHidden/>
    <w:rsid w:val="00A159D8"/>
    <w:rPr>
      <w:rFonts w:ascii="Times New Roman" w:eastAsia="Times New Roman" w:hAnsi="Times New Roman" w:cs="Times New Roman"/>
      <w:sz w:val="24"/>
      <w:szCs w:val="24"/>
      <w:lang w:eastAsia="ru-RU"/>
    </w:rPr>
  </w:style>
  <w:style w:type="paragraph" w:styleId="ac">
    <w:name w:val="List Paragraph"/>
    <w:basedOn w:val="a"/>
    <w:link w:val="ad"/>
    <w:uiPriority w:val="99"/>
    <w:qFormat/>
    <w:rsid w:val="00EF403D"/>
    <w:pPr>
      <w:ind w:left="720"/>
      <w:contextualSpacing/>
    </w:pPr>
  </w:style>
  <w:style w:type="character" w:customStyle="1" w:styleId="ad">
    <w:name w:val="Абзац списка Знак"/>
    <w:link w:val="ac"/>
    <w:uiPriority w:val="34"/>
    <w:rsid w:val="00EF403D"/>
    <w:rPr>
      <w:rFonts w:ascii="Times New Roman" w:eastAsia="Times New Roman" w:hAnsi="Times New Roman" w:cs="Times New Roman"/>
      <w:sz w:val="24"/>
      <w:szCs w:val="24"/>
      <w:lang w:eastAsia="ru-RU"/>
    </w:rPr>
  </w:style>
  <w:style w:type="table" w:styleId="ae">
    <w:name w:val="Table Grid"/>
    <w:aliases w:val="Table Grid Report"/>
    <w:basedOn w:val="a1"/>
    <w:uiPriority w:val="39"/>
    <w:rsid w:val="00895667"/>
    <w:pPr>
      <w:spacing w:before="120" w:after="0" w:line="240" w:lineRule="auto"/>
      <w:ind w:left="221"/>
      <w:jc w:val="both"/>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1">
    <w:name w:val="Table Grid Report1"/>
    <w:basedOn w:val="a1"/>
    <w:next w:val="ae"/>
    <w:uiPriority w:val="59"/>
    <w:rsid w:val="008956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B343B"/>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0"/>
    <w:uiPriority w:val="99"/>
    <w:unhideWhenUsed/>
    <w:rsid w:val="0019764C"/>
    <w:rPr>
      <w:color w:val="0000FF"/>
      <w:u w:val="single"/>
    </w:rPr>
  </w:style>
  <w:style w:type="paragraph" w:styleId="12">
    <w:name w:val="toc 1"/>
    <w:basedOn w:val="a"/>
    <w:next w:val="a"/>
    <w:autoRedefine/>
    <w:uiPriority w:val="39"/>
    <w:qFormat/>
    <w:rsid w:val="0019764C"/>
    <w:pPr>
      <w:tabs>
        <w:tab w:val="right" w:leader="dot" w:pos="9344"/>
      </w:tabs>
    </w:pPr>
    <w:rPr>
      <w:rFonts w:eastAsia="Calibri"/>
      <w:b/>
      <w:bCs/>
      <w:caps/>
      <w:szCs w:val="32"/>
      <w:lang w:eastAsia="en-US"/>
    </w:rPr>
  </w:style>
  <w:style w:type="paragraph" w:styleId="21">
    <w:name w:val="toc 2"/>
    <w:basedOn w:val="a"/>
    <w:next w:val="a"/>
    <w:autoRedefine/>
    <w:uiPriority w:val="39"/>
    <w:unhideWhenUsed/>
    <w:qFormat/>
    <w:rsid w:val="0019764C"/>
    <w:pPr>
      <w:tabs>
        <w:tab w:val="right" w:leader="dot" w:pos="9344"/>
      </w:tabs>
      <w:spacing w:before="60" w:after="60"/>
      <w:ind w:left="442"/>
    </w:pPr>
    <w:rPr>
      <w:rFonts w:eastAsia="Calibri"/>
      <w:iCs/>
      <w:szCs w:val="20"/>
      <w:lang w:eastAsia="en-US"/>
    </w:rPr>
  </w:style>
  <w:style w:type="paragraph" w:styleId="31">
    <w:name w:val="toc 3"/>
    <w:basedOn w:val="a"/>
    <w:next w:val="a"/>
    <w:autoRedefine/>
    <w:uiPriority w:val="39"/>
    <w:unhideWhenUsed/>
    <w:qFormat/>
    <w:rsid w:val="0019764C"/>
    <w:pPr>
      <w:tabs>
        <w:tab w:val="right" w:leader="dot" w:pos="9344"/>
      </w:tabs>
      <w:spacing w:before="60" w:after="60"/>
      <w:ind w:left="663"/>
    </w:pPr>
    <w:rPr>
      <w:rFonts w:eastAsia="Calibri"/>
      <w:noProof/>
      <w:szCs w:val="20"/>
      <w:lang w:eastAsia="en-US"/>
    </w:rPr>
  </w:style>
  <w:style w:type="paragraph" w:customStyle="1" w:styleId="af0">
    <w:name w:val="Название таблицы"/>
    <w:basedOn w:val="a"/>
    <w:qFormat/>
    <w:rsid w:val="00C432A9"/>
    <w:pPr>
      <w:spacing w:line="360" w:lineRule="auto"/>
      <w:jc w:val="center"/>
    </w:pPr>
    <w:rPr>
      <w:lang w:eastAsia="en-US"/>
    </w:rPr>
  </w:style>
  <w:style w:type="character" w:customStyle="1" w:styleId="11pt">
    <w:name w:val="Основной текст + 11 pt"/>
    <w:rsid w:val="00B3130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WW8Num35z0">
    <w:name w:val="WW8Num35z0"/>
    <w:rsid w:val="00532371"/>
    <w:rPr>
      <w:rFonts w:ascii="Times New Roman" w:eastAsia="Times New Roman" w:hAnsi="Times New Roman" w:cs="Times New Roman"/>
      <w:color w:val="auto"/>
    </w:rPr>
  </w:style>
  <w:style w:type="paragraph" w:styleId="af1">
    <w:name w:val="Normal (Web)"/>
    <w:basedOn w:val="a"/>
    <w:uiPriority w:val="99"/>
    <w:semiHidden/>
    <w:unhideWhenUsed/>
    <w:rsid w:val="0063354F"/>
    <w:pPr>
      <w:spacing w:before="100" w:beforeAutospacing="1" w:after="100" w:afterAutospacing="1"/>
      <w:jc w:val="left"/>
    </w:pPr>
    <w:rPr>
      <w:lang w:val="en-US" w:eastAsia="en-US"/>
    </w:rPr>
  </w:style>
  <w:style w:type="paragraph" w:customStyle="1" w:styleId="af2">
    <w:name w:val="отчет"/>
    <w:basedOn w:val="a"/>
    <w:link w:val="af3"/>
    <w:qFormat/>
    <w:rsid w:val="0063354F"/>
    <w:pPr>
      <w:spacing w:line="276" w:lineRule="auto"/>
      <w:ind w:firstLine="709"/>
    </w:pPr>
    <w:rPr>
      <w:sz w:val="28"/>
      <w:szCs w:val="22"/>
    </w:rPr>
  </w:style>
  <w:style w:type="character" w:customStyle="1" w:styleId="af3">
    <w:name w:val="отчет Знак"/>
    <w:basedOn w:val="a0"/>
    <w:link w:val="af2"/>
    <w:rsid w:val="0063354F"/>
    <w:rPr>
      <w:rFonts w:ascii="Times New Roman" w:eastAsia="Times New Roman" w:hAnsi="Times New Roman" w:cs="Times New Roman"/>
      <w:sz w:val="28"/>
      <w:lang w:eastAsia="ru-RU"/>
    </w:rPr>
  </w:style>
  <w:style w:type="paragraph" w:customStyle="1" w:styleId="af4">
    <w:basedOn w:val="a"/>
    <w:next w:val="af1"/>
    <w:rsid w:val="00A77E8B"/>
    <w:pPr>
      <w:jc w:val="left"/>
    </w:pPr>
  </w:style>
  <w:style w:type="paragraph" w:customStyle="1" w:styleId="310">
    <w:name w:val="Основной текст 31"/>
    <w:basedOn w:val="a"/>
    <w:rsid w:val="005E7BF0"/>
    <w:pPr>
      <w:suppressAutoHyphens/>
      <w:spacing w:after="120"/>
      <w:jc w:val="left"/>
    </w:pPr>
    <w:rPr>
      <w:sz w:val="16"/>
      <w:szCs w:val="16"/>
      <w:lang w:eastAsia="ar-SA"/>
    </w:rPr>
  </w:style>
  <w:style w:type="paragraph" w:styleId="HTML">
    <w:name w:val="HTML Preformatted"/>
    <w:basedOn w:val="a"/>
    <w:link w:val="HTML0"/>
    <w:uiPriority w:val="99"/>
    <w:rsid w:val="004B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4B1718"/>
    <w:rPr>
      <w:rFonts w:ascii="Courier New" w:eastAsia="Times New Roman" w:hAnsi="Courier New" w:cs="Courier New"/>
      <w:sz w:val="20"/>
      <w:szCs w:val="20"/>
      <w:lang w:eastAsia="ru-RU"/>
    </w:rPr>
  </w:style>
  <w:style w:type="paragraph" w:customStyle="1" w:styleId="pj">
    <w:name w:val="pj"/>
    <w:basedOn w:val="a"/>
    <w:rsid w:val="004B1718"/>
    <w:pPr>
      <w:spacing w:before="100" w:beforeAutospacing="1" w:after="100" w:afterAutospacing="1"/>
      <w:jc w:val="left"/>
    </w:pPr>
  </w:style>
  <w:style w:type="table" w:styleId="af5">
    <w:name w:val="Grid Table Light"/>
    <w:basedOn w:val="a1"/>
    <w:uiPriority w:val="40"/>
    <w:rsid w:val="003B71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60766">
      <w:bodyDiv w:val="1"/>
      <w:marLeft w:val="0"/>
      <w:marRight w:val="0"/>
      <w:marTop w:val="0"/>
      <w:marBottom w:val="0"/>
      <w:divBdr>
        <w:top w:val="none" w:sz="0" w:space="0" w:color="auto"/>
        <w:left w:val="none" w:sz="0" w:space="0" w:color="auto"/>
        <w:bottom w:val="none" w:sz="0" w:space="0" w:color="auto"/>
        <w:right w:val="none" w:sz="0" w:space="0" w:color="auto"/>
      </w:divBdr>
    </w:div>
    <w:div w:id="735973410">
      <w:bodyDiv w:val="1"/>
      <w:marLeft w:val="0"/>
      <w:marRight w:val="0"/>
      <w:marTop w:val="0"/>
      <w:marBottom w:val="0"/>
      <w:divBdr>
        <w:top w:val="none" w:sz="0" w:space="0" w:color="auto"/>
        <w:left w:val="none" w:sz="0" w:space="0" w:color="auto"/>
        <w:bottom w:val="none" w:sz="0" w:space="0" w:color="auto"/>
        <w:right w:val="none" w:sz="0" w:space="0" w:color="auto"/>
      </w:divBdr>
    </w:div>
    <w:div w:id="859394032">
      <w:bodyDiv w:val="1"/>
      <w:marLeft w:val="0"/>
      <w:marRight w:val="0"/>
      <w:marTop w:val="0"/>
      <w:marBottom w:val="0"/>
      <w:divBdr>
        <w:top w:val="none" w:sz="0" w:space="0" w:color="auto"/>
        <w:left w:val="none" w:sz="0" w:space="0" w:color="auto"/>
        <w:bottom w:val="none" w:sz="0" w:space="0" w:color="auto"/>
        <w:right w:val="none" w:sz="0" w:space="0" w:color="auto"/>
      </w:divBdr>
    </w:div>
    <w:div w:id="894124534">
      <w:bodyDiv w:val="1"/>
      <w:marLeft w:val="0"/>
      <w:marRight w:val="0"/>
      <w:marTop w:val="0"/>
      <w:marBottom w:val="0"/>
      <w:divBdr>
        <w:top w:val="none" w:sz="0" w:space="0" w:color="auto"/>
        <w:left w:val="none" w:sz="0" w:space="0" w:color="auto"/>
        <w:bottom w:val="none" w:sz="0" w:space="0" w:color="auto"/>
        <w:right w:val="none" w:sz="0" w:space="0" w:color="auto"/>
      </w:divBdr>
    </w:div>
    <w:div w:id="1034619807">
      <w:bodyDiv w:val="1"/>
      <w:marLeft w:val="0"/>
      <w:marRight w:val="0"/>
      <w:marTop w:val="0"/>
      <w:marBottom w:val="0"/>
      <w:divBdr>
        <w:top w:val="none" w:sz="0" w:space="0" w:color="auto"/>
        <w:left w:val="none" w:sz="0" w:space="0" w:color="auto"/>
        <w:bottom w:val="none" w:sz="0" w:space="0" w:color="auto"/>
        <w:right w:val="none" w:sz="0" w:space="0" w:color="auto"/>
      </w:divBdr>
    </w:div>
    <w:div w:id="1050612631">
      <w:bodyDiv w:val="1"/>
      <w:marLeft w:val="0"/>
      <w:marRight w:val="0"/>
      <w:marTop w:val="0"/>
      <w:marBottom w:val="0"/>
      <w:divBdr>
        <w:top w:val="none" w:sz="0" w:space="0" w:color="auto"/>
        <w:left w:val="none" w:sz="0" w:space="0" w:color="auto"/>
        <w:bottom w:val="none" w:sz="0" w:space="0" w:color="auto"/>
        <w:right w:val="none" w:sz="0" w:space="0" w:color="auto"/>
      </w:divBdr>
    </w:div>
    <w:div w:id="1206256908">
      <w:bodyDiv w:val="1"/>
      <w:marLeft w:val="0"/>
      <w:marRight w:val="0"/>
      <w:marTop w:val="0"/>
      <w:marBottom w:val="0"/>
      <w:divBdr>
        <w:top w:val="none" w:sz="0" w:space="0" w:color="auto"/>
        <w:left w:val="none" w:sz="0" w:space="0" w:color="auto"/>
        <w:bottom w:val="none" w:sz="0" w:space="0" w:color="auto"/>
        <w:right w:val="none" w:sz="0" w:space="0" w:color="auto"/>
      </w:divBdr>
    </w:div>
    <w:div w:id="1492403852">
      <w:bodyDiv w:val="1"/>
      <w:marLeft w:val="0"/>
      <w:marRight w:val="0"/>
      <w:marTop w:val="0"/>
      <w:marBottom w:val="0"/>
      <w:divBdr>
        <w:top w:val="none" w:sz="0" w:space="0" w:color="auto"/>
        <w:left w:val="none" w:sz="0" w:space="0" w:color="auto"/>
        <w:bottom w:val="none" w:sz="0" w:space="0" w:color="auto"/>
        <w:right w:val="none" w:sz="0" w:space="0" w:color="auto"/>
      </w:divBdr>
    </w:div>
    <w:div w:id="1495099174">
      <w:bodyDiv w:val="1"/>
      <w:marLeft w:val="0"/>
      <w:marRight w:val="0"/>
      <w:marTop w:val="0"/>
      <w:marBottom w:val="0"/>
      <w:divBdr>
        <w:top w:val="none" w:sz="0" w:space="0" w:color="auto"/>
        <w:left w:val="none" w:sz="0" w:space="0" w:color="auto"/>
        <w:bottom w:val="none" w:sz="0" w:space="0" w:color="auto"/>
        <w:right w:val="none" w:sz="0" w:space="0" w:color="auto"/>
      </w:divBdr>
    </w:div>
    <w:div w:id="1583492133">
      <w:bodyDiv w:val="1"/>
      <w:marLeft w:val="0"/>
      <w:marRight w:val="0"/>
      <w:marTop w:val="0"/>
      <w:marBottom w:val="0"/>
      <w:divBdr>
        <w:top w:val="none" w:sz="0" w:space="0" w:color="auto"/>
        <w:left w:val="none" w:sz="0" w:space="0" w:color="auto"/>
        <w:bottom w:val="none" w:sz="0" w:space="0" w:color="auto"/>
        <w:right w:val="none" w:sz="0" w:space="0" w:color="auto"/>
      </w:divBdr>
    </w:div>
    <w:div w:id="1744058381">
      <w:bodyDiv w:val="1"/>
      <w:marLeft w:val="0"/>
      <w:marRight w:val="0"/>
      <w:marTop w:val="0"/>
      <w:marBottom w:val="0"/>
      <w:divBdr>
        <w:top w:val="none" w:sz="0" w:space="0" w:color="auto"/>
        <w:left w:val="none" w:sz="0" w:space="0" w:color="auto"/>
        <w:bottom w:val="none" w:sz="0" w:space="0" w:color="auto"/>
        <w:right w:val="none" w:sz="0" w:space="0" w:color="auto"/>
      </w:divBdr>
    </w:div>
    <w:div w:id="186470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B2708EA0E69BB9842FA7B52C8AEAE18BB851C38BFB5A12BC4A077AD4F5C66975FEE1C6D5D3C32CCA6A1617F1HEF" TargetMode="External"/><Relationship Id="rId18" Type="http://schemas.openxmlformats.org/officeDocument/2006/relationships/hyperlink" Target="consultantplus://offline/ref=B0B2708EA0E69BB9842FA7B52C8AEAE18BB851C38BFB5A12BC4A077AD4F5C66975FEE1C6D5D3C32CCA6A1617F1HEF" TargetMode="External"/><Relationship Id="rId26" Type="http://schemas.openxmlformats.org/officeDocument/2006/relationships/hyperlink" Target="consultantplus://offline/ref=B0B2708EA0E69BB9842FA7B52C8AEAE18BB851C38BFB5A12BC4A077AD4F5C66975FEE1C6D5D3C32CCA6A1617F1HEF" TargetMode="External"/><Relationship Id="rId3" Type="http://schemas.openxmlformats.org/officeDocument/2006/relationships/styles" Target="styles.xml"/><Relationship Id="rId21" Type="http://schemas.openxmlformats.org/officeDocument/2006/relationships/hyperlink" Target="consultantplus://offline/ref=B0B2708EA0E69BB9842FA7B52C8AEAE18BB851C38BFB5A12BC4A077AD4F5C66975FEE1C6D5D3C32CCA6A1617F1HE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0B2708EA0E69BB9842FA7B52C8AEAE18BB851C38BFB5A12BC4A077AD4F5C66975FEE1C6D5D3C32CCA6A1617F1HEF" TargetMode="External"/><Relationship Id="rId17" Type="http://schemas.openxmlformats.org/officeDocument/2006/relationships/hyperlink" Target="consultantplus://offline/ref=B0B2708EA0E69BB9842FA7B52C8AEAE18BB851C38BFB5A12BC4A077AD4F5C66975FEE1C6D5D3C32CCA6A1617F1HEF" TargetMode="External"/><Relationship Id="rId25" Type="http://schemas.openxmlformats.org/officeDocument/2006/relationships/hyperlink" Target="consultantplus://offline/ref=B0B2708EA0E69BB9842FA7B52C8AEAE18BB851C38BFB5A12BC4A077AD4F5C66975FEE1C6D5D3C32CCA6A1617F1HE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B2708EA0E69BB9842FA7B52C8AEAE18BB851C38BFB5A12BC4A077AD4F5C66975FEE1C6D5D3C32CCA6A1617F1HEF" TargetMode="External"/><Relationship Id="rId20" Type="http://schemas.openxmlformats.org/officeDocument/2006/relationships/hyperlink" Target="consultantplus://offline/ref=B0B2708EA0E69BB9842FA7B52C8AEAE18BB851C38BFB5A12BC4A077AD4F5C66975FEE1C6D5D3C32CCA6A1617F1HEF" TargetMode="External"/><Relationship Id="rId29" Type="http://schemas.openxmlformats.org/officeDocument/2006/relationships/hyperlink" Target="http://old.admoblkaluga.ru/New/Stroit/Architecture_New/ShemRegionPlan/2013/pprko791_2014_12_26.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B2708EA0E69BB9842FA7B52C8AEAE18BB851C38BFB5A12BC4A077AD4F5C66975FEE1C6D5D3C32CCA6A1617F1HEF" TargetMode="External"/><Relationship Id="rId24" Type="http://schemas.openxmlformats.org/officeDocument/2006/relationships/hyperlink" Target="consultantplus://offline/ref=B0B2708EA0E69BB9842FA7B52C8AEAE18BB851C38BFB5A12BC4A077AD4F5C66975FEE1C6D5D3C32CCA6A1617F1HEF" TargetMode="External"/><Relationship Id="rId32" Type="http://schemas.openxmlformats.org/officeDocument/2006/relationships/hyperlink" Target="http://www.consultant.ru/document/cons_doc_LAW_221430/497eee987bc280943046b83e70f54f66b0e16db0/" TargetMode="External"/><Relationship Id="rId5" Type="http://schemas.openxmlformats.org/officeDocument/2006/relationships/webSettings" Target="webSettings.xml"/><Relationship Id="rId15" Type="http://schemas.openxmlformats.org/officeDocument/2006/relationships/hyperlink" Target="consultantplus://offline/ref=B0B2708EA0E69BB9842FA7B52C8AEAE18BB851C38BFB5A12BC4A077AD4F5C66975FEE1C6D5D3C32CCA6A1617F1HEF" TargetMode="External"/><Relationship Id="rId23" Type="http://schemas.openxmlformats.org/officeDocument/2006/relationships/hyperlink" Target="consultantplus://offline/ref=B0B2708EA0E69BB9842FA7B52C8AEAE18BB851C38BFB5A12BC4A077AD4F5C66975FEE1C6D5D3C32CCA6A1617F1HEF" TargetMode="External"/><Relationship Id="rId28" Type="http://schemas.openxmlformats.org/officeDocument/2006/relationships/hyperlink" Target="https://programs.gov.ru/Portal/program/02/federal_project?dId=fcbe8208-8d54-48be-91b3-8ec011c8e5fd" TargetMode="External"/><Relationship Id="rId10" Type="http://schemas.openxmlformats.org/officeDocument/2006/relationships/hyperlink" Target="http://www.consultant.ru/document/cons_doc_LAW_357291/d8120ea09ee48323fcc56ffdafd1f2c62901657f/" TargetMode="External"/><Relationship Id="rId19" Type="http://schemas.openxmlformats.org/officeDocument/2006/relationships/hyperlink" Target="consultantplus://offline/ref=B0B2708EA0E69BB9842FA7B52C8AEAE18BB851C38BFB5A12BC4A077AD4F5C66975FEE1C6D5D3C32CCA6A1617F1HEF" TargetMode="External"/><Relationship Id="rId31" Type="http://schemas.openxmlformats.org/officeDocument/2006/relationships/hyperlink" Target="http://www.consultant.ru/document/cons_doc_LAW_221430/6427db690108ee0562ad8491bc7265f1eabca74a/" TargetMode="External"/><Relationship Id="rId4" Type="http://schemas.openxmlformats.org/officeDocument/2006/relationships/settings" Target="settings.xml"/><Relationship Id="rId9" Type="http://schemas.openxmlformats.org/officeDocument/2006/relationships/hyperlink" Target="http://www.consultant.ru/document/cons_doc_LAW_357291/d8120ea09ee48323fcc56ffdafd1f2c62901657f/" TargetMode="External"/><Relationship Id="rId14" Type="http://schemas.openxmlformats.org/officeDocument/2006/relationships/hyperlink" Target="consultantplus://offline/ref=B0B2708EA0E69BB9842FA7B52C8AEAE18BB851C38BFB5A12BC4A077AD4F5C66975FEE1C6D5D3C32CCA6A1617F1HEF" TargetMode="External"/><Relationship Id="rId22" Type="http://schemas.openxmlformats.org/officeDocument/2006/relationships/hyperlink" Target="consultantplus://offline/ref=B0B2708EA0E69BB9842FA7B52C8AEAE18BB851C38BFB5A12BC4A077AD4F5C66975FEE1C6D5D3C32CCA6A1617F1HEF" TargetMode="External"/><Relationship Id="rId27" Type="http://schemas.openxmlformats.org/officeDocument/2006/relationships/hyperlink" Target="consultantplus://offline/ref=B0B2708EA0E69BB9842FA7B52C8AEAE18BB851C38BFB5A12BC4A077AD4F5C66975FEE1C6D5D3C32CCA6A1617F1HEF" TargetMode="External"/><Relationship Id="rId30" Type="http://schemas.openxmlformats.org/officeDocument/2006/relationships/hyperlink" Target="http://old.admoblkaluga.ru/New/Stroit/Architecture_New/ShemRegionPlan/2013/pprko791_2014_12_26.jpg"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EC0C1-F2CF-47E6-9AED-1E54C8D4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2430</TotalTime>
  <Pages>43</Pages>
  <Words>12364</Words>
  <Characters>70475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Инженеры Кадастровые</dc:creator>
  <cp:keywords/>
  <dc:description/>
  <cp:lastModifiedBy>Инженеры Кадастровые</cp:lastModifiedBy>
  <cp:revision>129</cp:revision>
  <cp:lastPrinted>2020-11-13T08:26:00Z</cp:lastPrinted>
  <dcterms:created xsi:type="dcterms:W3CDTF">2020-10-02T14:05:00Z</dcterms:created>
  <dcterms:modified xsi:type="dcterms:W3CDTF">2021-06-28T06:25:00Z</dcterms:modified>
</cp:coreProperties>
</file>