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CD0DAA" w:rsidRPr="00B8387D" w:rsidTr="00615869">
        <w:tc>
          <w:tcPr>
            <w:tcW w:w="9316" w:type="dxa"/>
            <w:shd w:val="clear" w:color="auto" w:fill="auto"/>
          </w:tcPr>
          <w:p w:rsidR="00CD0DAA" w:rsidRPr="00FD2600" w:rsidRDefault="004470EB" w:rsidP="00615869">
            <w:pPr>
              <w:pStyle w:val="a4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-259715</wp:posOffset>
                      </wp:positionV>
                      <wp:extent cx="342900" cy="228600"/>
                      <wp:effectExtent l="0" t="0" r="0" b="254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291F5" id="Rectangle 2" o:spid="_x0000_s1026" style="position:absolute;margin-left:459pt;margin-top:-20.45pt;width:27pt;height:1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31/wEAAOQDAAAOAAAAZHJzL2Uyb0RvYy54bWysU1GP0zAMfkfiP0R5Z+3KOO6qdafTTgOk&#10;A04c/IAsTdqINA5Otm78epx0jAFviD5Edmx/8ffZXd4eBsv2CoMB1/D5rORMOQmtcV3Dv3zevLjm&#10;LEThWmHBqYYfVeC3q+fPlqOvVQU92FYhIxAX6tE3vI/R10URZK8GEWbglaOgBhxEJBe7okUxEvpg&#10;i6osr4oRsPUIUoVAt/dTkK8yvtZKxo9aBxWZbTj1FvOJ+dyms1gtRd2h8L2RpzbEP3QxCOPo0TPU&#10;vYiC7dD8BTUYiRBAx5mEoQCtjVSZA7GZl3+weeqFV5kLiRP8Wabw/2Dlh/0jMtM2fMGZEwON6BOJ&#10;JlxnFauSPKMPNWU9+UdMBIN/APk1MAfrnrLUHSKMvRItNTVP+cVvBckJVMq243toCV3sImSlDhoH&#10;pq3xb1NhgiY12CGP5ngejTpEJuny5aK6KWmAkkJVdX1FdnpL1AkmFXsM8Y2CgSWj4UgkMqjYP4Q4&#10;pf5MyTTAmnZjrM0Odtu1RbYXtCWb/J3Qw2WadSnZQSqbENNN5psoTlJtoT0SXYRp1ejXIKMH/M7Z&#10;SGvW8PBtJ1BxZt85kuxmvlikvczO4tXrihy8jGwvI8JJgmp45Gwy13Ha5Z1H0/X00qSkgzuSWZtM&#10;PI1g6urULK1Slu609mlXL/2c9evnXP0AAAD//wMAUEsDBBQABgAIAAAAIQDvnxuB4AAAAAoBAAAP&#10;AAAAZHJzL2Rvd25yZXYueG1sTI/BTsMwEETvSPyDtUhcUGu3iqAJcSqExKGcSqmEenPjJQmJ11Hs&#10;NuHv2Z7ocWdHM2/y9eQ6ccYhNJ40LOYKBFLpbUOVhv3n22wFIkRD1nSeUMMvBlgXtze5yawf6QPP&#10;u1gJDqGQGQ11jH0mZShrdCbMfY/Ev28/OBP5HCppBzNyuOvkUqlH6UxD3FCbHl9rLNvdyWkYHzaH&#10;5CvBrd9vx5be1cG2Pxut7++ml2cQEaf4b4YLPqNDwUxHfyIbRKchXax4S9QwS1QKgh3p05KV40VJ&#10;QRa5vJ5Q/AEAAP//AwBQSwECLQAUAAYACAAAACEAtoM4kv4AAADhAQAAEwAAAAAAAAAAAAAAAAAA&#10;AAAAW0NvbnRlbnRfVHlwZXNdLnhtbFBLAQItABQABgAIAAAAIQA4/SH/1gAAAJQBAAALAAAAAAAA&#10;AAAAAAAAAC8BAABfcmVscy8ucmVsc1BLAQItABQABgAIAAAAIQBMi631/wEAAOQDAAAOAAAAAAAA&#10;AAAAAAAAAC4CAABkcnMvZTJvRG9jLnhtbFBLAQItABQABgAIAAAAIQDvnxuB4AAAAAoBAAAPAAAA&#10;AAAAAAAAAAAAAFkEAABkcnMvZG93bnJldi54bWxQSwUGAAAAAAQABADzAAAAZgUAAAAA&#10;" stroked="f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700405" cy="3683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DAA" w:rsidRPr="007F114D" w:rsidRDefault="00CD0DAA" w:rsidP="00615869">
            <w:pPr>
              <w:pStyle w:val="aff0"/>
              <w:ind w:left="-567"/>
              <w:jc w:val="center"/>
              <w:rPr>
                <w:b/>
                <w:sz w:val="36"/>
                <w:szCs w:val="36"/>
                <w:lang w:eastAsia="zh-CN"/>
              </w:rPr>
            </w:pPr>
            <w:r w:rsidRPr="007F114D">
              <w:rPr>
                <w:b/>
                <w:sz w:val="36"/>
                <w:szCs w:val="36"/>
                <w:lang w:eastAsia="zh-CN"/>
              </w:rPr>
              <w:t>Общество с ограниченной ответственностью</w:t>
            </w:r>
          </w:p>
          <w:p w:rsidR="00CD0DAA" w:rsidRDefault="00CD0DAA" w:rsidP="00615869">
            <w:pPr>
              <w:pStyle w:val="a4"/>
              <w:framePr w:hSpace="180" w:wrap="around" w:vAnchor="text" w:hAnchor="text" w:xAlign="center" w:y="1"/>
              <w:suppressOverlap/>
              <w:jc w:val="center"/>
              <w:rPr>
                <w:b/>
                <w:sz w:val="32"/>
                <w:szCs w:val="32"/>
              </w:rPr>
            </w:pPr>
            <w:r w:rsidRPr="00432BB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 xml:space="preserve">ПК </w:t>
            </w:r>
            <w:r w:rsidRPr="00432BB4">
              <w:rPr>
                <w:b/>
                <w:sz w:val="32"/>
                <w:szCs w:val="32"/>
              </w:rPr>
              <w:t>ГЕО»</w:t>
            </w:r>
          </w:p>
          <w:p w:rsidR="00CD0DAA" w:rsidRPr="00B8387D" w:rsidRDefault="00CD0DAA" w:rsidP="00615869">
            <w:pPr>
              <w:pStyle w:val="a4"/>
              <w:jc w:val="center"/>
              <w:rPr>
                <w:sz w:val="18"/>
              </w:rPr>
            </w:pPr>
          </w:p>
        </w:tc>
      </w:tr>
      <w:tr w:rsidR="00CD0DAA" w:rsidRPr="00B8387D" w:rsidTr="00615869">
        <w:tc>
          <w:tcPr>
            <w:tcW w:w="9316" w:type="dxa"/>
            <w:shd w:val="clear" w:color="auto" w:fill="auto"/>
          </w:tcPr>
          <w:p w:rsidR="00CD0DAA" w:rsidRPr="00B8387D" w:rsidRDefault="00CD0DAA" w:rsidP="00615869">
            <w:pPr>
              <w:pStyle w:val="a4"/>
              <w:jc w:val="center"/>
              <w:rPr>
                <w:sz w:val="18"/>
              </w:rPr>
            </w:pPr>
          </w:p>
          <w:p w:rsidR="00CD0DAA" w:rsidRPr="00B8387D" w:rsidRDefault="00CD0DAA" w:rsidP="00615869">
            <w:pPr>
              <w:pStyle w:val="a4"/>
              <w:jc w:val="center"/>
              <w:rPr>
                <w:sz w:val="18"/>
              </w:rPr>
            </w:pPr>
          </w:p>
          <w:p w:rsidR="00CD0DAA" w:rsidRPr="00B8387D" w:rsidRDefault="00CD0DAA" w:rsidP="00615869">
            <w:pPr>
              <w:pStyle w:val="a4"/>
              <w:jc w:val="center"/>
              <w:rPr>
                <w:sz w:val="18"/>
              </w:rPr>
            </w:pPr>
          </w:p>
          <w:p w:rsidR="00AD5B17" w:rsidRDefault="00CD0DAA" w:rsidP="00615869">
            <w:pPr>
              <w:pStyle w:val="a4"/>
              <w:jc w:val="right"/>
              <w:rPr>
                <w:b/>
                <w:i/>
                <w:color w:val="000000"/>
              </w:rPr>
            </w:pPr>
            <w:r w:rsidRPr="008A4761">
              <w:rPr>
                <w:b/>
                <w:i/>
                <w:color w:val="000000"/>
              </w:rPr>
              <w:t xml:space="preserve">Муниципальный контракт </w:t>
            </w:r>
          </w:p>
          <w:p w:rsidR="00CD0DAA" w:rsidRPr="008A4761" w:rsidRDefault="00CD0DAA" w:rsidP="00615869">
            <w:pPr>
              <w:pStyle w:val="a4"/>
              <w:jc w:val="right"/>
              <w:rPr>
                <w:b/>
                <w:i/>
                <w:color w:val="000000"/>
              </w:rPr>
            </w:pPr>
            <w:r w:rsidRPr="008A4761">
              <w:rPr>
                <w:b/>
                <w:i/>
                <w:color w:val="000000"/>
              </w:rPr>
              <w:t xml:space="preserve">№ </w:t>
            </w:r>
            <w:r w:rsidR="00AD5B17" w:rsidRPr="00AD5B17">
              <w:rPr>
                <w:b/>
                <w:i/>
                <w:color w:val="000000"/>
              </w:rPr>
              <w:t>ИКЗ 203402000479440200100100020000000244</w:t>
            </w:r>
          </w:p>
          <w:p w:rsidR="00CD0DAA" w:rsidRPr="008A4761" w:rsidRDefault="00CD0DAA" w:rsidP="00615869">
            <w:pPr>
              <w:pStyle w:val="a4"/>
              <w:jc w:val="right"/>
              <w:rPr>
                <w:b/>
                <w:i/>
                <w:color w:val="000000"/>
              </w:rPr>
            </w:pPr>
            <w:r w:rsidRPr="008A4761">
              <w:rPr>
                <w:b/>
                <w:i/>
                <w:color w:val="000000"/>
              </w:rPr>
              <w:t xml:space="preserve">от </w:t>
            </w:r>
            <w:r w:rsidR="00AD5B17">
              <w:rPr>
                <w:b/>
                <w:i/>
                <w:color w:val="000000"/>
              </w:rPr>
              <w:t xml:space="preserve">08 сентября </w:t>
            </w:r>
            <w:r w:rsidR="00832D1B">
              <w:rPr>
                <w:b/>
                <w:i/>
                <w:color w:val="000000"/>
              </w:rPr>
              <w:t xml:space="preserve"> </w:t>
            </w:r>
            <w:r w:rsidRPr="008A4761">
              <w:rPr>
                <w:b/>
                <w:i/>
                <w:color w:val="000000"/>
              </w:rPr>
              <w:t>20</w:t>
            </w:r>
            <w:r w:rsidR="00832D1B">
              <w:rPr>
                <w:b/>
                <w:i/>
                <w:color w:val="000000"/>
              </w:rPr>
              <w:t>20</w:t>
            </w:r>
            <w:r w:rsidR="00655C58">
              <w:rPr>
                <w:b/>
                <w:i/>
                <w:color w:val="000000"/>
              </w:rPr>
              <w:t xml:space="preserve"> </w:t>
            </w:r>
            <w:r w:rsidRPr="008A4761">
              <w:rPr>
                <w:b/>
                <w:i/>
                <w:color w:val="000000"/>
              </w:rPr>
              <w:t xml:space="preserve">года </w:t>
            </w:r>
          </w:p>
          <w:p w:rsidR="00CD0DAA" w:rsidRDefault="00CD0DAA" w:rsidP="00615869">
            <w:pPr>
              <w:pStyle w:val="a4"/>
              <w:jc w:val="right"/>
              <w:rPr>
                <w:b/>
                <w:i/>
                <w:color w:val="000000"/>
              </w:rPr>
            </w:pPr>
          </w:p>
          <w:p w:rsidR="00CD0DAA" w:rsidRPr="00BA6216" w:rsidRDefault="00CD0DAA" w:rsidP="00615869">
            <w:pPr>
              <w:pStyle w:val="a4"/>
              <w:jc w:val="center"/>
              <w:rPr>
                <w:sz w:val="18"/>
              </w:rPr>
            </w:pPr>
          </w:p>
          <w:p w:rsidR="00CD0DAA" w:rsidRPr="00E9420E" w:rsidRDefault="00CD0DAA" w:rsidP="00615869">
            <w:pPr>
              <w:pStyle w:val="a4"/>
              <w:rPr>
                <w:sz w:val="18"/>
              </w:rPr>
            </w:pPr>
          </w:p>
          <w:p w:rsidR="00CD0DAA" w:rsidRPr="00432BB4" w:rsidRDefault="00CD0DAA" w:rsidP="00615869">
            <w:pPr>
              <w:pStyle w:val="a4"/>
              <w:jc w:val="center"/>
              <w:rPr>
                <w:b/>
                <w:i/>
                <w:sz w:val="40"/>
                <w:szCs w:val="40"/>
              </w:rPr>
            </w:pPr>
          </w:p>
          <w:p w:rsidR="00CD0DAA" w:rsidRPr="000B3EE5" w:rsidRDefault="00CD0DAA" w:rsidP="00615869">
            <w:pPr>
              <w:pStyle w:val="a4"/>
              <w:jc w:val="center"/>
              <w:rPr>
                <w:b/>
                <w:i/>
                <w:sz w:val="40"/>
                <w:szCs w:val="40"/>
              </w:rPr>
            </w:pPr>
            <w:r w:rsidRPr="000B3EE5">
              <w:rPr>
                <w:b/>
                <w:i/>
                <w:sz w:val="40"/>
                <w:szCs w:val="40"/>
              </w:rPr>
              <w:t>Внесение изменений</w:t>
            </w:r>
            <w:r>
              <w:rPr>
                <w:b/>
                <w:i/>
                <w:sz w:val="40"/>
                <w:szCs w:val="40"/>
              </w:rPr>
              <w:t xml:space="preserve"> и дополнений</w:t>
            </w:r>
            <w:r w:rsidRPr="000B3EE5">
              <w:rPr>
                <w:b/>
                <w:i/>
                <w:sz w:val="40"/>
                <w:szCs w:val="40"/>
              </w:rPr>
              <w:t xml:space="preserve"> </w:t>
            </w:r>
          </w:p>
          <w:p w:rsidR="00CD0DAA" w:rsidRDefault="00CD0DAA" w:rsidP="00615869">
            <w:pPr>
              <w:pStyle w:val="a4"/>
              <w:jc w:val="center"/>
              <w:rPr>
                <w:b/>
                <w:i/>
                <w:sz w:val="40"/>
                <w:szCs w:val="40"/>
              </w:rPr>
            </w:pPr>
            <w:r w:rsidRPr="000B3EE5">
              <w:rPr>
                <w:b/>
                <w:i/>
                <w:sz w:val="40"/>
                <w:szCs w:val="40"/>
              </w:rPr>
              <w:t>в Генеральный план</w:t>
            </w:r>
          </w:p>
          <w:p w:rsidR="00CD0DAA" w:rsidRPr="00432BB4" w:rsidRDefault="00CD0DAA" w:rsidP="00615869">
            <w:pPr>
              <w:pStyle w:val="a4"/>
              <w:jc w:val="center"/>
              <w:rPr>
                <w:b/>
                <w:i/>
                <w:sz w:val="40"/>
                <w:szCs w:val="40"/>
              </w:rPr>
            </w:pPr>
            <w:r w:rsidRPr="00432BB4">
              <w:rPr>
                <w:b/>
                <w:i/>
                <w:sz w:val="40"/>
                <w:szCs w:val="40"/>
              </w:rPr>
              <w:t xml:space="preserve">муниципального образования </w:t>
            </w:r>
            <w:r w:rsidR="00A64168">
              <w:rPr>
                <w:b/>
                <w:i/>
                <w:sz w:val="40"/>
                <w:szCs w:val="40"/>
              </w:rPr>
              <w:t>сельс</w:t>
            </w:r>
            <w:r w:rsidR="00832D1B">
              <w:rPr>
                <w:b/>
                <w:i/>
                <w:sz w:val="40"/>
                <w:szCs w:val="40"/>
              </w:rPr>
              <w:t>кого</w:t>
            </w:r>
            <w:r w:rsidRPr="00432BB4">
              <w:rPr>
                <w:b/>
                <w:i/>
                <w:sz w:val="40"/>
                <w:szCs w:val="40"/>
              </w:rPr>
              <w:t xml:space="preserve"> поселения «</w:t>
            </w:r>
            <w:r w:rsidR="00A64168">
              <w:rPr>
                <w:b/>
                <w:i/>
                <w:sz w:val="40"/>
                <w:szCs w:val="40"/>
              </w:rPr>
              <w:t>Деревня Красный Городок</w:t>
            </w:r>
            <w:r w:rsidRPr="00432BB4">
              <w:rPr>
                <w:b/>
                <w:i/>
                <w:sz w:val="40"/>
                <w:szCs w:val="40"/>
              </w:rPr>
              <w:t>»</w:t>
            </w:r>
          </w:p>
          <w:p w:rsidR="00CD0DAA" w:rsidRPr="00432BB4" w:rsidRDefault="00A64168" w:rsidP="00615869">
            <w:pPr>
              <w:pStyle w:val="a4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>
              <w:rPr>
                <w:b/>
                <w:i/>
                <w:sz w:val="40"/>
                <w:szCs w:val="40"/>
              </w:rPr>
              <w:t>Ферзиковско</w:t>
            </w:r>
            <w:r w:rsidR="00832D1B">
              <w:rPr>
                <w:b/>
                <w:i/>
                <w:sz w:val="40"/>
                <w:szCs w:val="40"/>
              </w:rPr>
              <w:t>го</w:t>
            </w:r>
            <w:proofErr w:type="spellEnd"/>
            <w:r w:rsidR="00CD0DAA" w:rsidRPr="00432BB4">
              <w:rPr>
                <w:b/>
                <w:i/>
                <w:sz w:val="40"/>
                <w:szCs w:val="40"/>
              </w:rPr>
              <w:t xml:space="preserve"> района</w:t>
            </w:r>
          </w:p>
          <w:p w:rsidR="00CD0DAA" w:rsidRPr="00090B36" w:rsidRDefault="00CD0DAA" w:rsidP="00615869">
            <w:pPr>
              <w:pStyle w:val="a4"/>
              <w:jc w:val="center"/>
              <w:rPr>
                <w:b/>
                <w:i/>
                <w:sz w:val="40"/>
                <w:szCs w:val="40"/>
              </w:rPr>
            </w:pPr>
            <w:r w:rsidRPr="00432BB4">
              <w:rPr>
                <w:b/>
                <w:i/>
                <w:sz w:val="40"/>
                <w:szCs w:val="40"/>
              </w:rPr>
              <w:t>Калужской области</w:t>
            </w:r>
          </w:p>
          <w:p w:rsidR="00CD0DAA" w:rsidRPr="00090B36" w:rsidRDefault="00CD0DAA" w:rsidP="00615869">
            <w:pPr>
              <w:pStyle w:val="a4"/>
              <w:jc w:val="center"/>
              <w:rPr>
                <w:b/>
                <w:i/>
                <w:sz w:val="40"/>
                <w:szCs w:val="40"/>
              </w:rPr>
            </w:pPr>
          </w:p>
          <w:p w:rsidR="00CD0DAA" w:rsidRPr="00B8387D" w:rsidRDefault="00CD0DAA" w:rsidP="00615869">
            <w:pPr>
              <w:pStyle w:val="a4"/>
              <w:jc w:val="center"/>
              <w:rPr>
                <w:sz w:val="18"/>
              </w:rPr>
            </w:pPr>
            <w:r>
              <w:rPr>
                <w:b/>
                <w:i/>
                <w:sz w:val="40"/>
                <w:szCs w:val="40"/>
              </w:rPr>
              <w:t>Материалы по обоснованию</w:t>
            </w:r>
          </w:p>
          <w:p w:rsidR="00CD0DAA" w:rsidRPr="00B8387D" w:rsidRDefault="00CD0DAA" w:rsidP="00615869">
            <w:pPr>
              <w:pStyle w:val="a4"/>
              <w:jc w:val="center"/>
              <w:rPr>
                <w:sz w:val="18"/>
              </w:rPr>
            </w:pPr>
          </w:p>
          <w:p w:rsidR="00CD0DAA" w:rsidRDefault="00CD0DAA" w:rsidP="00615869">
            <w:pPr>
              <w:pStyle w:val="a4"/>
              <w:rPr>
                <w:sz w:val="16"/>
                <w:szCs w:val="16"/>
              </w:rPr>
            </w:pPr>
          </w:p>
          <w:p w:rsidR="00CD0DAA" w:rsidRDefault="00CD0DAA" w:rsidP="00615869">
            <w:pPr>
              <w:pStyle w:val="a4"/>
              <w:rPr>
                <w:sz w:val="16"/>
                <w:szCs w:val="16"/>
              </w:rPr>
            </w:pPr>
          </w:p>
          <w:p w:rsidR="00CD0DAA" w:rsidRDefault="00CD0DAA" w:rsidP="00615869">
            <w:pPr>
              <w:pStyle w:val="a4"/>
              <w:rPr>
                <w:sz w:val="16"/>
                <w:szCs w:val="16"/>
              </w:rPr>
            </w:pPr>
          </w:p>
          <w:p w:rsidR="00CD0DAA" w:rsidRDefault="00CD0DAA" w:rsidP="00615869">
            <w:pPr>
              <w:pStyle w:val="a4"/>
              <w:rPr>
                <w:sz w:val="16"/>
                <w:szCs w:val="16"/>
              </w:rPr>
            </w:pPr>
          </w:p>
          <w:p w:rsidR="00CD0DAA" w:rsidRDefault="00CD0DAA" w:rsidP="00615869">
            <w:pPr>
              <w:pStyle w:val="a4"/>
              <w:rPr>
                <w:sz w:val="16"/>
                <w:szCs w:val="16"/>
              </w:rPr>
            </w:pPr>
          </w:p>
          <w:p w:rsidR="00CD0DAA" w:rsidRDefault="00CD0DAA" w:rsidP="00615869">
            <w:pPr>
              <w:pStyle w:val="a4"/>
              <w:rPr>
                <w:sz w:val="16"/>
                <w:szCs w:val="16"/>
              </w:rPr>
            </w:pPr>
          </w:p>
          <w:p w:rsidR="00CD0DAA" w:rsidRDefault="00CD0DAA" w:rsidP="00615869">
            <w:pPr>
              <w:pStyle w:val="a4"/>
              <w:rPr>
                <w:sz w:val="16"/>
                <w:szCs w:val="16"/>
              </w:rPr>
            </w:pPr>
          </w:p>
          <w:p w:rsidR="00CD0DAA" w:rsidRDefault="00CD0DAA" w:rsidP="00615869">
            <w:pPr>
              <w:pStyle w:val="a4"/>
              <w:rPr>
                <w:sz w:val="16"/>
                <w:szCs w:val="16"/>
              </w:rPr>
            </w:pPr>
          </w:p>
          <w:p w:rsidR="00CD0DAA" w:rsidRPr="00B8387D" w:rsidRDefault="00CD0DAA" w:rsidP="00615869">
            <w:pPr>
              <w:pStyle w:val="a4"/>
              <w:rPr>
                <w:sz w:val="16"/>
                <w:szCs w:val="16"/>
              </w:rPr>
            </w:pPr>
          </w:p>
          <w:p w:rsidR="00CD0DAA" w:rsidRPr="00B8387D" w:rsidRDefault="00CD0DAA" w:rsidP="00615869">
            <w:pPr>
              <w:pStyle w:val="a4"/>
              <w:jc w:val="center"/>
              <w:rPr>
                <w:sz w:val="16"/>
                <w:szCs w:val="16"/>
              </w:rPr>
            </w:pPr>
          </w:p>
          <w:p w:rsidR="00CD0DAA" w:rsidRPr="00B8387D" w:rsidRDefault="00CD0DAA" w:rsidP="006158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B8387D">
              <w:rPr>
                <w:b/>
                <w:i/>
                <w:sz w:val="28"/>
                <w:szCs w:val="28"/>
              </w:rPr>
              <w:t>Калуга</w:t>
            </w:r>
          </w:p>
          <w:p w:rsidR="00CD0DAA" w:rsidRPr="00B8387D" w:rsidRDefault="00182261" w:rsidP="006158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2020</w:t>
            </w:r>
            <w:r w:rsidR="00CD0DAA" w:rsidRPr="00B8387D">
              <w:rPr>
                <w:b/>
                <w:i/>
                <w:sz w:val="28"/>
                <w:szCs w:val="28"/>
              </w:rPr>
              <w:t xml:space="preserve"> г.</w:t>
            </w:r>
          </w:p>
          <w:p w:rsidR="00CD0DAA" w:rsidRPr="00B8387D" w:rsidRDefault="004470EB" w:rsidP="00615869">
            <w:pPr>
              <w:pStyle w:val="a4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0" t="0" r="0" b="444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6C610" id="Rectangle 3" o:spid="_x0000_s1026" style="position:absolute;margin-left:459pt;margin-top:17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MV9wEAANoDAAAOAAAAZHJzL2Uyb0RvYy54bWysU8GO0zAQvSPxD5bvNG23LEvUdLXqqghp&#10;gRULHzB1nMTC8Zix27R8PWOnWwrcEDlYHs/M83vPk+XtobdirykYdJWcTaZSaKewNq6t5Ncvm1c3&#10;UoQIrgaLTlfyqIO8Xb18sRx8qefYoa01CQZxoRx8JbsYfVkUQXW6hzBBrx0nG6QeIofUFjXBwOi9&#10;LebT6XUxINWeUOkQ+PR+TMpVxm8areKnpgk6CltJ5hbzSnndprVYLaFsCXxn1IkG/AOLHozjS89Q&#10;9xBB7Mj8BdUbRRiwiROFfYFNY5TOGljNbPqHmqcOvM5a2JzgzzaF/werPu4fSZi6kldSOOj5iT6z&#10;aeBaq8VVsmfwoeSqJ/9ISWDwD6i+BeFw3XGVviPCodNQM6lZqi9+a0hB4FaxHT5gzeiwi5idOjTU&#10;J0D2QBzygxzPD6IPUSg+nM9vrqf8bIpTp326AcrnZk8hvtPYi7SpJDH1DA77hxDH0ueSTB6tqTfG&#10;2hxQu11bEnvg2djkL/NnjZdl1qVih6ltREwnWWUSNhq0xfrIIgnHAeMfgjcd0g8pBh6uSobvOyAt&#10;hX3v2Ki3s8UiTWMOFq/fzDmgy8z2MgNOMVQloxTjdh3HCd55Mm3HN82yaId3bG5jsvBk/MjqRJYH&#10;KFt3GvY0oZdxrvr1S65+AgAA//8DAFBLAwQUAAYACAAAACEA1+w6qt8AAAAJAQAADwAAAGRycy9k&#10;b3ducmV2LnhtbEyPQU+DQBCF7yb+h82YeLMLUrBQhsaY9KQebE28TtkpkLK7yC4t/nvXkz2+eS9v&#10;vlduZt2LM4+uswYhXkQg2NRWdaZB+NxvH1YgnCejqLeGEX7Ywaa6vSmpUPZiPvi8840IJcYVhNB6&#10;PxRSurplTW5hBzbBO9pRkw9ybKQa6RLKdS8foyiTmjoTPrQ08EvL9Wk3aQTKlur7/Zi87V+njPJm&#10;jrbpV4R4fzc/r0F4nv1/GP7wAzpUgelgJ6Oc6BHyeBW2eIQkTUCEQJ4uw+GA8BQnIKtSXi+ofgEA&#10;AP//AwBQSwECLQAUAAYACAAAACEAtoM4kv4AAADhAQAAEwAAAAAAAAAAAAAAAAAAAAAAW0NvbnRl&#10;bnRfVHlwZXNdLnhtbFBLAQItABQABgAIAAAAIQA4/SH/1gAAAJQBAAALAAAAAAAAAAAAAAAAAC8B&#10;AABfcmVscy8ucmVsc1BLAQItABQABgAIAAAAIQD2gFMV9wEAANoDAAAOAAAAAAAAAAAAAAAAAC4C&#10;AABkcnMvZTJvRG9jLnhtbFBLAQItABQABgAIAAAAIQDX7Dqq3wAAAAkBAAAPAAAAAAAAAAAAAAAA&#10;AFEEAABkcnMvZG93bnJldi54bWxQSwUGAAAAAAQABADzAAAAXQUAAAAA&#10;" stroked="f"/>
                  </w:pict>
                </mc:Fallback>
              </mc:AlternateContent>
            </w:r>
          </w:p>
        </w:tc>
      </w:tr>
    </w:tbl>
    <w:p w:rsidR="007B5670" w:rsidRDefault="0086567B" w:rsidP="007B5670">
      <w:pPr>
        <w:rPr>
          <w:b/>
          <w:sz w:val="28"/>
          <w:szCs w:val="28"/>
        </w:rPr>
      </w:pPr>
      <w:r w:rsidRPr="004D357C">
        <w:rPr>
          <w:b/>
          <w:sz w:val="28"/>
          <w:szCs w:val="28"/>
        </w:rPr>
        <w:lastRenderedPageBreak/>
        <w:t>ОГЛАВЛЕНИЕ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7787"/>
        <w:gridCol w:w="1061"/>
      </w:tblGrid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990" w:type="dxa"/>
          </w:tcPr>
          <w:p w:rsidR="006E56D4" w:rsidRPr="00A74455" w:rsidRDefault="00046265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Состав проекта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990" w:type="dxa"/>
          </w:tcPr>
          <w:p w:rsidR="006E56D4" w:rsidRPr="00A74455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="00046265"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ведение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I.</w:t>
            </w:r>
          </w:p>
        </w:tc>
        <w:tc>
          <w:tcPr>
            <w:tcW w:w="7990" w:type="dxa"/>
          </w:tcPr>
          <w:p w:rsidR="006E56D4" w:rsidRPr="00A74455" w:rsidRDefault="00587CE8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Сведения об утвержденных документах стратегического планирования,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II.</w:t>
            </w:r>
          </w:p>
        </w:tc>
        <w:tc>
          <w:tcPr>
            <w:tcW w:w="7990" w:type="dxa"/>
          </w:tcPr>
          <w:p w:rsidR="006E56D4" w:rsidRPr="006E56D4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Обоснование выбранного варианта размещения объектов местного значения поселения на основе анализа использования территории поселения, возможных </w:t>
            </w:r>
            <w:proofErr w:type="gramStart"/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направлений  развития</w:t>
            </w:r>
            <w:proofErr w:type="gramEnd"/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этих территорий и прогнозируемых ограничений их использования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II.1</w:t>
            </w:r>
          </w:p>
        </w:tc>
        <w:tc>
          <w:tcPr>
            <w:tcW w:w="7990" w:type="dxa"/>
          </w:tcPr>
          <w:p w:rsidR="006E56D4" w:rsidRPr="006E56D4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046265">
              <w:rPr>
                <w:rFonts w:ascii="Times New Roman" w:hAnsi="Times New Roman" w:cs="Times New Roman"/>
                <w:b w:val="0"/>
                <w:sz w:val="26"/>
                <w:szCs w:val="26"/>
              </w:rPr>
              <w:t>бщая характеристика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II.2</w:t>
            </w:r>
          </w:p>
        </w:tc>
        <w:tc>
          <w:tcPr>
            <w:tcW w:w="7990" w:type="dxa"/>
          </w:tcPr>
          <w:p w:rsidR="006E56D4" w:rsidRPr="006E56D4" w:rsidRDefault="00046265" w:rsidP="0004626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Природные условия и природные ресурсы развития территории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6D4">
              <w:rPr>
                <w:rFonts w:ascii="Times New Roman" w:hAnsi="Times New Roman" w:cs="Times New Roman"/>
                <w:b w:val="0"/>
                <w:sz w:val="24"/>
                <w:szCs w:val="24"/>
              </w:rPr>
              <w:t>II.2.1</w:t>
            </w:r>
          </w:p>
        </w:tc>
        <w:tc>
          <w:tcPr>
            <w:tcW w:w="7990" w:type="dxa"/>
          </w:tcPr>
          <w:p w:rsidR="006E56D4" w:rsidRPr="00A74455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="00046265"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риродно-климатические условия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6D4">
              <w:rPr>
                <w:rFonts w:ascii="Times New Roman" w:hAnsi="Times New Roman" w:cs="Times New Roman"/>
                <w:b w:val="0"/>
                <w:sz w:val="24"/>
                <w:szCs w:val="24"/>
              </w:rPr>
              <w:t>II.2.2</w:t>
            </w:r>
          </w:p>
        </w:tc>
        <w:tc>
          <w:tcPr>
            <w:tcW w:w="7990" w:type="dxa"/>
          </w:tcPr>
          <w:p w:rsidR="006E56D4" w:rsidRPr="00A74455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="00046265"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нженерно-геологические условия 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6D4">
              <w:rPr>
                <w:rFonts w:ascii="Times New Roman" w:hAnsi="Times New Roman" w:cs="Times New Roman"/>
                <w:b w:val="0"/>
                <w:sz w:val="24"/>
                <w:szCs w:val="24"/>
              </w:rPr>
              <w:t>II.2.3</w:t>
            </w:r>
          </w:p>
        </w:tc>
        <w:tc>
          <w:tcPr>
            <w:tcW w:w="7990" w:type="dxa"/>
          </w:tcPr>
          <w:p w:rsidR="006E56D4" w:rsidRPr="00A74455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="00046265"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риродные ресурсы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II.3</w:t>
            </w:r>
          </w:p>
        </w:tc>
        <w:tc>
          <w:tcPr>
            <w:tcW w:w="7990" w:type="dxa"/>
          </w:tcPr>
          <w:p w:rsidR="006E56D4" w:rsidRPr="006E56D4" w:rsidRDefault="006E56D4" w:rsidP="0004626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="00046265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омплексная оценка территории по планировочным ограничениям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6D4">
              <w:rPr>
                <w:rFonts w:ascii="Times New Roman" w:hAnsi="Times New Roman" w:cs="Times New Roman"/>
                <w:b w:val="0"/>
                <w:sz w:val="24"/>
                <w:szCs w:val="24"/>
              </w:rPr>
              <w:t>II.3.1</w:t>
            </w:r>
          </w:p>
        </w:tc>
        <w:tc>
          <w:tcPr>
            <w:tcW w:w="7990" w:type="dxa"/>
          </w:tcPr>
          <w:p w:rsidR="006E56D4" w:rsidRPr="00A74455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="00046265"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ланировочные природоохранные ограничения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6D4">
              <w:rPr>
                <w:rFonts w:ascii="Times New Roman" w:hAnsi="Times New Roman" w:cs="Times New Roman"/>
                <w:b w:val="0"/>
                <w:sz w:val="24"/>
                <w:szCs w:val="24"/>
              </w:rPr>
              <w:t>II.3.2</w:t>
            </w:r>
          </w:p>
        </w:tc>
        <w:tc>
          <w:tcPr>
            <w:tcW w:w="7990" w:type="dxa"/>
          </w:tcPr>
          <w:p w:rsidR="006E56D4" w:rsidRPr="00A74455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="00046265"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одоохранные зоны и прибрежные защитные полосы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</w:tr>
      <w:tr w:rsidR="006E56D4" w:rsidRPr="006E56D4" w:rsidTr="006E56D4">
        <w:trPr>
          <w:trHeight w:val="250"/>
        </w:trPr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6D4">
              <w:rPr>
                <w:rFonts w:ascii="Times New Roman" w:hAnsi="Times New Roman" w:cs="Times New Roman"/>
                <w:b w:val="0"/>
                <w:sz w:val="24"/>
                <w:szCs w:val="24"/>
              </w:rPr>
              <w:t>II.3.3</w:t>
            </w:r>
          </w:p>
        </w:tc>
        <w:tc>
          <w:tcPr>
            <w:tcW w:w="7990" w:type="dxa"/>
          </w:tcPr>
          <w:p w:rsidR="006E56D4" w:rsidRPr="00A74455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="00046265"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анитарно-гигиенические ограничения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27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6D4">
              <w:rPr>
                <w:rFonts w:ascii="Times New Roman" w:hAnsi="Times New Roman" w:cs="Times New Roman"/>
                <w:b w:val="0"/>
                <w:sz w:val="24"/>
                <w:szCs w:val="24"/>
              </w:rPr>
              <w:t>II.3.4</w:t>
            </w:r>
          </w:p>
        </w:tc>
        <w:tc>
          <w:tcPr>
            <w:tcW w:w="7990" w:type="dxa"/>
          </w:tcPr>
          <w:p w:rsidR="006E56D4" w:rsidRPr="00A74455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046265"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бъекты культурного наследия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6D4">
              <w:rPr>
                <w:rFonts w:ascii="Times New Roman" w:hAnsi="Times New Roman" w:cs="Times New Roman"/>
                <w:b w:val="0"/>
                <w:sz w:val="24"/>
                <w:szCs w:val="24"/>
              </w:rPr>
              <w:t>II.4</w:t>
            </w:r>
          </w:p>
        </w:tc>
        <w:tc>
          <w:tcPr>
            <w:tcW w:w="7990" w:type="dxa"/>
          </w:tcPr>
          <w:p w:rsidR="006E56D4" w:rsidRPr="00A74455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Социально-экономическая характеристика </w:t>
            </w:r>
            <w:r w:rsidR="00A64168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</w:t>
            </w:r>
            <w:r w:rsidR="00DA5843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ого поселения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37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II.4.1</w:t>
            </w:r>
          </w:p>
        </w:tc>
        <w:tc>
          <w:tcPr>
            <w:tcW w:w="7990" w:type="dxa"/>
          </w:tcPr>
          <w:p w:rsidR="006E56D4" w:rsidRPr="006E56D4" w:rsidRDefault="006E56D4" w:rsidP="0004626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="00046265">
              <w:rPr>
                <w:rFonts w:ascii="Times New Roman" w:hAnsi="Times New Roman" w:cs="Times New Roman"/>
                <w:b w:val="0"/>
                <w:sz w:val="26"/>
                <w:szCs w:val="26"/>
              </w:rPr>
              <w:t>емографические ресурсы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37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II.4.2</w:t>
            </w:r>
          </w:p>
        </w:tc>
        <w:tc>
          <w:tcPr>
            <w:tcW w:w="7990" w:type="dxa"/>
          </w:tcPr>
          <w:p w:rsidR="006E56D4" w:rsidRPr="006E56D4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Э</w:t>
            </w:r>
            <w:r w:rsidR="0004626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кономическая база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41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II.4.3</w:t>
            </w:r>
          </w:p>
        </w:tc>
        <w:tc>
          <w:tcPr>
            <w:tcW w:w="7990" w:type="dxa"/>
          </w:tcPr>
          <w:p w:rsidR="006E56D4" w:rsidRPr="006E56D4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="0004626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оциальная инфраструктура и жилищный фонд 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42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44421A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6D4">
              <w:rPr>
                <w:rFonts w:ascii="Times New Roman" w:hAnsi="Times New Roman" w:cs="Times New Roman"/>
                <w:b w:val="0"/>
                <w:sz w:val="24"/>
                <w:szCs w:val="24"/>
              </w:rPr>
              <w:t>II.4.</w:t>
            </w:r>
            <w:r w:rsidR="0044421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990" w:type="dxa"/>
          </w:tcPr>
          <w:p w:rsidR="006E56D4" w:rsidRPr="00A74455" w:rsidRDefault="00104722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оциальная инфраструктура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42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44421A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6D4">
              <w:rPr>
                <w:rFonts w:ascii="Times New Roman" w:hAnsi="Times New Roman" w:cs="Times New Roman"/>
                <w:b w:val="0"/>
                <w:sz w:val="24"/>
                <w:szCs w:val="24"/>
              </w:rPr>
              <w:t>II.4.</w:t>
            </w:r>
            <w:r w:rsidR="0044421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990" w:type="dxa"/>
          </w:tcPr>
          <w:p w:rsidR="006E56D4" w:rsidRPr="00A74455" w:rsidRDefault="00104722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Жилищный фонд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44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44421A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II.4.</w:t>
            </w:r>
            <w:r w:rsidR="0044421A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7990" w:type="dxa"/>
          </w:tcPr>
          <w:p w:rsidR="006E56D4" w:rsidRPr="006E56D4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="00104722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ранспортные сети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46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44421A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II.4.</w:t>
            </w:r>
            <w:r w:rsidR="0044421A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7990" w:type="dxa"/>
          </w:tcPr>
          <w:p w:rsidR="006E56D4" w:rsidRPr="00A74455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="00104722" w:rsidRPr="00A74455">
              <w:rPr>
                <w:rFonts w:ascii="Times New Roman" w:hAnsi="Times New Roman" w:cs="Times New Roman"/>
                <w:b w:val="0"/>
                <w:sz w:val="26"/>
                <w:szCs w:val="26"/>
              </w:rPr>
              <w:t>нженерные сети и сооружения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44421A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II.4.</w:t>
            </w:r>
            <w:r w:rsidR="0044421A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7990" w:type="dxa"/>
          </w:tcPr>
          <w:p w:rsidR="006E56D4" w:rsidRPr="006E56D4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Ф</w:t>
            </w:r>
            <w:r w:rsidR="001047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ункциональные зоны территории </w:t>
            </w:r>
            <w:r w:rsidR="00A64168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</w:t>
            </w:r>
            <w:r w:rsidR="00DA5843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="00104722">
              <w:rPr>
                <w:rFonts w:ascii="Times New Roman" w:hAnsi="Times New Roman" w:cs="Times New Roman"/>
                <w:b w:val="0"/>
                <w:sz w:val="26"/>
                <w:szCs w:val="26"/>
              </w:rPr>
              <w:t>ого поселения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52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III.</w:t>
            </w:r>
          </w:p>
        </w:tc>
        <w:tc>
          <w:tcPr>
            <w:tcW w:w="7990" w:type="dxa"/>
          </w:tcPr>
          <w:p w:rsidR="006E56D4" w:rsidRPr="006E56D4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Оценка возможного влияния планируемых для размещения объектов местного значения поселения на комплексное развитие этих территорий.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IV.</w:t>
            </w:r>
          </w:p>
        </w:tc>
        <w:tc>
          <w:tcPr>
            <w:tcW w:w="7990" w:type="dxa"/>
          </w:tcPr>
          <w:p w:rsidR="006E56D4" w:rsidRPr="006E56D4" w:rsidRDefault="006E56D4" w:rsidP="00A7445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Утвержденные документами террито</w:t>
            </w:r>
            <w:r w:rsidR="001822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риального планирования </w:t>
            </w: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Российской Федерации</w:t>
            </w:r>
            <w:r w:rsidR="00182261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182261"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документами террито</w:t>
            </w:r>
            <w:r w:rsidR="001822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риального планирования субъекта </w:t>
            </w:r>
            <w:r w:rsidR="00182261"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Российской Федерации </w:t>
            </w:r>
            <w:r w:rsidR="00182261">
              <w:rPr>
                <w:rFonts w:ascii="Times New Roman" w:hAnsi="Times New Roman" w:cs="Times New Roman"/>
                <w:b w:val="0"/>
                <w:sz w:val="26"/>
                <w:szCs w:val="26"/>
              </w:rPr>
              <w:t>св</w:t>
            </w: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едения о видах, </w:t>
            </w: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назначении и наименованиях планируемых для размещения на территориях поселения объектов регионального значения, их основные характеристики, местоположение, характеристики зон с особыми условиями использования территорий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54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V.</w:t>
            </w:r>
          </w:p>
        </w:tc>
        <w:tc>
          <w:tcPr>
            <w:tcW w:w="799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территории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55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VI.</w:t>
            </w:r>
          </w:p>
        </w:tc>
        <w:tc>
          <w:tcPr>
            <w:tcW w:w="799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Перечень и характеристика основных факторов риска возникновения чрезвычайных ситуаций природного и техногенного характера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56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VII.</w:t>
            </w:r>
          </w:p>
        </w:tc>
        <w:tc>
          <w:tcPr>
            <w:tcW w:w="7990" w:type="dxa"/>
          </w:tcPr>
          <w:p w:rsidR="006E56D4" w:rsidRPr="006E56D4" w:rsidRDefault="006E56D4" w:rsidP="00EC0A2E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Перечень земельных участков, которые включаются в границы населенных пунктов,</w:t>
            </w:r>
            <w:r w:rsidRPr="006E56D4">
              <w:rPr>
                <w:b w:val="0"/>
              </w:rPr>
              <w:t xml:space="preserve"> </w:t>
            </w: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входящих в состав поселения или исключаются из</w:t>
            </w:r>
            <w:r w:rsidR="00EC0A2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их </w:t>
            </w: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границ, с указанием категорий земель, к</w:t>
            </w:r>
            <w:r w:rsidRPr="006E56D4">
              <w:rPr>
                <w:b w:val="0"/>
              </w:rPr>
              <w:t xml:space="preserve"> </w:t>
            </w: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которым планируется отнести эти земельные участки, и целей их планируемого использования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75</w:t>
            </w:r>
          </w:p>
        </w:tc>
      </w:tr>
      <w:tr w:rsidR="006E56D4" w:rsidRPr="006E56D4" w:rsidTr="006E56D4">
        <w:tc>
          <w:tcPr>
            <w:tcW w:w="780" w:type="dxa"/>
          </w:tcPr>
          <w:p w:rsidR="006E56D4" w:rsidRPr="006E56D4" w:rsidRDefault="006E56D4" w:rsidP="006E56D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6D4">
              <w:rPr>
                <w:rFonts w:ascii="Times New Roman" w:hAnsi="Times New Roman" w:cs="Times New Roman"/>
                <w:b w:val="0"/>
                <w:sz w:val="26"/>
                <w:szCs w:val="26"/>
              </w:rPr>
              <w:t>VIII.</w:t>
            </w:r>
          </w:p>
        </w:tc>
        <w:tc>
          <w:tcPr>
            <w:tcW w:w="7990" w:type="dxa"/>
          </w:tcPr>
          <w:p w:rsidR="006E56D4" w:rsidRPr="006E56D4" w:rsidRDefault="006E56D4" w:rsidP="006E56D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E56D4">
              <w:rPr>
                <w:sz w:val="26"/>
                <w:szCs w:val="26"/>
              </w:rPr>
      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      </w:r>
          </w:p>
        </w:tc>
        <w:tc>
          <w:tcPr>
            <w:tcW w:w="1084" w:type="dxa"/>
          </w:tcPr>
          <w:p w:rsidR="006E56D4" w:rsidRPr="006E56D4" w:rsidRDefault="00890CB6" w:rsidP="006E56D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75</w:t>
            </w:r>
          </w:p>
        </w:tc>
      </w:tr>
    </w:tbl>
    <w:p w:rsidR="000C5D09" w:rsidRDefault="000C5D09" w:rsidP="007B5670">
      <w:pPr>
        <w:rPr>
          <w:b/>
          <w:sz w:val="28"/>
          <w:szCs w:val="28"/>
        </w:rPr>
        <w:sectPr w:rsidR="000C5D09" w:rsidSect="00F20996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851" w:bottom="1134" w:left="1418" w:header="0" w:footer="0" w:gutter="0"/>
          <w:cols w:space="708"/>
          <w:titlePg/>
          <w:docGrid w:linePitch="360"/>
        </w:sectPr>
      </w:pPr>
    </w:p>
    <w:p w:rsidR="00824B0A" w:rsidRDefault="00824B0A" w:rsidP="007B5670">
      <w:pPr>
        <w:rPr>
          <w:b/>
          <w:sz w:val="28"/>
          <w:szCs w:val="28"/>
        </w:rPr>
      </w:pPr>
    </w:p>
    <w:p w:rsidR="000C5D09" w:rsidRPr="00FE76E6" w:rsidRDefault="000C5D09" w:rsidP="000C5D09">
      <w:pPr>
        <w:pStyle w:val="1"/>
        <w:jc w:val="center"/>
        <w:rPr>
          <w:color w:val="000000"/>
          <w:sz w:val="26"/>
          <w:szCs w:val="26"/>
        </w:rPr>
      </w:pPr>
      <w:bookmarkStart w:id="0" w:name="_Toc38612845"/>
      <w:bookmarkStart w:id="1" w:name="_Toc46297955"/>
      <w:r w:rsidRPr="0073413C">
        <w:rPr>
          <w:rFonts w:ascii="Times New Roman" w:hAnsi="Times New Roman" w:cs="Times New Roman"/>
          <w:sz w:val="28"/>
          <w:szCs w:val="28"/>
        </w:rPr>
        <w:t>СОСТАВ ПРОЕКТА</w:t>
      </w:r>
      <w:bookmarkEnd w:id="0"/>
      <w:bookmarkEnd w:id="1"/>
    </w:p>
    <w:p w:rsidR="000C5D09" w:rsidRPr="0071620B" w:rsidRDefault="000C5D09" w:rsidP="000C5D09">
      <w:pPr>
        <w:pStyle w:val="aff2"/>
      </w:pPr>
      <w:r w:rsidRPr="0071620B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46"/>
      </w:tblGrid>
      <w:tr w:rsidR="000C5D09" w:rsidRPr="0071620B" w:rsidTr="00683C71">
        <w:trPr>
          <w:trHeight w:val="1048"/>
          <w:jc w:val="center"/>
        </w:trPr>
        <w:tc>
          <w:tcPr>
            <w:tcW w:w="1008" w:type="dxa"/>
            <w:vAlign w:val="center"/>
          </w:tcPr>
          <w:p w:rsidR="000C5D09" w:rsidRPr="0071620B" w:rsidRDefault="000C5D09" w:rsidP="00683C71">
            <w:pPr>
              <w:jc w:val="center"/>
              <w:rPr>
                <w:b/>
              </w:rPr>
            </w:pPr>
          </w:p>
          <w:p w:rsidR="000C5D09" w:rsidRPr="0071620B" w:rsidRDefault="000C5D09" w:rsidP="00683C71">
            <w:pPr>
              <w:jc w:val="center"/>
              <w:rPr>
                <w:b/>
              </w:rPr>
            </w:pPr>
          </w:p>
          <w:p w:rsidR="000C5D09" w:rsidRPr="0071620B" w:rsidRDefault="000C5D09" w:rsidP="00683C71">
            <w:pPr>
              <w:jc w:val="center"/>
              <w:rPr>
                <w:b/>
              </w:rPr>
            </w:pPr>
            <w:r w:rsidRPr="0071620B">
              <w:rPr>
                <w:b/>
              </w:rPr>
              <w:t>№ п/п</w:t>
            </w:r>
          </w:p>
        </w:tc>
        <w:tc>
          <w:tcPr>
            <w:tcW w:w="5446" w:type="dxa"/>
            <w:vAlign w:val="center"/>
          </w:tcPr>
          <w:p w:rsidR="000C5D09" w:rsidRPr="0071620B" w:rsidRDefault="000C5D09" w:rsidP="00683C71">
            <w:pPr>
              <w:jc w:val="center"/>
              <w:rPr>
                <w:b/>
              </w:rPr>
            </w:pPr>
            <w:r w:rsidRPr="0071620B">
              <w:rPr>
                <w:b/>
              </w:rPr>
              <w:t>Наименование материалов</w:t>
            </w:r>
          </w:p>
        </w:tc>
      </w:tr>
      <w:tr w:rsidR="000C5D09" w:rsidRPr="0071620B" w:rsidTr="00683C71">
        <w:trPr>
          <w:jc w:val="center"/>
        </w:trPr>
        <w:tc>
          <w:tcPr>
            <w:tcW w:w="1008" w:type="dxa"/>
            <w:vAlign w:val="center"/>
          </w:tcPr>
          <w:p w:rsidR="000C5D09" w:rsidRPr="0071620B" w:rsidRDefault="000C5D09" w:rsidP="00683C71">
            <w:pPr>
              <w:jc w:val="center"/>
              <w:rPr>
                <w:b/>
              </w:rPr>
            </w:pPr>
            <w:r w:rsidRPr="0071620B">
              <w:rPr>
                <w:b/>
              </w:rPr>
              <w:t>1</w:t>
            </w:r>
          </w:p>
        </w:tc>
        <w:tc>
          <w:tcPr>
            <w:tcW w:w="5446" w:type="dxa"/>
            <w:vAlign w:val="center"/>
          </w:tcPr>
          <w:p w:rsidR="000C5D09" w:rsidRPr="00033BB1" w:rsidRDefault="000C5D09" w:rsidP="00683C71">
            <w:pPr>
              <w:jc w:val="center"/>
            </w:pPr>
            <w:r w:rsidRPr="00033BB1">
              <w:t>Положение о территориальном планировании</w:t>
            </w:r>
          </w:p>
        </w:tc>
      </w:tr>
      <w:tr w:rsidR="000C5D09" w:rsidRPr="0071620B" w:rsidTr="00683C71">
        <w:trPr>
          <w:jc w:val="center"/>
        </w:trPr>
        <w:tc>
          <w:tcPr>
            <w:tcW w:w="1008" w:type="dxa"/>
            <w:vAlign w:val="center"/>
          </w:tcPr>
          <w:p w:rsidR="000C5D09" w:rsidRPr="0071620B" w:rsidRDefault="000C5D09" w:rsidP="00683C71">
            <w:pPr>
              <w:jc w:val="center"/>
              <w:rPr>
                <w:b/>
              </w:rPr>
            </w:pPr>
            <w:r w:rsidRPr="0071620B">
              <w:rPr>
                <w:b/>
              </w:rPr>
              <w:t>2</w:t>
            </w:r>
          </w:p>
        </w:tc>
        <w:tc>
          <w:tcPr>
            <w:tcW w:w="5446" w:type="dxa"/>
            <w:vAlign w:val="center"/>
          </w:tcPr>
          <w:p w:rsidR="000C5D09" w:rsidRPr="00033BB1" w:rsidRDefault="000C5D09" w:rsidP="00683C71">
            <w:pPr>
              <w:jc w:val="center"/>
            </w:pPr>
            <w:r w:rsidRPr="00033BB1">
              <w:t>Материалы по обоснованию</w:t>
            </w:r>
          </w:p>
        </w:tc>
      </w:tr>
    </w:tbl>
    <w:p w:rsidR="000C5D09" w:rsidRPr="00C26F9E" w:rsidRDefault="000C5D09" w:rsidP="000C5D09">
      <w:pPr>
        <w:rPr>
          <w:color w:val="FF0000"/>
        </w:rPr>
      </w:pPr>
    </w:p>
    <w:p w:rsidR="000C5D09" w:rsidRPr="00C26F9E" w:rsidRDefault="000C5D09" w:rsidP="000C5D09">
      <w:pPr>
        <w:rPr>
          <w:color w:val="FF0000"/>
        </w:rPr>
      </w:pPr>
    </w:p>
    <w:p w:rsidR="000C5D09" w:rsidRPr="0071620B" w:rsidRDefault="000C5D09" w:rsidP="000C5D09"/>
    <w:p w:rsidR="000C5D09" w:rsidRPr="0071620B" w:rsidRDefault="000C5D09" w:rsidP="000C5D09">
      <w:pPr>
        <w:pStyle w:val="aff2"/>
      </w:pPr>
      <w:r w:rsidRPr="0071620B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5516"/>
        <w:gridCol w:w="1798"/>
      </w:tblGrid>
      <w:tr w:rsidR="000C5D09" w:rsidRPr="0071620B" w:rsidTr="00683C71">
        <w:trPr>
          <w:jc w:val="center"/>
        </w:trPr>
        <w:tc>
          <w:tcPr>
            <w:tcW w:w="784" w:type="dxa"/>
            <w:vAlign w:val="center"/>
          </w:tcPr>
          <w:p w:rsidR="000C5D09" w:rsidRPr="0071620B" w:rsidRDefault="000C5D09" w:rsidP="00683C71">
            <w:pPr>
              <w:jc w:val="center"/>
              <w:rPr>
                <w:b/>
              </w:rPr>
            </w:pPr>
            <w:r w:rsidRPr="0071620B">
              <w:rPr>
                <w:b/>
              </w:rPr>
              <w:t>№ п/п</w:t>
            </w:r>
          </w:p>
        </w:tc>
        <w:tc>
          <w:tcPr>
            <w:tcW w:w="5516" w:type="dxa"/>
            <w:vAlign w:val="center"/>
          </w:tcPr>
          <w:p w:rsidR="000C5D09" w:rsidRPr="0071620B" w:rsidRDefault="000C5D09" w:rsidP="00683C71">
            <w:pPr>
              <w:jc w:val="center"/>
              <w:rPr>
                <w:b/>
              </w:rPr>
            </w:pPr>
            <w:r w:rsidRPr="0071620B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vAlign w:val="center"/>
          </w:tcPr>
          <w:p w:rsidR="000C5D09" w:rsidRPr="0071620B" w:rsidRDefault="000C5D09" w:rsidP="00683C71">
            <w:pPr>
              <w:jc w:val="center"/>
              <w:rPr>
                <w:b/>
              </w:rPr>
            </w:pPr>
            <w:r w:rsidRPr="0071620B">
              <w:rPr>
                <w:b/>
              </w:rPr>
              <w:t>Масштаб</w:t>
            </w:r>
          </w:p>
        </w:tc>
      </w:tr>
      <w:tr w:rsidR="000C5D09" w:rsidRPr="0071620B" w:rsidTr="00683C71">
        <w:trPr>
          <w:jc w:val="center"/>
        </w:trPr>
        <w:tc>
          <w:tcPr>
            <w:tcW w:w="784" w:type="dxa"/>
            <w:vAlign w:val="center"/>
          </w:tcPr>
          <w:p w:rsidR="000C5D09" w:rsidRPr="0071620B" w:rsidRDefault="000C5D09" w:rsidP="00683C71">
            <w:pPr>
              <w:jc w:val="center"/>
              <w:rPr>
                <w:b/>
                <w:i/>
              </w:rPr>
            </w:pPr>
            <w:r w:rsidRPr="0071620B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vAlign w:val="center"/>
          </w:tcPr>
          <w:p w:rsidR="000C5D09" w:rsidRPr="0071620B" w:rsidRDefault="000C5D09" w:rsidP="00683C71">
            <w:pPr>
              <w:suppressAutoHyphens/>
              <w:jc w:val="center"/>
              <w:rPr>
                <w:i/>
              </w:rPr>
            </w:pPr>
            <w:r w:rsidRPr="0071620B">
              <w:rPr>
                <w:b/>
              </w:rPr>
              <w:t>Положение о территориальном планировании</w:t>
            </w:r>
          </w:p>
        </w:tc>
      </w:tr>
      <w:tr w:rsidR="000C5D09" w:rsidRPr="0071620B" w:rsidTr="00683C71">
        <w:trPr>
          <w:jc w:val="center"/>
        </w:trPr>
        <w:tc>
          <w:tcPr>
            <w:tcW w:w="784" w:type="dxa"/>
            <w:vAlign w:val="center"/>
          </w:tcPr>
          <w:p w:rsidR="000C5D09" w:rsidRPr="0071620B" w:rsidRDefault="000C5D09" w:rsidP="00683C71">
            <w:pPr>
              <w:jc w:val="center"/>
            </w:pPr>
            <w:r w:rsidRPr="0071620B">
              <w:t>1.1</w:t>
            </w:r>
          </w:p>
        </w:tc>
        <w:tc>
          <w:tcPr>
            <w:tcW w:w="5516" w:type="dxa"/>
            <w:vAlign w:val="center"/>
          </w:tcPr>
          <w:p w:rsidR="000C5D09" w:rsidRPr="0071620B" w:rsidRDefault="000C5D09" w:rsidP="00683C71">
            <w:r w:rsidRPr="0071620B"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vAlign w:val="center"/>
          </w:tcPr>
          <w:p w:rsidR="000C5D09" w:rsidRPr="0071620B" w:rsidRDefault="000C5D09" w:rsidP="00B32BE0">
            <w:pPr>
              <w:jc w:val="center"/>
            </w:pPr>
            <w:r w:rsidRPr="0071620B">
              <w:t>1:</w:t>
            </w:r>
            <w:r w:rsidR="004755C5">
              <w:t>1</w:t>
            </w:r>
            <w:r w:rsidR="00B32BE0">
              <w:t>5</w:t>
            </w:r>
            <w:r w:rsidRPr="0071620B">
              <w:t>000</w:t>
            </w:r>
          </w:p>
        </w:tc>
      </w:tr>
      <w:tr w:rsidR="000C5D09" w:rsidRPr="0071620B" w:rsidTr="00683C71">
        <w:trPr>
          <w:jc w:val="center"/>
        </w:trPr>
        <w:tc>
          <w:tcPr>
            <w:tcW w:w="784" w:type="dxa"/>
            <w:vAlign w:val="center"/>
          </w:tcPr>
          <w:p w:rsidR="000C5D09" w:rsidRPr="0071620B" w:rsidRDefault="000C5D09" w:rsidP="00683C71">
            <w:pPr>
              <w:jc w:val="center"/>
            </w:pPr>
            <w:r w:rsidRPr="0071620B">
              <w:t>1.2</w:t>
            </w:r>
          </w:p>
        </w:tc>
        <w:tc>
          <w:tcPr>
            <w:tcW w:w="5516" w:type="dxa"/>
            <w:vAlign w:val="center"/>
          </w:tcPr>
          <w:p w:rsidR="000C5D09" w:rsidRPr="0071620B" w:rsidRDefault="000C5D09" w:rsidP="00683C71">
            <w:r w:rsidRPr="0071620B">
              <w:t>Карта функциональных зон</w:t>
            </w:r>
          </w:p>
        </w:tc>
        <w:tc>
          <w:tcPr>
            <w:tcW w:w="1798" w:type="dxa"/>
          </w:tcPr>
          <w:p w:rsidR="000C5D09" w:rsidRDefault="000C5D09" w:rsidP="00B32BE0">
            <w:pPr>
              <w:jc w:val="center"/>
            </w:pPr>
            <w:r w:rsidRPr="00193475">
              <w:t>1:</w:t>
            </w:r>
            <w:r w:rsidR="004755C5">
              <w:t>1</w:t>
            </w:r>
            <w:r w:rsidR="00B32BE0">
              <w:t>5</w:t>
            </w:r>
            <w:r w:rsidRPr="00193475">
              <w:t>000</w:t>
            </w:r>
          </w:p>
        </w:tc>
      </w:tr>
      <w:tr w:rsidR="000C5D09" w:rsidRPr="0071620B" w:rsidTr="00683C71">
        <w:trPr>
          <w:jc w:val="center"/>
        </w:trPr>
        <w:tc>
          <w:tcPr>
            <w:tcW w:w="784" w:type="dxa"/>
            <w:vAlign w:val="center"/>
          </w:tcPr>
          <w:p w:rsidR="000C5D09" w:rsidRPr="0071620B" w:rsidRDefault="000C5D09" w:rsidP="00683C71">
            <w:pPr>
              <w:jc w:val="center"/>
            </w:pPr>
            <w:r w:rsidRPr="0071620B">
              <w:t>1.3</w:t>
            </w:r>
          </w:p>
        </w:tc>
        <w:tc>
          <w:tcPr>
            <w:tcW w:w="5516" w:type="dxa"/>
            <w:vAlign w:val="center"/>
          </w:tcPr>
          <w:p w:rsidR="000C5D09" w:rsidRPr="0071620B" w:rsidRDefault="000C5D09" w:rsidP="00683C71">
            <w:r w:rsidRPr="0071620B">
              <w:t>Карта планируемого размещения объектов местного значения</w:t>
            </w:r>
            <w:r>
              <w:t xml:space="preserve"> поселения</w:t>
            </w:r>
          </w:p>
        </w:tc>
        <w:tc>
          <w:tcPr>
            <w:tcW w:w="1798" w:type="dxa"/>
          </w:tcPr>
          <w:p w:rsidR="000C5D09" w:rsidRDefault="000C5D09" w:rsidP="00B32BE0">
            <w:pPr>
              <w:jc w:val="center"/>
            </w:pPr>
            <w:r w:rsidRPr="00193475">
              <w:t>1:</w:t>
            </w:r>
            <w:r w:rsidR="004755C5">
              <w:t>1</w:t>
            </w:r>
            <w:r w:rsidR="00B32BE0">
              <w:t>5</w:t>
            </w:r>
            <w:r w:rsidRPr="00193475">
              <w:t>000</w:t>
            </w:r>
          </w:p>
        </w:tc>
      </w:tr>
      <w:tr w:rsidR="000C5D09" w:rsidRPr="0071620B" w:rsidTr="00683C71">
        <w:trPr>
          <w:jc w:val="center"/>
        </w:trPr>
        <w:tc>
          <w:tcPr>
            <w:tcW w:w="784" w:type="dxa"/>
            <w:vAlign w:val="center"/>
          </w:tcPr>
          <w:p w:rsidR="000C5D09" w:rsidRPr="0071620B" w:rsidRDefault="000C5D09" w:rsidP="00683C71">
            <w:pPr>
              <w:jc w:val="center"/>
              <w:rPr>
                <w:b/>
              </w:rPr>
            </w:pPr>
            <w:r w:rsidRPr="0071620B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vAlign w:val="center"/>
          </w:tcPr>
          <w:p w:rsidR="000C5D09" w:rsidRPr="0071620B" w:rsidRDefault="000C5D09" w:rsidP="00683C71">
            <w:pPr>
              <w:jc w:val="center"/>
              <w:rPr>
                <w:b/>
              </w:rPr>
            </w:pPr>
            <w:r w:rsidRPr="0071620B">
              <w:rPr>
                <w:b/>
              </w:rPr>
              <w:t>Материалы по обоснованию</w:t>
            </w:r>
          </w:p>
        </w:tc>
      </w:tr>
      <w:tr w:rsidR="000C5D09" w:rsidRPr="0071620B" w:rsidTr="00683C71">
        <w:trPr>
          <w:jc w:val="center"/>
        </w:trPr>
        <w:tc>
          <w:tcPr>
            <w:tcW w:w="784" w:type="dxa"/>
            <w:vAlign w:val="center"/>
          </w:tcPr>
          <w:p w:rsidR="000C5D09" w:rsidRPr="0071620B" w:rsidRDefault="000C5D09" w:rsidP="00683C71">
            <w:pPr>
              <w:jc w:val="center"/>
              <w:rPr>
                <w:lang w:val="en-US"/>
              </w:rPr>
            </w:pPr>
            <w:r w:rsidRPr="0071620B">
              <w:t>2.</w:t>
            </w:r>
            <w:r w:rsidRPr="0071620B">
              <w:rPr>
                <w:lang w:val="en-US"/>
              </w:rPr>
              <w:t>1</w:t>
            </w:r>
          </w:p>
        </w:tc>
        <w:tc>
          <w:tcPr>
            <w:tcW w:w="5516" w:type="dxa"/>
            <w:vAlign w:val="center"/>
          </w:tcPr>
          <w:p w:rsidR="000C5D09" w:rsidRPr="0071620B" w:rsidRDefault="000C5D09" w:rsidP="00683C71">
            <w:r w:rsidRPr="0071620B"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</w:tcPr>
          <w:p w:rsidR="000C5D09" w:rsidRDefault="000C5D09" w:rsidP="00B32BE0">
            <w:pPr>
              <w:jc w:val="center"/>
            </w:pPr>
            <w:r w:rsidRPr="001F13EE">
              <w:t>1:</w:t>
            </w:r>
            <w:r w:rsidR="004755C5">
              <w:t>1</w:t>
            </w:r>
            <w:r w:rsidR="00B32BE0">
              <w:t>5</w:t>
            </w:r>
            <w:r w:rsidRPr="001F13EE">
              <w:t>000</w:t>
            </w:r>
          </w:p>
        </w:tc>
      </w:tr>
      <w:tr w:rsidR="000C5D09" w:rsidRPr="0071620B" w:rsidTr="00683C71">
        <w:trPr>
          <w:jc w:val="center"/>
        </w:trPr>
        <w:tc>
          <w:tcPr>
            <w:tcW w:w="784" w:type="dxa"/>
            <w:vAlign w:val="center"/>
          </w:tcPr>
          <w:p w:rsidR="000C5D09" w:rsidRPr="0071620B" w:rsidRDefault="000C5D09" w:rsidP="00683C71">
            <w:pPr>
              <w:jc w:val="center"/>
            </w:pPr>
            <w:r w:rsidRPr="0071620B">
              <w:t>2.2</w:t>
            </w:r>
          </w:p>
        </w:tc>
        <w:tc>
          <w:tcPr>
            <w:tcW w:w="5516" w:type="dxa"/>
            <w:vAlign w:val="center"/>
          </w:tcPr>
          <w:p w:rsidR="000C5D09" w:rsidRPr="0071620B" w:rsidRDefault="000C5D09" w:rsidP="00683C71">
            <w:r w:rsidRPr="0071620B"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</w:tcPr>
          <w:p w:rsidR="000C5D09" w:rsidRDefault="000C5D09" w:rsidP="00B32BE0">
            <w:pPr>
              <w:jc w:val="center"/>
            </w:pPr>
            <w:r w:rsidRPr="001F13EE">
              <w:t>1:</w:t>
            </w:r>
            <w:r w:rsidR="004755C5">
              <w:t>1</w:t>
            </w:r>
            <w:r w:rsidR="00B32BE0">
              <w:t>5</w:t>
            </w:r>
            <w:r w:rsidRPr="001F13EE">
              <w:t>000</w:t>
            </w:r>
          </w:p>
        </w:tc>
      </w:tr>
      <w:tr w:rsidR="000C5D09" w:rsidRPr="0071620B" w:rsidTr="00683C71">
        <w:trPr>
          <w:jc w:val="center"/>
        </w:trPr>
        <w:tc>
          <w:tcPr>
            <w:tcW w:w="784" w:type="dxa"/>
            <w:vAlign w:val="center"/>
          </w:tcPr>
          <w:p w:rsidR="000C5D09" w:rsidRPr="0071620B" w:rsidRDefault="000C5D09" w:rsidP="00683C71">
            <w:pPr>
              <w:jc w:val="center"/>
            </w:pPr>
            <w:r w:rsidRPr="0071620B">
              <w:t>2.3</w:t>
            </w:r>
          </w:p>
        </w:tc>
        <w:tc>
          <w:tcPr>
            <w:tcW w:w="5516" w:type="dxa"/>
            <w:vAlign w:val="center"/>
          </w:tcPr>
          <w:p w:rsidR="000C5D09" w:rsidRPr="0071620B" w:rsidRDefault="000C5D09" w:rsidP="00F704F1">
            <w:r w:rsidRPr="0071620B">
              <w:t xml:space="preserve">Карта местоположения существующих и строящихся объектов </w:t>
            </w:r>
            <w:r w:rsidR="00F704F1">
              <w:t xml:space="preserve">федерального, регионального и </w:t>
            </w:r>
            <w:r w:rsidR="00F77C6A">
              <w:t xml:space="preserve">местного значения </w:t>
            </w:r>
          </w:p>
        </w:tc>
        <w:tc>
          <w:tcPr>
            <w:tcW w:w="1798" w:type="dxa"/>
          </w:tcPr>
          <w:p w:rsidR="000C5D09" w:rsidRDefault="000C5D09" w:rsidP="00B32BE0">
            <w:pPr>
              <w:jc w:val="center"/>
            </w:pPr>
            <w:r w:rsidRPr="001F13EE">
              <w:t>1:</w:t>
            </w:r>
            <w:r w:rsidR="004755C5">
              <w:t>1</w:t>
            </w:r>
            <w:r w:rsidR="00B32BE0">
              <w:t>5</w:t>
            </w:r>
            <w:r w:rsidRPr="001F13EE">
              <w:t>000</w:t>
            </w:r>
          </w:p>
        </w:tc>
      </w:tr>
    </w:tbl>
    <w:p w:rsidR="006E56D4" w:rsidRPr="003201E1" w:rsidRDefault="007B5670" w:rsidP="000C5D09">
      <w:pPr>
        <w:pStyle w:val="6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>
        <w:br w:type="page"/>
      </w:r>
      <w:bookmarkStart w:id="2" w:name="_Toc46297956"/>
      <w:r w:rsidR="006E56D4" w:rsidRPr="003201E1">
        <w:rPr>
          <w:sz w:val="28"/>
          <w:szCs w:val="28"/>
        </w:rPr>
        <w:lastRenderedPageBreak/>
        <w:t>ВВЕДЕНИЕ</w:t>
      </w:r>
      <w:bookmarkEnd w:id="2"/>
    </w:p>
    <w:p w:rsidR="00B012C4" w:rsidRDefault="006E56D4" w:rsidP="007E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генеральный план МО </w:t>
      </w:r>
      <w:r w:rsidR="00773923">
        <w:rPr>
          <w:sz w:val="28"/>
          <w:szCs w:val="28"/>
        </w:rPr>
        <w:t>С</w:t>
      </w:r>
      <w:r>
        <w:rPr>
          <w:sz w:val="28"/>
          <w:szCs w:val="28"/>
        </w:rPr>
        <w:t>П «</w:t>
      </w:r>
      <w:r w:rsidR="00A64168">
        <w:rPr>
          <w:sz w:val="28"/>
          <w:szCs w:val="28"/>
        </w:rPr>
        <w:t>Деревня Красный Городок</w:t>
      </w:r>
      <w:r>
        <w:rPr>
          <w:sz w:val="28"/>
          <w:szCs w:val="28"/>
        </w:rPr>
        <w:t xml:space="preserve">» </w:t>
      </w:r>
      <w:proofErr w:type="spellStart"/>
      <w:r w:rsidR="00A64168">
        <w:rPr>
          <w:sz w:val="28"/>
          <w:szCs w:val="28"/>
        </w:rPr>
        <w:t>Ферзиковско</w:t>
      </w:r>
      <w:r w:rsidR="00F704F1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района Калужской области выполнен ООО «ПК ГЕО» в соответствии с Муниципальным контрактом </w:t>
      </w:r>
      <w:r w:rsidR="00F704F1">
        <w:rPr>
          <w:sz w:val="28"/>
          <w:szCs w:val="28"/>
        </w:rPr>
        <w:t>№ </w:t>
      </w:r>
      <w:r w:rsidR="00B32BE0">
        <w:t xml:space="preserve">ИКЗ 203402000479440200100100020000000244 </w:t>
      </w:r>
      <w:r w:rsidR="00F704F1" w:rsidRPr="00F704F1">
        <w:rPr>
          <w:sz w:val="28"/>
          <w:szCs w:val="28"/>
        </w:rPr>
        <w:t xml:space="preserve">от </w:t>
      </w:r>
      <w:r w:rsidR="00B32BE0">
        <w:rPr>
          <w:sz w:val="28"/>
          <w:szCs w:val="28"/>
        </w:rPr>
        <w:t>08 сентября</w:t>
      </w:r>
      <w:r w:rsidR="00F704F1" w:rsidRPr="00F704F1">
        <w:rPr>
          <w:sz w:val="28"/>
          <w:szCs w:val="28"/>
        </w:rPr>
        <w:t xml:space="preserve"> 2020 года</w:t>
      </w:r>
      <w:r w:rsidR="007B273A">
        <w:rPr>
          <w:sz w:val="28"/>
          <w:szCs w:val="28"/>
        </w:rPr>
        <w:t>.</w:t>
      </w:r>
    </w:p>
    <w:p w:rsidR="006E56D4" w:rsidRPr="00F704F1" w:rsidRDefault="00F704F1" w:rsidP="007E1F13">
      <w:pPr>
        <w:ind w:firstLine="709"/>
        <w:jc w:val="both"/>
        <w:rPr>
          <w:sz w:val="28"/>
          <w:szCs w:val="28"/>
        </w:rPr>
      </w:pPr>
      <w:r w:rsidRPr="00F704F1">
        <w:rPr>
          <w:sz w:val="28"/>
          <w:szCs w:val="28"/>
        </w:rPr>
        <w:t xml:space="preserve"> </w:t>
      </w:r>
      <w:r w:rsidR="006E56D4" w:rsidRPr="00DF7E6D">
        <w:rPr>
          <w:sz w:val="28"/>
          <w:szCs w:val="28"/>
        </w:rPr>
        <w:t>Проект</w:t>
      </w:r>
      <w:r w:rsidR="006E56D4">
        <w:rPr>
          <w:sz w:val="28"/>
          <w:szCs w:val="28"/>
        </w:rPr>
        <w:t xml:space="preserve"> внесения изменений в</w:t>
      </w:r>
      <w:r w:rsidR="006E56D4" w:rsidRPr="00DF7E6D">
        <w:rPr>
          <w:sz w:val="28"/>
          <w:szCs w:val="28"/>
        </w:rPr>
        <w:t xml:space="preserve"> Генеральн</w:t>
      </w:r>
      <w:r w:rsidR="006E56D4">
        <w:rPr>
          <w:sz w:val="28"/>
          <w:szCs w:val="28"/>
        </w:rPr>
        <w:t>ый</w:t>
      </w:r>
      <w:r w:rsidR="006E56D4" w:rsidRPr="00DF7E6D">
        <w:rPr>
          <w:sz w:val="28"/>
          <w:szCs w:val="28"/>
        </w:rPr>
        <w:t xml:space="preserve"> план</w:t>
      </w:r>
      <w:r w:rsidR="006E56D4">
        <w:rPr>
          <w:sz w:val="28"/>
          <w:szCs w:val="28"/>
        </w:rPr>
        <w:t xml:space="preserve"> </w:t>
      </w:r>
      <w:r w:rsidR="006E56D4" w:rsidRPr="00DF7E6D">
        <w:rPr>
          <w:sz w:val="28"/>
          <w:szCs w:val="28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</w:t>
      </w:r>
      <w:r w:rsidR="006E56D4">
        <w:rPr>
          <w:sz w:val="28"/>
          <w:szCs w:val="28"/>
        </w:rPr>
        <w:t xml:space="preserve"> от 25.06.2002 №73-ФЗ</w:t>
      </w:r>
      <w:r w:rsidR="006E56D4" w:rsidRPr="00DF7E6D">
        <w:rPr>
          <w:sz w:val="28"/>
          <w:szCs w:val="28"/>
        </w:rPr>
        <w:t xml:space="preserve"> «Об объектах культурного наследия (памятниках истории и культуры) </w:t>
      </w:r>
      <w:r w:rsidR="006E56D4">
        <w:rPr>
          <w:sz w:val="28"/>
          <w:szCs w:val="28"/>
        </w:rPr>
        <w:t xml:space="preserve">народов Российской Федерации», </w:t>
      </w:r>
      <w:r w:rsidR="006E56D4" w:rsidRPr="00D101E3">
        <w:rPr>
          <w:sz w:val="28"/>
          <w:szCs w:val="28"/>
        </w:rPr>
        <w:t>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</w:t>
      </w:r>
      <w:r w:rsidR="006E56D4">
        <w:rPr>
          <w:sz w:val="28"/>
          <w:szCs w:val="28"/>
        </w:rPr>
        <w:t>сии от 7 декабря 2016 г. N 793"</w:t>
      </w:r>
      <w:r w:rsidR="006E56D4">
        <w:rPr>
          <w:sz w:val="28"/>
          <w:szCs w:val="28"/>
          <w:lang w:eastAsia="ar-SA"/>
        </w:rPr>
        <w:t>;</w:t>
      </w:r>
      <w:r w:rsidR="006E56D4" w:rsidRPr="00B94192">
        <w:rPr>
          <w:sz w:val="28"/>
          <w:szCs w:val="28"/>
        </w:rPr>
        <w:t xml:space="preserve"> </w:t>
      </w:r>
      <w:r w:rsidR="006E56D4" w:rsidRPr="00D101E3">
        <w:rPr>
          <w:sz w:val="28"/>
          <w:szCs w:val="28"/>
        </w:rPr>
        <w:t>Приказ</w:t>
      </w:r>
      <w:r w:rsidR="006E56D4">
        <w:rPr>
          <w:sz w:val="28"/>
          <w:szCs w:val="28"/>
        </w:rPr>
        <w:t>а</w:t>
      </w:r>
      <w:r w:rsidR="006E56D4" w:rsidRPr="00D101E3">
        <w:rPr>
          <w:sz w:val="28"/>
          <w:szCs w:val="28"/>
        </w:rPr>
        <w:t xml:space="preserve"> Управления архитектуры и градостроительства Калужской обл. </w:t>
      </w:r>
      <w:r w:rsidR="006E56D4">
        <w:rPr>
          <w:sz w:val="28"/>
          <w:szCs w:val="28"/>
        </w:rPr>
        <w:t xml:space="preserve"> </w:t>
      </w:r>
      <w:r w:rsidR="006E56D4" w:rsidRPr="00D101E3">
        <w:rPr>
          <w:sz w:val="28"/>
          <w:szCs w:val="28"/>
        </w:rPr>
        <w:t>от 17.07.2015 N 59 (ред. от 29.11.2016) "Об утверждении региональных нормативов градостроительного проектирования Калужской области"</w:t>
      </w:r>
      <w:r w:rsidR="006E56D4">
        <w:rPr>
          <w:sz w:val="28"/>
          <w:szCs w:val="28"/>
        </w:rPr>
        <w:t xml:space="preserve">; </w:t>
      </w:r>
      <w:r w:rsidR="006E56D4" w:rsidRPr="007037DE">
        <w:rPr>
          <w:sz w:val="28"/>
          <w:szCs w:val="28"/>
          <w:lang w:eastAsia="ar-SA"/>
        </w:rPr>
        <w:t>с учетом Схемы территориального планирования Калужской области</w:t>
      </w:r>
      <w:r w:rsidR="007E2F9F">
        <w:rPr>
          <w:sz w:val="28"/>
          <w:szCs w:val="28"/>
          <w:lang w:eastAsia="ar-SA"/>
        </w:rPr>
        <w:t>, Схемы территориального планирования МР «</w:t>
      </w:r>
      <w:proofErr w:type="spellStart"/>
      <w:r w:rsidR="007E2F9F">
        <w:rPr>
          <w:sz w:val="28"/>
          <w:szCs w:val="28"/>
          <w:lang w:eastAsia="ar-SA"/>
        </w:rPr>
        <w:t>Ферзиковский</w:t>
      </w:r>
      <w:proofErr w:type="spellEnd"/>
      <w:r w:rsidR="007E2F9F">
        <w:rPr>
          <w:sz w:val="28"/>
          <w:szCs w:val="28"/>
          <w:lang w:eastAsia="ar-SA"/>
        </w:rPr>
        <w:t xml:space="preserve"> район».</w:t>
      </w:r>
    </w:p>
    <w:p w:rsidR="007E2F9F" w:rsidRPr="007E2F9F" w:rsidRDefault="007E2F9F" w:rsidP="007E2F9F">
      <w:pPr>
        <w:ind w:firstLine="709"/>
        <w:jc w:val="both"/>
        <w:rPr>
          <w:sz w:val="28"/>
          <w:szCs w:val="28"/>
        </w:rPr>
      </w:pPr>
      <w:r w:rsidRPr="007E2F9F">
        <w:rPr>
          <w:sz w:val="28"/>
          <w:szCs w:val="28"/>
        </w:rPr>
        <w:t>Содержание и состав работы определяется положениями Градостроительного кодекса Российской Федерации, а также техническим заданием Контракта.</w:t>
      </w:r>
    </w:p>
    <w:p w:rsidR="007E2F9F" w:rsidRPr="007E2F9F" w:rsidRDefault="007E2F9F" w:rsidP="007E2F9F">
      <w:pPr>
        <w:ind w:firstLine="709"/>
        <w:jc w:val="both"/>
        <w:rPr>
          <w:sz w:val="28"/>
          <w:szCs w:val="28"/>
        </w:rPr>
      </w:pPr>
      <w:r w:rsidRPr="007E2F9F">
        <w:rPr>
          <w:sz w:val="28"/>
          <w:szCs w:val="28"/>
        </w:rPr>
        <w:t>Генеральный план сельского поселения «Деревня Красный Городок» является стратегическим документом, с горизонтом планирования на долгосрочную перспективу до 2040 г. (расчетный срок), в том числе на первую очередь – 2030 г.</w:t>
      </w:r>
    </w:p>
    <w:p w:rsidR="007E2F9F" w:rsidRPr="007E2F9F" w:rsidRDefault="007E2F9F" w:rsidP="007E2F9F">
      <w:pPr>
        <w:ind w:firstLine="709"/>
        <w:jc w:val="both"/>
        <w:rPr>
          <w:sz w:val="28"/>
          <w:szCs w:val="28"/>
        </w:rPr>
      </w:pPr>
      <w:r w:rsidRPr="007E2F9F">
        <w:rPr>
          <w:sz w:val="28"/>
          <w:szCs w:val="28"/>
        </w:rPr>
        <w:t>Проектные решения Генерального плана на расчетный срок являются основанием для разработки документации по планировке территорий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мероприятий по охране окружающей среды.</w:t>
      </w:r>
    </w:p>
    <w:p w:rsidR="007E2F9F" w:rsidRPr="007E2F9F" w:rsidRDefault="007E2F9F" w:rsidP="007E2F9F">
      <w:pPr>
        <w:ind w:firstLine="709"/>
        <w:jc w:val="both"/>
        <w:rPr>
          <w:sz w:val="28"/>
          <w:szCs w:val="28"/>
        </w:rPr>
      </w:pPr>
      <w:r w:rsidRPr="007E2F9F">
        <w:rPr>
          <w:sz w:val="28"/>
          <w:szCs w:val="28"/>
        </w:rPr>
        <w:t>При подготовке проекта Генерального плана использовались отчётные и аналитические материалы территориального органа Федеральной службы государственной статистики по Калужской области, данные, предоставленные администрацией сельского поселения, данные собственных исследований, прочие источники.</w:t>
      </w:r>
    </w:p>
    <w:p w:rsidR="007E2F9F" w:rsidRPr="007E2F9F" w:rsidRDefault="007E2F9F" w:rsidP="007E2F9F">
      <w:pPr>
        <w:ind w:firstLine="709"/>
        <w:jc w:val="both"/>
        <w:rPr>
          <w:sz w:val="28"/>
          <w:szCs w:val="28"/>
        </w:rPr>
      </w:pPr>
      <w:r w:rsidRPr="007E2F9F">
        <w:rPr>
          <w:sz w:val="28"/>
          <w:szCs w:val="28"/>
        </w:rPr>
        <w:t>В соответствии с требованиями Градостроительного кодекса Российской Федерации содержание Генерального плана состоит из материалов по обоснованию и положений о территориальном планировании, в составе текстовых и графических материалов.</w:t>
      </w:r>
    </w:p>
    <w:p w:rsidR="007E2F9F" w:rsidRPr="007E2F9F" w:rsidRDefault="007E2F9F" w:rsidP="007E2F9F">
      <w:pPr>
        <w:ind w:firstLine="709"/>
        <w:jc w:val="both"/>
        <w:rPr>
          <w:sz w:val="28"/>
          <w:szCs w:val="28"/>
        </w:rPr>
      </w:pPr>
      <w:r w:rsidRPr="007E2F9F">
        <w:rPr>
          <w:sz w:val="28"/>
          <w:szCs w:val="28"/>
        </w:rPr>
        <w:t xml:space="preserve">В генеральном плане не применяются положения статьи 23 Градостроительного кодекса Российской Федерации в части пункта 4 части 8, в </w:t>
      </w:r>
      <w:r w:rsidRPr="007E2F9F">
        <w:rPr>
          <w:sz w:val="28"/>
          <w:szCs w:val="28"/>
        </w:rPr>
        <w:lastRenderedPageBreak/>
        <w:t>связи с тем, что на территории МО СП «Деревня Красный Городок» особо экономические зоны отсутствуют.</w:t>
      </w:r>
    </w:p>
    <w:p w:rsidR="00587CE8" w:rsidRDefault="00FA6B7F" w:rsidP="007E1F1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" w:name="_Toc46297958"/>
      <w:r w:rsidR="00587CE8" w:rsidRPr="00740603">
        <w:rPr>
          <w:rFonts w:ascii="Times New Roman" w:hAnsi="Times New Roman" w:cs="Times New Roman"/>
          <w:sz w:val="28"/>
          <w:szCs w:val="28"/>
        </w:rPr>
        <w:lastRenderedPageBreak/>
        <w:t>I.</w:t>
      </w:r>
      <w:r w:rsidR="002424AB">
        <w:rPr>
          <w:rFonts w:ascii="Times New Roman" w:hAnsi="Times New Roman" w:cs="Times New Roman"/>
          <w:sz w:val="28"/>
          <w:szCs w:val="28"/>
        </w:rPr>
        <w:t xml:space="preserve"> </w:t>
      </w:r>
      <w:r w:rsidR="00587CE8" w:rsidRPr="00587CE8">
        <w:rPr>
          <w:rFonts w:ascii="Times New Roman" w:hAnsi="Times New Roman" w:cs="Times New Roman"/>
          <w:sz w:val="28"/>
          <w:szCs w:val="28"/>
        </w:rPr>
        <w:t>Сведения об утвержденных документах стратегического планирования,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r w:rsidR="00587CE8">
        <w:rPr>
          <w:rFonts w:ascii="Times New Roman" w:hAnsi="Times New Roman" w:cs="Times New Roman"/>
          <w:sz w:val="28"/>
          <w:szCs w:val="28"/>
        </w:rPr>
        <w:t>.</w:t>
      </w:r>
    </w:p>
    <w:p w:rsidR="00373031" w:rsidRPr="00373031" w:rsidRDefault="00373031" w:rsidP="007E1F13"/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781"/>
        <w:gridCol w:w="4456"/>
      </w:tblGrid>
      <w:tr w:rsidR="009701F5" w:rsidRPr="00611B1B" w:rsidTr="00DB002C">
        <w:trPr>
          <w:cantSplit/>
          <w:trHeight w:val="159"/>
          <w:tblHeader/>
          <w:jc w:val="center"/>
        </w:trPr>
        <w:tc>
          <w:tcPr>
            <w:tcW w:w="425" w:type="dxa"/>
            <w:shd w:val="clear" w:color="auto" w:fill="D9D9D9"/>
          </w:tcPr>
          <w:p w:rsidR="009701F5" w:rsidRPr="00611B1B" w:rsidRDefault="009701F5" w:rsidP="007E1F13">
            <w:pPr>
              <w:jc w:val="center"/>
              <w:rPr>
                <w:b/>
                <w:i/>
                <w:sz w:val="22"/>
                <w:szCs w:val="22"/>
              </w:rPr>
            </w:pPr>
            <w:r w:rsidRPr="00611B1B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781" w:type="dxa"/>
            <w:shd w:val="clear" w:color="auto" w:fill="D9D9D9"/>
          </w:tcPr>
          <w:p w:rsidR="009701F5" w:rsidRPr="00611B1B" w:rsidRDefault="009701F5" w:rsidP="007E1F13">
            <w:pPr>
              <w:jc w:val="center"/>
              <w:rPr>
                <w:b/>
                <w:i/>
                <w:sz w:val="22"/>
                <w:szCs w:val="22"/>
              </w:rPr>
            </w:pPr>
            <w:r w:rsidRPr="00611B1B">
              <w:rPr>
                <w:b/>
                <w:i/>
                <w:sz w:val="22"/>
                <w:szCs w:val="22"/>
              </w:rPr>
              <w:t xml:space="preserve">Наименование </w:t>
            </w:r>
            <w:r w:rsidR="00611B1B">
              <w:rPr>
                <w:b/>
                <w:i/>
                <w:sz w:val="22"/>
                <w:szCs w:val="22"/>
              </w:rPr>
              <w:t>документов стратегического планирования</w:t>
            </w:r>
            <w:r w:rsidRPr="00611B1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shd w:val="clear" w:color="auto" w:fill="D9D9D9"/>
          </w:tcPr>
          <w:p w:rsidR="009701F5" w:rsidRPr="00611B1B" w:rsidRDefault="009701F5" w:rsidP="007E1F13">
            <w:pPr>
              <w:jc w:val="center"/>
              <w:rPr>
                <w:b/>
                <w:i/>
                <w:sz w:val="22"/>
                <w:szCs w:val="22"/>
              </w:rPr>
            </w:pPr>
            <w:r w:rsidRPr="00611B1B">
              <w:rPr>
                <w:b/>
                <w:i/>
                <w:sz w:val="22"/>
                <w:szCs w:val="22"/>
              </w:rPr>
              <w:t>Нормативно-правовой акт</w:t>
            </w:r>
          </w:p>
        </w:tc>
      </w:tr>
      <w:tr w:rsidR="00F446E0" w:rsidRPr="00611B1B" w:rsidTr="00DB002C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F446E0" w:rsidRPr="00223C28" w:rsidRDefault="00F446E0" w:rsidP="00E61BEF">
            <w:pPr>
              <w:jc w:val="center"/>
              <w:rPr>
                <w:sz w:val="22"/>
                <w:szCs w:val="22"/>
              </w:rPr>
            </w:pPr>
            <w:r w:rsidRPr="00223C28">
              <w:rPr>
                <w:sz w:val="22"/>
                <w:szCs w:val="22"/>
              </w:rPr>
              <w:t>1</w:t>
            </w:r>
          </w:p>
        </w:tc>
        <w:tc>
          <w:tcPr>
            <w:tcW w:w="4781" w:type="dxa"/>
            <w:shd w:val="clear" w:color="auto" w:fill="F2F2F2"/>
          </w:tcPr>
          <w:p w:rsidR="00F446E0" w:rsidRPr="00223C28" w:rsidRDefault="00F446E0" w:rsidP="00E61BEF">
            <w:r>
              <w:t>ГОСУДАРСТВЕННАЯ ПРОГРАММА РОССИЙСКОЙ ФЕДЕРАЦИИ</w:t>
            </w:r>
            <w:r>
              <w:rPr>
                <w:rFonts w:eastAsia="Calibri"/>
              </w:rPr>
              <w:t xml:space="preserve"> «КОМПЛЕКСНОЕ РАЗВИТИЕ СЕЛЬСКИХ ТЕРРИТОРИЙ» </w:t>
            </w:r>
            <w:r w:rsidRPr="00223C28">
              <w:rPr>
                <w:rFonts w:eastAsia="Calibri"/>
              </w:rPr>
              <w:t>на 2020-2025</w:t>
            </w:r>
          </w:p>
        </w:tc>
        <w:tc>
          <w:tcPr>
            <w:tcW w:w="4456" w:type="dxa"/>
            <w:shd w:val="clear" w:color="auto" w:fill="FFFFFF"/>
          </w:tcPr>
          <w:p w:rsidR="00F446E0" w:rsidRPr="00223C28" w:rsidRDefault="00F446E0" w:rsidP="00E61BEF">
            <w:pPr>
              <w:rPr>
                <w:rFonts w:eastAsia="Calibri"/>
              </w:rPr>
            </w:pPr>
            <w:r w:rsidRPr="00223C28">
              <w:rPr>
                <w:rFonts w:eastAsia="Calibri"/>
              </w:rPr>
              <w:t>Постановление</w:t>
            </w:r>
            <w:r>
              <w:rPr>
                <w:rFonts w:eastAsia="Calibri"/>
              </w:rPr>
              <w:t xml:space="preserve"> </w:t>
            </w:r>
            <w:r w:rsidRPr="00223C28">
              <w:rPr>
                <w:rFonts w:eastAsia="Calibri"/>
              </w:rPr>
              <w:t xml:space="preserve"> Правительства Российской Федерации от 31.05.2019  N 696</w:t>
            </w:r>
          </w:p>
        </w:tc>
      </w:tr>
      <w:tr w:rsidR="00F446E0" w:rsidRPr="00611B1B" w:rsidTr="00DB002C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F446E0" w:rsidRPr="00223C28" w:rsidRDefault="00F446E0" w:rsidP="00E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81" w:type="dxa"/>
            <w:shd w:val="clear" w:color="auto" w:fill="F2F2F2"/>
          </w:tcPr>
          <w:p w:rsidR="00F446E0" w:rsidRPr="00223C28" w:rsidRDefault="00F446E0" w:rsidP="00E61BEF">
            <w:r>
              <w:t>ГОСУДАРСТВЕННАЯ ПРОГРАММА КАЛУЖСКОЙ ОБЛАСТИ «КОМПЛЕКСНОЕ РАЗВИТИЕ СЕЛЬСКИХ ТЕРРИТОРИЙ».</w:t>
            </w:r>
          </w:p>
        </w:tc>
        <w:tc>
          <w:tcPr>
            <w:tcW w:w="4456" w:type="dxa"/>
            <w:shd w:val="clear" w:color="auto" w:fill="FFFFFF"/>
          </w:tcPr>
          <w:p w:rsidR="00F446E0" w:rsidRPr="00223C28" w:rsidRDefault="00F446E0" w:rsidP="00E61BEF">
            <w:pPr>
              <w:rPr>
                <w:rFonts w:eastAsia="Calibri"/>
              </w:rPr>
            </w:pPr>
            <w:r w:rsidRPr="00223C28">
              <w:rPr>
                <w:rFonts w:eastAsia="Calibri"/>
              </w:rPr>
              <w:t>Постановление</w:t>
            </w:r>
            <w:r>
              <w:rPr>
                <w:rFonts w:eastAsia="Calibri"/>
              </w:rPr>
              <w:t xml:space="preserve"> </w:t>
            </w:r>
            <w:r w:rsidRPr="00223C28">
              <w:rPr>
                <w:rFonts w:eastAsia="Calibri"/>
              </w:rPr>
              <w:t xml:space="preserve"> Правительства Калужской области от 31.01.2019  N 63</w:t>
            </w:r>
          </w:p>
          <w:p w:rsidR="00F446E0" w:rsidRPr="00223C28" w:rsidRDefault="00F446E0" w:rsidP="00E61BEF">
            <w:r w:rsidRPr="00223C28">
              <w:rPr>
                <w:rFonts w:eastAsia="Calibri"/>
              </w:rPr>
              <w:t>(с последующими изменениями)</w:t>
            </w:r>
          </w:p>
        </w:tc>
      </w:tr>
      <w:tr w:rsidR="00F446E0" w:rsidRPr="00611B1B" w:rsidTr="00DB002C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F446E0" w:rsidRDefault="00F446E0" w:rsidP="00E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81" w:type="dxa"/>
            <w:shd w:val="clear" w:color="auto" w:fill="F2F2F2"/>
          </w:tcPr>
          <w:p w:rsidR="00F446E0" w:rsidRPr="00223C28" w:rsidRDefault="00F446E0" w:rsidP="00E61BEF">
            <w:r>
              <w:t>ГОСУДАРСТВЕННАЯ ПРОГРАММА КАЛУЖСКОЙ ОБЛАСТИ "ОБЕСПЕЧЕНИЕ ДОСТУПНЫМ И КОМФОРТНЫМ ЖИЛЬЕМ И КОММУНАЛЬНЫМИ УСЛУГАМИ НАСЕЛЕНИЯ КАЛУЖСКОЙ ОБЛАСТИ"</w:t>
            </w:r>
          </w:p>
        </w:tc>
        <w:tc>
          <w:tcPr>
            <w:tcW w:w="4456" w:type="dxa"/>
            <w:shd w:val="clear" w:color="auto" w:fill="FFFFFF"/>
          </w:tcPr>
          <w:p w:rsidR="00F446E0" w:rsidRPr="00644B9C" w:rsidRDefault="00F446E0" w:rsidP="00644B9C">
            <w:pPr>
              <w:rPr>
                <w:rFonts w:eastAsia="Calibri"/>
              </w:rPr>
            </w:pPr>
            <w:r w:rsidRPr="00644B9C">
              <w:rPr>
                <w:rFonts w:eastAsia="Calibri"/>
              </w:rPr>
              <w:t>Постановление Правительства</w:t>
            </w:r>
          </w:p>
          <w:p w:rsidR="00F446E0" w:rsidRPr="00644B9C" w:rsidRDefault="00F446E0" w:rsidP="00644B9C">
            <w:pPr>
              <w:rPr>
                <w:rFonts w:eastAsia="Calibri"/>
              </w:rPr>
            </w:pPr>
            <w:r w:rsidRPr="00644B9C">
              <w:rPr>
                <w:rFonts w:eastAsia="Calibri"/>
              </w:rPr>
              <w:t xml:space="preserve">Калужской области от 31 января 2019 г. </w:t>
            </w:r>
          </w:p>
          <w:p w:rsidR="00F446E0" w:rsidRPr="00644B9C" w:rsidRDefault="00F446E0" w:rsidP="00644B9C">
            <w:pPr>
              <w:rPr>
                <w:rFonts w:eastAsia="Calibri"/>
              </w:rPr>
            </w:pPr>
            <w:r w:rsidRPr="00644B9C">
              <w:rPr>
                <w:rFonts w:eastAsia="Calibri"/>
              </w:rPr>
              <w:t>N 52 (с последующими изменениями)</w:t>
            </w:r>
          </w:p>
          <w:p w:rsidR="00F446E0" w:rsidRPr="00644B9C" w:rsidRDefault="00F446E0" w:rsidP="00644B9C">
            <w:pPr>
              <w:rPr>
                <w:rFonts w:eastAsia="Calibri"/>
              </w:rPr>
            </w:pPr>
          </w:p>
        </w:tc>
      </w:tr>
      <w:tr w:rsidR="00F446E0" w:rsidRPr="00611B1B" w:rsidTr="00DB002C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F446E0" w:rsidRPr="00223C28" w:rsidRDefault="00F446E0" w:rsidP="00E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81" w:type="dxa"/>
            <w:shd w:val="clear" w:color="auto" w:fill="F2F2F2"/>
          </w:tcPr>
          <w:p w:rsidR="00F446E0" w:rsidRPr="00223C28" w:rsidRDefault="00F446E0" w:rsidP="00E61BEF">
            <w:r w:rsidRPr="00223C28">
              <w:t>СТРАТЕГИЯ СОЦИАЛЬНО-ЭКОНОМИЧЕСКОГО РАЗВИТИЯ КАЛУЖСКОЙ ОБЛАСТИ ДО 2030 ГОДА</w:t>
            </w:r>
          </w:p>
          <w:p w:rsidR="00F446E0" w:rsidRPr="00223C28" w:rsidRDefault="00F446E0" w:rsidP="00E61BEF">
            <w:r w:rsidRPr="00223C28">
              <w:t>"ЧЕЛОВЕК - ЦЕНТР ИНВЕСТИЦИЙ"</w:t>
            </w:r>
          </w:p>
        </w:tc>
        <w:tc>
          <w:tcPr>
            <w:tcW w:w="4456" w:type="dxa"/>
            <w:shd w:val="clear" w:color="auto" w:fill="FFFFFF"/>
          </w:tcPr>
          <w:p w:rsidR="00F446E0" w:rsidRPr="00223C28" w:rsidRDefault="00F446E0" w:rsidP="00E61BEF">
            <w:bookmarkStart w:id="4" w:name="_Toc10466208"/>
            <w:bookmarkStart w:id="5" w:name="_Toc10552262"/>
            <w:r w:rsidRPr="00223C28">
              <w:t>Постановление Правительства Калужской области от 29.06.2009 № 250</w:t>
            </w:r>
            <w:bookmarkEnd w:id="4"/>
            <w:bookmarkEnd w:id="5"/>
          </w:p>
        </w:tc>
      </w:tr>
      <w:tr w:rsidR="00F446E0" w:rsidRPr="00611B1B" w:rsidTr="00DB002C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F446E0" w:rsidRPr="00223C28" w:rsidRDefault="00F446E0" w:rsidP="00E61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81" w:type="dxa"/>
            <w:shd w:val="clear" w:color="auto" w:fill="F2F2F2"/>
          </w:tcPr>
          <w:p w:rsidR="00F446E0" w:rsidRPr="00223C28" w:rsidRDefault="00F446E0" w:rsidP="00E61BEF">
            <w:r w:rsidRPr="00223C28">
              <w:t>ПЛАН МЕРОПРИЯТИЙ ПО РЕАЛИЗАЦИИ СТРАТЕГИИ СОЦИАЛЬНО-ЭКОНОМИЧЕСКОГО РАЗВИТИЯ КАЛУЖСКОЙ ОБЛАСТИ ДО 2030 ГОДА</w:t>
            </w:r>
          </w:p>
        </w:tc>
        <w:tc>
          <w:tcPr>
            <w:tcW w:w="4456" w:type="dxa"/>
            <w:shd w:val="clear" w:color="auto" w:fill="FFFFFF"/>
          </w:tcPr>
          <w:p w:rsidR="00F446E0" w:rsidRPr="00223C28" w:rsidRDefault="00F446E0" w:rsidP="00E61BEF">
            <w:bookmarkStart w:id="6" w:name="_Toc10466210"/>
            <w:bookmarkStart w:id="7" w:name="_Toc10552264"/>
            <w:r w:rsidRPr="00223C28">
              <w:t>Постановлением Правительства Калужской области от 14.02.2019 № 107</w:t>
            </w:r>
            <w:bookmarkEnd w:id="6"/>
            <w:bookmarkEnd w:id="7"/>
          </w:p>
        </w:tc>
      </w:tr>
      <w:tr w:rsidR="00F446E0" w:rsidRPr="00611B1B" w:rsidTr="00DB002C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F446E0" w:rsidRPr="00096D97" w:rsidRDefault="00F446E0" w:rsidP="00E61B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781" w:type="dxa"/>
            <w:shd w:val="clear" w:color="auto" w:fill="F2F2F2"/>
          </w:tcPr>
          <w:p w:rsidR="00F446E0" w:rsidRPr="00096D97" w:rsidRDefault="00F446E0" w:rsidP="00E61BEF">
            <w:pPr>
              <w:rPr>
                <w:rFonts w:eastAsia="Calibri"/>
              </w:rPr>
            </w:pPr>
            <w:r w:rsidRPr="00096D97">
              <w:rPr>
                <w:rFonts w:eastAsia="Calibri"/>
              </w:rPr>
              <w:t>РЕГИОНАЛЬНАЯ ПРОГРАММА</w:t>
            </w:r>
          </w:p>
          <w:p w:rsidR="00F446E0" w:rsidRPr="00096D97" w:rsidRDefault="00F446E0" w:rsidP="00E61BEF">
            <w:pPr>
              <w:rPr>
                <w:rFonts w:eastAsia="Calibri"/>
              </w:rPr>
            </w:pPr>
            <w:r w:rsidRPr="00096D97">
              <w:rPr>
                <w:rFonts w:eastAsia="Calibri"/>
              </w:rPr>
              <w:t>ГАЗИФИКАЦИИ ЖИЛИЩНО-КОММУНАЛЬНОГО ХОЗЯЙСТВА, ПРОМЫШЛЕННЫХ</w:t>
            </w:r>
          </w:p>
          <w:p w:rsidR="00F446E0" w:rsidRPr="00096D97" w:rsidRDefault="00F446E0" w:rsidP="00E61BEF">
            <w:pPr>
              <w:rPr>
                <w:rFonts w:eastAsia="Calibri"/>
              </w:rPr>
            </w:pPr>
            <w:r w:rsidRPr="00096D97">
              <w:rPr>
                <w:rFonts w:eastAsia="Calibri"/>
              </w:rPr>
              <w:t>И ИНЫХ ОРГАНИЗАЦИЙ КАЛУЖСКОЙ ОБЛАСТИ НА 2018 - 202</w:t>
            </w:r>
            <w:r w:rsidRPr="00A146F2">
              <w:rPr>
                <w:rFonts w:eastAsia="Calibri"/>
              </w:rPr>
              <w:t>3</w:t>
            </w:r>
            <w:r w:rsidRPr="00096D97">
              <w:rPr>
                <w:rFonts w:eastAsia="Calibri"/>
              </w:rPr>
              <w:t xml:space="preserve"> ГОДЫ</w:t>
            </w:r>
          </w:p>
        </w:tc>
        <w:tc>
          <w:tcPr>
            <w:tcW w:w="4456" w:type="dxa"/>
            <w:shd w:val="clear" w:color="auto" w:fill="FFFFFF"/>
          </w:tcPr>
          <w:p w:rsidR="00F446E0" w:rsidRPr="00096D97" w:rsidRDefault="00F446E0" w:rsidP="00E61BEF">
            <w:pPr>
              <w:rPr>
                <w:rFonts w:eastAsia="Calibri"/>
              </w:rPr>
            </w:pPr>
            <w:r w:rsidRPr="00096D97">
              <w:rPr>
                <w:rFonts w:eastAsia="Calibri"/>
              </w:rPr>
              <w:t>Постановлением Правительства Калужской области от 22.03.2018 № 172</w:t>
            </w:r>
          </w:p>
          <w:p w:rsidR="00F446E0" w:rsidRPr="00096D97" w:rsidRDefault="00F446E0" w:rsidP="00E61BEF">
            <w:pPr>
              <w:rPr>
                <w:rFonts w:eastAsia="Calibri"/>
              </w:rPr>
            </w:pPr>
            <w:r w:rsidRPr="00096D97">
              <w:rPr>
                <w:rFonts w:eastAsia="Calibri"/>
              </w:rPr>
              <w:t>(с последующими изменениями)</w:t>
            </w:r>
          </w:p>
        </w:tc>
      </w:tr>
    </w:tbl>
    <w:p w:rsidR="00587CE8" w:rsidRPr="00587CE8" w:rsidRDefault="00587CE8" w:rsidP="007E1F13"/>
    <w:p w:rsidR="00587CE8" w:rsidRPr="00587CE8" w:rsidRDefault="00587CE8" w:rsidP="007E1F13"/>
    <w:p w:rsidR="00587CE8" w:rsidRDefault="00587CE8" w:rsidP="007E1F13">
      <w:pPr>
        <w:sectPr w:rsidR="00587CE8" w:rsidSect="00F20996">
          <w:pgSz w:w="11907" w:h="16840" w:code="9"/>
          <w:pgMar w:top="1134" w:right="851" w:bottom="1134" w:left="1418" w:header="0" w:footer="0" w:gutter="0"/>
          <w:cols w:space="708"/>
          <w:titlePg/>
          <w:docGrid w:linePitch="360"/>
        </w:sectPr>
      </w:pPr>
    </w:p>
    <w:p w:rsidR="00587CE8" w:rsidRPr="00587CE8" w:rsidRDefault="00587CE8" w:rsidP="007E1F13"/>
    <w:p w:rsidR="00587CE8" w:rsidRPr="00740603" w:rsidRDefault="00587CE8" w:rsidP="007E1F13">
      <w:pPr>
        <w:pStyle w:val="1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40603">
        <w:rPr>
          <w:rFonts w:ascii="Times New Roman" w:hAnsi="Times New Roman" w:cs="Times New Roman"/>
          <w:sz w:val="28"/>
          <w:szCs w:val="28"/>
        </w:rPr>
        <w:t xml:space="preserve">II. </w:t>
      </w:r>
      <w:r w:rsidRPr="00740603">
        <w:rPr>
          <w:rFonts w:ascii="Times New Roman" w:hAnsi="Times New Roman" w:cs="Times New Roman"/>
          <w:smallCaps/>
          <w:sz w:val="28"/>
          <w:szCs w:val="28"/>
        </w:rPr>
        <w:t xml:space="preserve">Обоснование выбранного варианта размещения объектов местного значения поселения на основе анализа использования территории поселения, возможных </w:t>
      </w:r>
      <w:proofErr w:type="gramStart"/>
      <w:r w:rsidRPr="00740603">
        <w:rPr>
          <w:rFonts w:ascii="Times New Roman" w:hAnsi="Times New Roman" w:cs="Times New Roman"/>
          <w:smallCaps/>
          <w:sz w:val="28"/>
          <w:szCs w:val="28"/>
        </w:rPr>
        <w:t>направлений  развития</w:t>
      </w:r>
      <w:proofErr w:type="gramEnd"/>
      <w:r w:rsidRPr="00740603">
        <w:rPr>
          <w:rFonts w:ascii="Times New Roman" w:hAnsi="Times New Roman" w:cs="Times New Roman"/>
          <w:smallCaps/>
          <w:sz w:val="28"/>
          <w:szCs w:val="28"/>
        </w:rPr>
        <w:t xml:space="preserve"> этих территорий и прогнозируемых ограничений их использования</w:t>
      </w:r>
      <w:bookmarkEnd w:id="3"/>
    </w:p>
    <w:p w:rsidR="00587CE8" w:rsidRDefault="00587CE8" w:rsidP="007E1F13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B7F" w:rsidRPr="007373EA" w:rsidRDefault="00587CE8" w:rsidP="007E1F13">
      <w:pPr>
        <w:pStyle w:val="1"/>
        <w:spacing w:before="0" w:after="0"/>
        <w:jc w:val="center"/>
      </w:pPr>
      <w:r w:rsidRPr="00740603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6B7F" w:rsidRPr="007373EA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70198B" w:rsidRPr="0070198B" w:rsidRDefault="0070198B" w:rsidP="007E1F13">
      <w:pPr>
        <w:pStyle w:val="Main"/>
        <w:spacing w:line="240" w:lineRule="auto"/>
        <w:rPr>
          <w:sz w:val="26"/>
          <w:szCs w:val="26"/>
        </w:rPr>
      </w:pPr>
      <w:bookmarkStart w:id="8" w:name="_Toc46297960"/>
      <w:bookmarkStart w:id="9" w:name="_Toc307920411"/>
      <w:r w:rsidRPr="0070198B">
        <w:rPr>
          <w:sz w:val="26"/>
          <w:szCs w:val="26"/>
        </w:rPr>
        <w:t xml:space="preserve">Сельское поселение «Деревня Красный Городок» расположено на территории </w:t>
      </w:r>
      <w:proofErr w:type="spellStart"/>
      <w:r w:rsidRPr="0070198B">
        <w:rPr>
          <w:sz w:val="26"/>
          <w:szCs w:val="26"/>
        </w:rPr>
        <w:t>Ферзиковского</w:t>
      </w:r>
      <w:proofErr w:type="spellEnd"/>
      <w:r w:rsidRPr="0070198B">
        <w:rPr>
          <w:sz w:val="26"/>
          <w:szCs w:val="26"/>
        </w:rPr>
        <w:t xml:space="preserve"> района Калужской области. Ц</w:t>
      </w:r>
      <w:r>
        <w:rPr>
          <w:sz w:val="26"/>
          <w:szCs w:val="26"/>
        </w:rPr>
        <w:t>ентр сельского поселения – дер. </w:t>
      </w:r>
      <w:r w:rsidRPr="0070198B">
        <w:rPr>
          <w:sz w:val="26"/>
          <w:szCs w:val="26"/>
        </w:rPr>
        <w:t>Красный Городок находится в 16 км к востоку от МО «Город Калуга» и в 37 км на юго-запад от посёлка Ферзиково. Территорию сельского поселения пересекает авто</w:t>
      </w:r>
      <w:r>
        <w:rPr>
          <w:sz w:val="26"/>
          <w:szCs w:val="26"/>
        </w:rPr>
        <w:t xml:space="preserve">мобильная дорога общего пользования </w:t>
      </w:r>
      <w:r w:rsidRPr="0070198B">
        <w:rPr>
          <w:sz w:val="26"/>
          <w:szCs w:val="26"/>
        </w:rPr>
        <w:t xml:space="preserve">регионального значения «Калуга-Ферзиково-Таруса-Серпухов». В состав сельского поселения «Деревня Красный Городок» входят следующие населенные пункты: деревня Красный городок, деревня Городня, деревня Натальино, деревня </w:t>
      </w:r>
      <w:proofErr w:type="spellStart"/>
      <w:r w:rsidRPr="0070198B">
        <w:rPr>
          <w:sz w:val="26"/>
          <w:szCs w:val="26"/>
        </w:rPr>
        <w:t>Перцево</w:t>
      </w:r>
      <w:proofErr w:type="spellEnd"/>
      <w:r w:rsidRPr="0070198B">
        <w:rPr>
          <w:sz w:val="26"/>
          <w:szCs w:val="26"/>
        </w:rPr>
        <w:t xml:space="preserve">, деревня </w:t>
      </w:r>
      <w:proofErr w:type="spellStart"/>
      <w:r w:rsidRPr="0070198B">
        <w:rPr>
          <w:sz w:val="26"/>
          <w:szCs w:val="26"/>
        </w:rPr>
        <w:t>Тиньково</w:t>
      </w:r>
      <w:proofErr w:type="spellEnd"/>
      <w:r w:rsidRPr="0070198B">
        <w:rPr>
          <w:sz w:val="26"/>
          <w:szCs w:val="26"/>
        </w:rPr>
        <w:t xml:space="preserve">, деревня </w:t>
      </w:r>
      <w:proofErr w:type="spellStart"/>
      <w:r w:rsidRPr="0070198B">
        <w:rPr>
          <w:sz w:val="26"/>
          <w:szCs w:val="26"/>
        </w:rPr>
        <w:t>Угрюмово</w:t>
      </w:r>
      <w:proofErr w:type="spellEnd"/>
      <w:r w:rsidRPr="0070198B">
        <w:rPr>
          <w:sz w:val="26"/>
          <w:szCs w:val="26"/>
        </w:rPr>
        <w:t>.</w:t>
      </w:r>
    </w:p>
    <w:p w:rsidR="0070198B" w:rsidRPr="0070198B" w:rsidRDefault="0070198B" w:rsidP="007E1F13">
      <w:pPr>
        <w:pStyle w:val="Main"/>
        <w:spacing w:line="240" w:lineRule="auto"/>
        <w:rPr>
          <w:sz w:val="26"/>
          <w:szCs w:val="26"/>
        </w:rPr>
      </w:pPr>
      <w:r w:rsidRPr="0070198B">
        <w:rPr>
          <w:sz w:val="26"/>
          <w:szCs w:val="26"/>
        </w:rPr>
        <w:t xml:space="preserve">Площадь сельского поселения составляет </w:t>
      </w:r>
      <w:r w:rsidR="00C8499F">
        <w:rPr>
          <w:sz w:val="26"/>
          <w:szCs w:val="26"/>
        </w:rPr>
        <w:t xml:space="preserve">1784,50 </w:t>
      </w:r>
      <w:r w:rsidRPr="0070198B">
        <w:rPr>
          <w:sz w:val="26"/>
          <w:szCs w:val="26"/>
        </w:rPr>
        <w:t xml:space="preserve"> га, численность населения </w:t>
      </w:r>
      <w:r>
        <w:rPr>
          <w:sz w:val="26"/>
          <w:szCs w:val="26"/>
        </w:rPr>
        <w:t>на 01.01.2020 –</w:t>
      </w:r>
      <w:r w:rsidRPr="0070198B">
        <w:rPr>
          <w:sz w:val="26"/>
          <w:szCs w:val="26"/>
        </w:rPr>
        <w:t xml:space="preserve"> 928 человека.</w:t>
      </w:r>
    </w:p>
    <w:p w:rsidR="0070198B" w:rsidRPr="0070198B" w:rsidRDefault="0070198B" w:rsidP="007E1F13">
      <w:pPr>
        <w:pStyle w:val="Main"/>
        <w:spacing w:line="240" w:lineRule="auto"/>
        <w:jc w:val="center"/>
        <w:rPr>
          <w:b/>
          <w:i/>
          <w:sz w:val="26"/>
          <w:szCs w:val="26"/>
        </w:rPr>
      </w:pPr>
      <w:r w:rsidRPr="0070198B">
        <w:rPr>
          <w:b/>
          <w:i/>
          <w:sz w:val="26"/>
          <w:szCs w:val="26"/>
        </w:rPr>
        <w:t>Картографическое описание границ сельского поселения «Деревня Красный Городок»</w:t>
      </w:r>
    </w:p>
    <w:p w:rsidR="0070198B" w:rsidRPr="0070198B" w:rsidRDefault="0070198B" w:rsidP="007E1F13">
      <w:pPr>
        <w:pStyle w:val="Main"/>
        <w:spacing w:line="240" w:lineRule="auto"/>
        <w:rPr>
          <w:sz w:val="26"/>
          <w:szCs w:val="26"/>
        </w:rPr>
      </w:pPr>
      <w:r w:rsidRPr="0070198B">
        <w:rPr>
          <w:sz w:val="26"/>
          <w:szCs w:val="26"/>
        </w:rPr>
        <w:t xml:space="preserve">На севере - на восток от границы муниципального образования «Город Калуга» на расстоянии 500 м севернее д. </w:t>
      </w:r>
      <w:proofErr w:type="spellStart"/>
      <w:r w:rsidRPr="0070198B">
        <w:rPr>
          <w:sz w:val="26"/>
          <w:szCs w:val="26"/>
        </w:rPr>
        <w:t>Угрюмово</w:t>
      </w:r>
      <w:proofErr w:type="spellEnd"/>
      <w:r w:rsidRPr="0070198B">
        <w:rPr>
          <w:sz w:val="26"/>
          <w:szCs w:val="26"/>
        </w:rPr>
        <w:t xml:space="preserve">, пересекая р. Городенка, грунтовые проселочные дороги </w:t>
      </w:r>
      <w:proofErr w:type="spellStart"/>
      <w:r w:rsidRPr="0070198B">
        <w:rPr>
          <w:sz w:val="26"/>
          <w:szCs w:val="26"/>
        </w:rPr>
        <w:t>Каптевка</w:t>
      </w:r>
      <w:proofErr w:type="spellEnd"/>
      <w:r w:rsidRPr="0070198B">
        <w:rPr>
          <w:sz w:val="26"/>
          <w:szCs w:val="26"/>
        </w:rPr>
        <w:t xml:space="preserve"> - Натальино и Воскресенское – Натальино, минуя северную окраину д. Натальино, далее по лесному кварталу №104 </w:t>
      </w:r>
      <w:proofErr w:type="spellStart"/>
      <w:r w:rsidRPr="0070198B">
        <w:rPr>
          <w:sz w:val="26"/>
          <w:szCs w:val="26"/>
        </w:rPr>
        <w:t>Рожковского</w:t>
      </w:r>
      <w:proofErr w:type="spellEnd"/>
      <w:r w:rsidRPr="0070198B">
        <w:rPr>
          <w:sz w:val="26"/>
          <w:szCs w:val="26"/>
        </w:rPr>
        <w:t xml:space="preserve"> лесничества, пересекая ЛЭП, до р. </w:t>
      </w:r>
      <w:proofErr w:type="spellStart"/>
      <w:r w:rsidRPr="0070198B">
        <w:rPr>
          <w:sz w:val="26"/>
          <w:szCs w:val="26"/>
        </w:rPr>
        <w:t>Пельня</w:t>
      </w:r>
      <w:proofErr w:type="spellEnd"/>
      <w:r w:rsidRPr="0070198B">
        <w:rPr>
          <w:sz w:val="26"/>
          <w:szCs w:val="26"/>
        </w:rPr>
        <w:t xml:space="preserve"> на северо-восточном углу данного лесного квартала; </w:t>
      </w:r>
    </w:p>
    <w:p w:rsidR="0070198B" w:rsidRPr="0070198B" w:rsidRDefault="0070198B" w:rsidP="007E1F13">
      <w:pPr>
        <w:pStyle w:val="Main"/>
        <w:spacing w:line="240" w:lineRule="auto"/>
        <w:rPr>
          <w:sz w:val="26"/>
          <w:szCs w:val="26"/>
        </w:rPr>
      </w:pPr>
      <w:r w:rsidRPr="0070198B">
        <w:rPr>
          <w:sz w:val="26"/>
          <w:szCs w:val="26"/>
        </w:rPr>
        <w:t xml:space="preserve">На востоке - на юг от северо-восточного угла лесного квартала №104 </w:t>
      </w:r>
      <w:proofErr w:type="spellStart"/>
      <w:r w:rsidRPr="0070198B">
        <w:rPr>
          <w:sz w:val="26"/>
          <w:szCs w:val="26"/>
        </w:rPr>
        <w:t>Рожковского</w:t>
      </w:r>
      <w:proofErr w:type="spellEnd"/>
      <w:r w:rsidRPr="0070198B">
        <w:rPr>
          <w:sz w:val="26"/>
          <w:szCs w:val="26"/>
        </w:rPr>
        <w:t xml:space="preserve"> лесничества по руслу р. </w:t>
      </w:r>
      <w:proofErr w:type="spellStart"/>
      <w:r w:rsidRPr="0070198B">
        <w:rPr>
          <w:sz w:val="26"/>
          <w:szCs w:val="26"/>
        </w:rPr>
        <w:t>Пельня</w:t>
      </w:r>
      <w:proofErr w:type="spellEnd"/>
      <w:r w:rsidRPr="0070198B">
        <w:rPr>
          <w:sz w:val="26"/>
          <w:szCs w:val="26"/>
        </w:rPr>
        <w:t xml:space="preserve"> в южном направлении, не доходя 500 м до места впадения ее в р. Калужка, далее в западном направлении по северной границе лесного квартала №110 </w:t>
      </w:r>
      <w:proofErr w:type="spellStart"/>
      <w:r w:rsidRPr="0070198B">
        <w:rPr>
          <w:sz w:val="26"/>
          <w:szCs w:val="26"/>
        </w:rPr>
        <w:t>Рожсковского</w:t>
      </w:r>
      <w:proofErr w:type="spellEnd"/>
      <w:r w:rsidRPr="0070198B">
        <w:rPr>
          <w:sz w:val="26"/>
          <w:szCs w:val="26"/>
        </w:rPr>
        <w:t xml:space="preserve"> лесничества, затем поворот на юг, пересекая р. Городенка, по северной и западной границам д. Мал. Слободка, пересекая при этом р. Калужка и грунтовую проселочную дорогу Мал. Слободка – </w:t>
      </w:r>
      <w:proofErr w:type="spellStart"/>
      <w:r w:rsidRPr="0070198B">
        <w:rPr>
          <w:sz w:val="26"/>
          <w:szCs w:val="26"/>
        </w:rPr>
        <w:t>Тиньково</w:t>
      </w:r>
      <w:proofErr w:type="spellEnd"/>
      <w:r w:rsidRPr="0070198B">
        <w:rPr>
          <w:sz w:val="26"/>
          <w:szCs w:val="26"/>
        </w:rPr>
        <w:t xml:space="preserve">, далее в южном направлении, минуя восточную окраину д. </w:t>
      </w:r>
      <w:proofErr w:type="spellStart"/>
      <w:r w:rsidRPr="0070198B">
        <w:rPr>
          <w:sz w:val="26"/>
          <w:szCs w:val="26"/>
        </w:rPr>
        <w:t>Тиньково</w:t>
      </w:r>
      <w:proofErr w:type="spellEnd"/>
      <w:r w:rsidRPr="0070198B">
        <w:rPr>
          <w:sz w:val="26"/>
          <w:szCs w:val="26"/>
        </w:rPr>
        <w:t xml:space="preserve">, до места пересечения автомобильных дорог с покрытием Калуга – Таруса и Калуга – </w:t>
      </w:r>
      <w:proofErr w:type="spellStart"/>
      <w:r w:rsidRPr="0070198B">
        <w:rPr>
          <w:sz w:val="26"/>
          <w:szCs w:val="26"/>
        </w:rPr>
        <w:t>Авчурино</w:t>
      </w:r>
      <w:proofErr w:type="spellEnd"/>
      <w:r w:rsidRPr="0070198B">
        <w:rPr>
          <w:sz w:val="26"/>
          <w:szCs w:val="26"/>
        </w:rPr>
        <w:t>;</w:t>
      </w:r>
    </w:p>
    <w:p w:rsidR="0070198B" w:rsidRPr="0070198B" w:rsidRDefault="0070198B" w:rsidP="007E1F13">
      <w:pPr>
        <w:pStyle w:val="Main"/>
        <w:spacing w:line="240" w:lineRule="auto"/>
        <w:rPr>
          <w:sz w:val="26"/>
          <w:szCs w:val="26"/>
        </w:rPr>
      </w:pPr>
      <w:r w:rsidRPr="0070198B">
        <w:rPr>
          <w:sz w:val="26"/>
          <w:szCs w:val="26"/>
        </w:rPr>
        <w:t xml:space="preserve">На юге - на юг от места пересечения автомобильных дорог с покрытием Калуга – </w:t>
      </w:r>
      <w:proofErr w:type="spellStart"/>
      <w:r w:rsidRPr="0070198B">
        <w:rPr>
          <w:sz w:val="26"/>
          <w:szCs w:val="26"/>
        </w:rPr>
        <w:t>Бебелево</w:t>
      </w:r>
      <w:proofErr w:type="spellEnd"/>
      <w:r w:rsidRPr="0070198B">
        <w:rPr>
          <w:sz w:val="26"/>
          <w:szCs w:val="26"/>
        </w:rPr>
        <w:t xml:space="preserve"> и Калуга – </w:t>
      </w:r>
      <w:proofErr w:type="spellStart"/>
      <w:r w:rsidRPr="0070198B">
        <w:rPr>
          <w:sz w:val="26"/>
          <w:szCs w:val="26"/>
        </w:rPr>
        <w:t>Авчурино</w:t>
      </w:r>
      <w:proofErr w:type="spellEnd"/>
      <w:r w:rsidRPr="0070198B">
        <w:rPr>
          <w:sz w:val="26"/>
          <w:szCs w:val="26"/>
        </w:rPr>
        <w:t xml:space="preserve"> по автомобильной дороге Калуга – </w:t>
      </w:r>
      <w:proofErr w:type="spellStart"/>
      <w:r w:rsidRPr="0070198B">
        <w:rPr>
          <w:sz w:val="26"/>
          <w:szCs w:val="26"/>
        </w:rPr>
        <w:t>Авчурино</w:t>
      </w:r>
      <w:proofErr w:type="spellEnd"/>
      <w:r w:rsidRPr="0070198B">
        <w:rPr>
          <w:sz w:val="26"/>
          <w:szCs w:val="26"/>
        </w:rPr>
        <w:t xml:space="preserve">, пересекая дорогу, поворот на юго-запад по северо-западным границам лесных кварталов №121, 125 </w:t>
      </w:r>
      <w:proofErr w:type="spellStart"/>
      <w:r w:rsidRPr="0070198B">
        <w:rPr>
          <w:sz w:val="26"/>
          <w:szCs w:val="26"/>
        </w:rPr>
        <w:t>Рожковского</w:t>
      </w:r>
      <w:proofErr w:type="spellEnd"/>
      <w:r w:rsidRPr="0070198B">
        <w:rPr>
          <w:sz w:val="26"/>
          <w:szCs w:val="26"/>
        </w:rPr>
        <w:t xml:space="preserve"> лесничества до реки Ока на границе муниципального образования «Город Калуга»;</w:t>
      </w:r>
    </w:p>
    <w:p w:rsidR="0070198B" w:rsidRPr="0070198B" w:rsidRDefault="0070198B" w:rsidP="007E1F13">
      <w:pPr>
        <w:pStyle w:val="Main"/>
        <w:spacing w:line="240" w:lineRule="auto"/>
        <w:rPr>
          <w:sz w:val="26"/>
          <w:szCs w:val="26"/>
        </w:rPr>
      </w:pPr>
      <w:r w:rsidRPr="0070198B">
        <w:rPr>
          <w:sz w:val="26"/>
          <w:szCs w:val="26"/>
        </w:rPr>
        <w:t xml:space="preserve">На западе - на север от западного угла лесного квартала №125 </w:t>
      </w:r>
      <w:proofErr w:type="spellStart"/>
      <w:r w:rsidRPr="0070198B">
        <w:rPr>
          <w:sz w:val="26"/>
          <w:szCs w:val="26"/>
        </w:rPr>
        <w:t>Рожковского</w:t>
      </w:r>
      <w:proofErr w:type="spellEnd"/>
      <w:r w:rsidRPr="0070198B">
        <w:rPr>
          <w:sz w:val="26"/>
          <w:szCs w:val="26"/>
        </w:rPr>
        <w:t xml:space="preserve"> лесничества по границе муниципального образования «Город Калуга» до участка на расстоянии 500 м севернее д. </w:t>
      </w:r>
      <w:proofErr w:type="spellStart"/>
      <w:r w:rsidRPr="0070198B">
        <w:rPr>
          <w:sz w:val="26"/>
          <w:szCs w:val="26"/>
        </w:rPr>
        <w:t>Угрюмово</w:t>
      </w:r>
      <w:proofErr w:type="spellEnd"/>
      <w:r w:rsidRPr="0070198B">
        <w:rPr>
          <w:sz w:val="26"/>
          <w:szCs w:val="26"/>
        </w:rPr>
        <w:t>.</w:t>
      </w:r>
    </w:p>
    <w:p w:rsidR="00587CE8" w:rsidRPr="00314948" w:rsidRDefault="00587CE8" w:rsidP="007E1F13">
      <w:pPr>
        <w:pStyle w:val="2"/>
        <w:jc w:val="center"/>
        <w:rPr>
          <w:rFonts w:ascii="Times New Roman" w:hAnsi="Times New Roman" w:cs="Times New Roman"/>
          <w:i w:val="0"/>
        </w:rPr>
      </w:pPr>
      <w:r w:rsidRPr="00314948">
        <w:rPr>
          <w:rFonts w:ascii="Times New Roman" w:hAnsi="Times New Roman" w:cs="Times New Roman"/>
          <w:i w:val="0"/>
        </w:rPr>
        <w:lastRenderedPageBreak/>
        <w:t>II.2  ПРИРОДНЫЕ УСЛОВИЯ И ПРИРОДНЫЕ РЕСУРСЫ РАЗВИТИЯ ТЕРРИТОРИИ</w:t>
      </w:r>
      <w:bookmarkStart w:id="10" w:name="_Toc307920410"/>
      <w:bookmarkEnd w:id="8"/>
    </w:p>
    <w:p w:rsidR="00587CE8" w:rsidRPr="00706561" w:rsidRDefault="00587CE8" w:rsidP="007E1F13">
      <w:pPr>
        <w:pStyle w:val="3"/>
        <w:jc w:val="center"/>
        <w:rPr>
          <w:rFonts w:ascii="Times New Roman" w:hAnsi="Times New Roman"/>
        </w:rPr>
      </w:pPr>
      <w:bookmarkStart w:id="11" w:name="_Toc46297961"/>
      <w:r w:rsidRPr="00832833">
        <w:rPr>
          <w:rFonts w:ascii="Times New Roman" w:hAnsi="Times New Roman"/>
          <w:iCs/>
        </w:rPr>
        <w:t>II.</w:t>
      </w:r>
      <w:r w:rsidRPr="00832833">
        <w:rPr>
          <w:rFonts w:ascii="Times New Roman" w:hAnsi="Times New Roman"/>
        </w:rPr>
        <w:t>2.1</w:t>
      </w:r>
      <w:r>
        <w:rPr>
          <w:rFonts w:ascii="Times New Roman" w:hAnsi="Times New Roman"/>
          <w:iCs/>
        </w:rPr>
        <w:t xml:space="preserve"> </w:t>
      </w:r>
      <w:r w:rsidRPr="00832833">
        <w:rPr>
          <w:rFonts w:ascii="Times New Roman" w:hAnsi="Times New Roman"/>
        </w:rPr>
        <w:t>ПРИРОДНО-КЛИМАТИЧЕСКИЕ УСЛОВИЯ</w:t>
      </w:r>
      <w:bookmarkEnd w:id="10"/>
      <w:bookmarkEnd w:id="11"/>
    </w:p>
    <w:p w:rsidR="00587CE8" w:rsidRDefault="00587CE8" w:rsidP="007E1F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6503" w:rsidRPr="00BD2582" w:rsidRDefault="00EB6503" w:rsidP="007E1F13">
      <w:pPr>
        <w:pStyle w:val="Main"/>
        <w:spacing w:line="240" w:lineRule="auto"/>
        <w:rPr>
          <w:color w:val="000000"/>
          <w:sz w:val="26"/>
          <w:szCs w:val="26"/>
        </w:rPr>
      </w:pPr>
      <w:bookmarkStart w:id="12" w:name="_Toc46297962"/>
      <w:r w:rsidRPr="00BD2582">
        <w:rPr>
          <w:color w:val="000000"/>
          <w:sz w:val="26"/>
          <w:szCs w:val="26"/>
        </w:rPr>
        <w:t>Климат сельского поселения умеренно континентальный с мягкой зимой и теплым летом. Средняя продолжительность безморозного периода</w:t>
      </w:r>
      <w:r>
        <w:rPr>
          <w:color w:val="000000"/>
          <w:sz w:val="26"/>
          <w:szCs w:val="26"/>
        </w:rPr>
        <w:t xml:space="preserve"> составляет</w:t>
      </w:r>
      <w:r w:rsidRPr="00BD2582">
        <w:rPr>
          <w:color w:val="000000"/>
          <w:sz w:val="26"/>
          <w:szCs w:val="26"/>
        </w:rPr>
        <w:t xml:space="preserve"> 120-130 дней. Промерзание почвы обычно</w:t>
      </w:r>
      <w:r>
        <w:rPr>
          <w:color w:val="000000"/>
          <w:sz w:val="26"/>
          <w:szCs w:val="26"/>
        </w:rPr>
        <w:t xml:space="preserve"> отмечается на уровне</w:t>
      </w:r>
      <w:r w:rsidRPr="00BD2582">
        <w:rPr>
          <w:color w:val="000000"/>
          <w:sz w:val="26"/>
          <w:szCs w:val="26"/>
        </w:rPr>
        <w:t xml:space="preserve"> 0,5-</w:t>
      </w:r>
      <w:smartTag w:uri="urn:schemas-microsoft-com:office:smarttags" w:element="metricconverter">
        <w:smartTagPr>
          <w:attr w:name="ProductID" w:val="0,7 м"/>
        </w:smartTagPr>
        <w:r w:rsidRPr="00BD2582">
          <w:rPr>
            <w:color w:val="000000"/>
            <w:sz w:val="26"/>
            <w:szCs w:val="26"/>
          </w:rPr>
          <w:t>0,7 м</w:t>
        </w:r>
      </w:smartTag>
      <w:r>
        <w:rPr>
          <w:color w:val="000000"/>
          <w:sz w:val="26"/>
          <w:szCs w:val="26"/>
        </w:rPr>
        <w:t>, однако</w:t>
      </w:r>
      <w:r w:rsidRPr="00BD2582">
        <w:rPr>
          <w:color w:val="000000"/>
          <w:sz w:val="26"/>
          <w:szCs w:val="26"/>
        </w:rPr>
        <w:t xml:space="preserve"> в морозные бесснежные </w:t>
      </w:r>
      <w:r>
        <w:rPr>
          <w:color w:val="000000"/>
          <w:sz w:val="26"/>
          <w:szCs w:val="26"/>
        </w:rPr>
        <w:t xml:space="preserve">оно </w:t>
      </w:r>
      <w:r w:rsidRPr="00BD2582">
        <w:rPr>
          <w:color w:val="000000"/>
          <w:sz w:val="26"/>
          <w:szCs w:val="26"/>
        </w:rPr>
        <w:t xml:space="preserve">зимы может достигать </w:t>
      </w:r>
      <w:smartTag w:uri="urn:schemas-microsoft-com:office:smarttags" w:element="metricconverter">
        <w:smartTagPr>
          <w:attr w:name="ProductID" w:val="1,5 м"/>
        </w:smartTagPr>
        <w:r w:rsidRPr="00BD2582">
          <w:rPr>
            <w:color w:val="000000"/>
            <w:sz w:val="26"/>
            <w:szCs w:val="26"/>
          </w:rPr>
          <w:t>1,5 м</w:t>
        </w:r>
      </w:smartTag>
      <w:r>
        <w:rPr>
          <w:color w:val="000000"/>
          <w:sz w:val="26"/>
          <w:szCs w:val="26"/>
        </w:rPr>
        <w:t>.</w:t>
      </w:r>
    </w:p>
    <w:p w:rsidR="00EB6503" w:rsidRPr="000C50F3" w:rsidRDefault="00EB6503" w:rsidP="007E1F13">
      <w:pPr>
        <w:jc w:val="center"/>
        <w:rPr>
          <w:b/>
          <w:i/>
          <w:color w:val="000000"/>
          <w:sz w:val="28"/>
          <w:szCs w:val="28"/>
        </w:rPr>
      </w:pPr>
      <w:r w:rsidRPr="000C50F3">
        <w:rPr>
          <w:rFonts w:cs="Tahoma"/>
          <w:b/>
          <w:i/>
          <w:color w:val="000000"/>
          <w:szCs w:val="16"/>
        </w:rPr>
        <w:t>Средняя месячная температура воздуха</w:t>
      </w:r>
    </w:p>
    <w:p w:rsidR="00EB6503" w:rsidRPr="000C50F3" w:rsidRDefault="00EB6503" w:rsidP="007E1F13">
      <w:pPr>
        <w:jc w:val="right"/>
        <w:rPr>
          <w:color w:val="000000"/>
          <w:sz w:val="28"/>
          <w:szCs w:val="28"/>
        </w:rPr>
      </w:pPr>
      <w:r w:rsidRPr="000C50F3">
        <w:rPr>
          <w:i/>
          <w:color w:val="00000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798"/>
      </w:tblGrid>
      <w:tr w:rsidR="00EB6503" w:rsidRPr="00432BB4" w:rsidTr="00B93AC2">
        <w:trPr>
          <w:trHeight w:val="158"/>
        </w:trPr>
        <w:tc>
          <w:tcPr>
            <w:tcW w:w="797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5</w:t>
            </w:r>
          </w:p>
        </w:tc>
        <w:tc>
          <w:tcPr>
            <w:tcW w:w="798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7</w:t>
            </w:r>
          </w:p>
        </w:tc>
        <w:tc>
          <w:tcPr>
            <w:tcW w:w="797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8</w:t>
            </w:r>
          </w:p>
        </w:tc>
        <w:tc>
          <w:tcPr>
            <w:tcW w:w="798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9</w:t>
            </w:r>
          </w:p>
        </w:tc>
        <w:tc>
          <w:tcPr>
            <w:tcW w:w="797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11</w:t>
            </w:r>
          </w:p>
        </w:tc>
        <w:tc>
          <w:tcPr>
            <w:tcW w:w="798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12</w:t>
            </w:r>
          </w:p>
        </w:tc>
      </w:tr>
      <w:tr w:rsidR="00EB6503" w:rsidRPr="00432BB4" w:rsidTr="00B93AC2">
        <w:trPr>
          <w:trHeight w:val="157"/>
        </w:trPr>
        <w:tc>
          <w:tcPr>
            <w:tcW w:w="797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-8,8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-7,7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-2,5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5,7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12,7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16,4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17,9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16,1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10,7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4,9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-2,1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-6,1</w:t>
            </w:r>
          </w:p>
        </w:tc>
      </w:tr>
    </w:tbl>
    <w:p w:rsidR="00EB6503" w:rsidRPr="000C50F3" w:rsidRDefault="00EB6503" w:rsidP="007E1F13">
      <w:pPr>
        <w:jc w:val="center"/>
        <w:rPr>
          <w:color w:val="000000"/>
        </w:rPr>
      </w:pPr>
      <w:r w:rsidRPr="000C50F3">
        <w:rPr>
          <w:color w:val="000000"/>
        </w:rPr>
        <w:t>Осадки, 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798"/>
      </w:tblGrid>
      <w:tr w:rsidR="00EB6503" w:rsidRPr="00432BB4" w:rsidTr="00B93AC2">
        <w:trPr>
          <w:trHeight w:val="158"/>
        </w:trPr>
        <w:tc>
          <w:tcPr>
            <w:tcW w:w="797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5</w:t>
            </w:r>
          </w:p>
        </w:tc>
        <w:tc>
          <w:tcPr>
            <w:tcW w:w="798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7</w:t>
            </w:r>
          </w:p>
        </w:tc>
        <w:tc>
          <w:tcPr>
            <w:tcW w:w="797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8</w:t>
            </w:r>
          </w:p>
        </w:tc>
        <w:tc>
          <w:tcPr>
            <w:tcW w:w="798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9</w:t>
            </w:r>
          </w:p>
        </w:tc>
        <w:tc>
          <w:tcPr>
            <w:tcW w:w="797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11</w:t>
            </w:r>
          </w:p>
        </w:tc>
        <w:tc>
          <w:tcPr>
            <w:tcW w:w="798" w:type="dxa"/>
            <w:shd w:val="clear" w:color="auto" w:fill="auto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12</w:t>
            </w:r>
          </w:p>
        </w:tc>
      </w:tr>
      <w:tr w:rsidR="00EB6503" w:rsidRPr="00432BB4" w:rsidTr="00B93AC2">
        <w:trPr>
          <w:trHeight w:val="157"/>
        </w:trPr>
        <w:tc>
          <w:tcPr>
            <w:tcW w:w="797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46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39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38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46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51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83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92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75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65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63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56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B6503" w:rsidRPr="00432BB4" w:rsidRDefault="00EB6503" w:rsidP="007E1F13">
            <w:pPr>
              <w:jc w:val="center"/>
              <w:rPr>
                <w:color w:val="000000"/>
              </w:rPr>
            </w:pPr>
            <w:r w:rsidRPr="00432BB4">
              <w:rPr>
                <w:color w:val="000000"/>
              </w:rPr>
              <w:t>53</w:t>
            </w:r>
          </w:p>
        </w:tc>
      </w:tr>
    </w:tbl>
    <w:p w:rsidR="00EB6503" w:rsidRPr="002A27D5" w:rsidRDefault="00EB6503" w:rsidP="007E1F13">
      <w:pPr>
        <w:pStyle w:val="Main"/>
        <w:spacing w:line="240" w:lineRule="auto"/>
        <w:rPr>
          <w:color w:val="FF0000"/>
        </w:rPr>
      </w:pPr>
    </w:p>
    <w:p w:rsidR="00EB6503" w:rsidRPr="00BA793F" w:rsidRDefault="00EB6503" w:rsidP="007E1F13">
      <w:pPr>
        <w:pStyle w:val="Main"/>
        <w:spacing w:line="240" w:lineRule="auto"/>
        <w:rPr>
          <w:color w:val="000000"/>
          <w:sz w:val="26"/>
          <w:szCs w:val="26"/>
        </w:rPr>
      </w:pPr>
      <w:r w:rsidRPr="00BA793F">
        <w:rPr>
          <w:color w:val="000000"/>
          <w:sz w:val="26"/>
          <w:szCs w:val="26"/>
        </w:rPr>
        <w:t xml:space="preserve">Максимальная летняя температура +35˚С. Минимальная зимняя </w:t>
      </w:r>
      <w:r w:rsidRPr="008811B5">
        <w:rPr>
          <w:sz w:val="26"/>
          <w:szCs w:val="26"/>
        </w:rPr>
        <w:t>-40˚С.</w:t>
      </w:r>
    </w:p>
    <w:p w:rsidR="00EB6503" w:rsidRPr="00BD2582" w:rsidRDefault="00EB6503" w:rsidP="007E1F13">
      <w:pPr>
        <w:pStyle w:val="Main"/>
        <w:spacing w:line="240" w:lineRule="auto"/>
        <w:ind w:firstLine="0"/>
        <w:rPr>
          <w:color w:val="000000"/>
          <w:sz w:val="26"/>
          <w:szCs w:val="26"/>
        </w:rPr>
      </w:pPr>
      <w:r w:rsidRPr="00BD2582">
        <w:rPr>
          <w:color w:val="000000"/>
          <w:sz w:val="26"/>
          <w:szCs w:val="26"/>
        </w:rPr>
        <w:t xml:space="preserve">           Во влажные годы количество осадков достигает </w:t>
      </w:r>
      <w:smartTag w:uri="urn:schemas-microsoft-com:office:smarttags" w:element="metricconverter">
        <w:smartTagPr>
          <w:attr w:name="ProductID" w:val="1000 мм"/>
        </w:smartTagPr>
        <w:r w:rsidRPr="00BD2582">
          <w:rPr>
            <w:color w:val="000000"/>
            <w:sz w:val="26"/>
            <w:szCs w:val="26"/>
          </w:rPr>
          <w:t>1000 мм</w:t>
        </w:r>
      </w:smartTag>
      <w:r w:rsidRPr="00BD2582">
        <w:rPr>
          <w:color w:val="000000"/>
          <w:sz w:val="26"/>
          <w:szCs w:val="26"/>
        </w:rPr>
        <w:t xml:space="preserve">, в сухие – менее </w:t>
      </w:r>
      <w:smartTag w:uri="urn:schemas-microsoft-com:office:smarttags" w:element="metricconverter">
        <w:smartTagPr>
          <w:attr w:name="ProductID" w:val="500 мм"/>
        </w:smartTagPr>
        <w:r w:rsidRPr="00BD2582">
          <w:rPr>
            <w:color w:val="000000"/>
            <w:sz w:val="26"/>
            <w:szCs w:val="26"/>
          </w:rPr>
          <w:t>500 мм</w:t>
        </w:r>
      </w:smartTag>
      <w:r w:rsidRPr="00BD2582">
        <w:rPr>
          <w:color w:val="000000"/>
          <w:sz w:val="26"/>
          <w:szCs w:val="26"/>
        </w:rPr>
        <w:t xml:space="preserve">. Максимальное количество осадков приходится на летнее время. Устойчивый снежный покров устанавливается в декабре месяце. </w:t>
      </w:r>
      <w:r>
        <w:rPr>
          <w:color w:val="000000"/>
          <w:sz w:val="26"/>
          <w:szCs w:val="26"/>
        </w:rPr>
        <w:t xml:space="preserve">Средняя высота снежного покрова - </w:t>
      </w:r>
      <w:r w:rsidRPr="00BD2582">
        <w:rPr>
          <w:color w:val="000000"/>
          <w:sz w:val="26"/>
          <w:szCs w:val="26"/>
        </w:rPr>
        <w:t>30-</w:t>
      </w:r>
      <w:smartTag w:uri="urn:schemas-microsoft-com:office:smarttags" w:element="metricconverter">
        <w:smartTagPr>
          <w:attr w:name="ProductID" w:val="40 см"/>
        </w:smartTagPr>
        <w:r w:rsidRPr="00BD2582">
          <w:rPr>
            <w:color w:val="000000"/>
            <w:sz w:val="26"/>
            <w:szCs w:val="26"/>
          </w:rPr>
          <w:t>40 см</w:t>
        </w:r>
      </w:smartTag>
      <w:r>
        <w:rPr>
          <w:color w:val="000000"/>
          <w:sz w:val="26"/>
          <w:szCs w:val="26"/>
        </w:rPr>
        <w:t xml:space="preserve">,  максимальная высота – до </w:t>
      </w:r>
      <w:smartTag w:uri="urn:schemas-microsoft-com:office:smarttags" w:element="metricconverter">
        <w:smartTagPr>
          <w:attr w:name="ProductID" w:val="1 м"/>
        </w:smartTagPr>
        <w:r>
          <w:rPr>
            <w:color w:val="000000"/>
            <w:sz w:val="26"/>
            <w:szCs w:val="26"/>
          </w:rPr>
          <w:t>1 м</w:t>
        </w:r>
      </w:smartTag>
      <w:r>
        <w:rPr>
          <w:color w:val="000000"/>
          <w:sz w:val="26"/>
          <w:szCs w:val="26"/>
        </w:rPr>
        <w:t xml:space="preserve">. </w:t>
      </w:r>
      <w:r w:rsidRPr="00BD2582">
        <w:rPr>
          <w:color w:val="000000"/>
          <w:sz w:val="26"/>
          <w:szCs w:val="26"/>
        </w:rPr>
        <w:t xml:space="preserve">Запас влаги в снежном покрове к концу зимы составляет </w:t>
      </w:r>
      <w:smartTag w:uri="urn:schemas-microsoft-com:office:smarttags" w:element="metricconverter">
        <w:smartTagPr>
          <w:attr w:name="ProductID" w:val="89 мм"/>
        </w:smartTagPr>
        <w:r w:rsidRPr="00BD2582">
          <w:rPr>
            <w:color w:val="000000"/>
            <w:sz w:val="26"/>
            <w:szCs w:val="26"/>
          </w:rPr>
          <w:t>89 мм</w:t>
        </w:r>
      </w:smartTag>
      <w:r w:rsidRPr="00BD2582">
        <w:rPr>
          <w:color w:val="000000"/>
          <w:sz w:val="26"/>
          <w:szCs w:val="26"/>
        </w:rPr>
        <w:t xml:space="preserve">. Роза ветров годовая с преобладанием ветров северного, западного, юго-западного и южного направлений. </w:t>
      </w:r>
      <w:r>
        <w:rPr>
          <w:color w:val="000000"/>
          <w:sz w:val="26"/>
          <w:szCs w:val="26"/>
        </w:rPr>
        <w:t>В</w:t>
      </w:r>
      <w:r w:rsidRPr="00BD2582">
        <w:rPr>
          <w:color w:val="000000"/>
          <w:sz w:val="26"/>
          <w:szCs w:val="26"/>
        </w:rPr>
        <w:t xml:space="preserve">есной и осенью </w:t>
      </w:r>
      <w:r>
        <w:rPr>
          <w:color w:val="000000"/>
          <w:sz w:val="26"/>
          <w:szCs w:val="26"/>
        </w:rPr>
        <w:t xml:space="preserve">режим ветра </w:t>
      </w:r>
      <w:r w:rsidRPr="00BD2582">
        <w:rPr>
          <w:color w:val="000000"/>
          <w:sz w:val="26"/>
          <w:szCs w:val="26"/>
        </w:rPr>
        <w:t>совпада</w:t>
      </w:r>
      <w:r>
        <w:rPr>
          <w:color w:val="000000"/>
          <w:sz w:val="26"/>
          <w:szCs w:val="26"/>
        </w:rPr>
        <w:t>е</w:t>
      </w:r>
      <w:r w:rsidRPr="00BD2582">
        <w:rPr>
          <w:color w:val="000000"/>
          <w:sz w:val="26"/>
          <w:szCs w:val="26"/>
        </w:rPr>
        <w:t>т с годов</w:t>
      </w:r>
      <w:r>
        <w:rPr>
          <w:color w:val="000000"/>
          <w:sz w:val="26"/>
          <w:szCs w:val="26"/>
        </w:rPr>
        <w:t>ым</w:t>
      </w:r>
      <w:r w:rsidRPr="00BD2582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в то время как</w:t>
      </w:r>
      <w:r w:rsidRPr="00BD2582">
        <w:rPr>
          <w:color w:val="000000"/>
          <w:sz w:val="26"/>
          <w:szCs w:val="26"/>
        </w:rPr>
        <w:t xml:space="preserve"> лето</w:t>
      </w:r>
      <w:r>
        <w:rPr>
          <w:color w:val="000000"/>
          <w:sz w:val="26"/>
          <w:szCs w:val="26"/>
        </w:rPr>
        <w:t>м</w:t>
      </w:r>
      <w:r w:rsidRPr="00BD2582">
        <w:rPr>
          <w:color w:val="000000"/>
          <w:sz w:val="26"/>
          <w:szCs w:val="26"/>
        </w:rPr>
        <w:t xml:space="preserve"> и зим</w:t>
      </w:r>
      <w:r>
        <w:rPr>
          <w:color w:val="000000"/>
          <w:sz w:val="26"/>
          <w:szCs w:val="26"/>
        </w:rPr>
        <w:t>ой наблюдаются</w:t>
      </w:r>
      <w:r w:rsidRPr="00BD2582">
        <w:rPr>
          <w:color w:val="000000"/>
          <w:sz w:val="26"/>
          <w:szCs w:val="26"/>
        </w:rPr>
        <w:t xml:space="preserve"> сильн</w:t>
      </w:r>
      <w:r>
        <w:rPr>
          <w:color w:val="000000"/>
          <w:sz w:val="26"/>
          <w:szCs w:val="26"/>
        </w:rPr>
        <w:t>ые</w:t>
      </w:r>
      <w:r w:rsidRPr="00BD2582">
        <w:rPr>
          <w:color w:val="000000"/>
          <w:sz w:val="26"/>
          <w:szCs w:val="26"/>
        </w:rPr>
        <w:t xml:space="preserve"> отлич</w:t>
      </w:r>
      <w:r>
        <w:rPr>
          <w:color w:val="000000"/>
          <w:sz w:val="26"/>
          <w:szCs w:val="26"/>
        </w:rPr>
        <w:t>ия</w:t>
      </w:r>
      <w:r w:rsidRPr="00BD2582">
        <w:rPr>
          <w:color w:val="000000"/>
          <w:sz w:val="26"/>
          <w:szCs w:val="26"/>
        </w:rPr>
        <w:t xml:space="preserve">. Для лета характерны ветра северного (25%) </w:t>
      </w:r>
      <w:r>
        <w:rPr>
          <w:color w:val="000000"/>
          <w:sz w:val="26"/>
          <w:szCs w:val="26"/>
        </w:rPr>
        <w:t>и западного (17,3%) направлений, а</w:t>
      </w:r>
      <w:r w:rsidRPr="00BD2582">
        <w:rPr>
          <w:color w:val="000000"/>
          <w:sz w:val="26"/>
          <w:szCs w:val="26"/>
        </w:rPr>
        <w:t xml:space="preserve"> для зимы – юго-западного (21,7%) и южного (21,3%). Средняя скорость ветра в течение года составляет 1,5-2,9 м/с, максимальные порывы</w:t>
      </w:r>
      <w:r>
        <w:rPr>
          <w:color w:val="000000"/>
          <w:sz w:val="26"/>
          <w:szCs w:val="26"/>
        </w:rPr>
        <w:t xml:space="preserve"> могут достигать</w:t>
      </w:r>
      <w:r w:rsidRPr="00BD2582">
        <w:rPr>
          <w:color w:val="000000"/>
          <w:sz w:val="26"/>
          <w:szCs w:val="26"/>
        </w:rPr>
        <w:t xml:space="preserve"> 20-25 м/с.</w:t>
      </w:r>
    </w:p>
    <w:p w:rsidR="00EB6503" w:rsidRPr="004E6604" w:rsidRDefault="00EB6503" w:rsidP="007E1F13">
      <w:pPr>
        <w:pStyle w:val="Main"/>
        <w:spacing w:line="240" w:lineRule="auto"/>
        <w:rPr>
          <w:sz w:val="26"/>
          <w:szCs w:val="26"/>
        </w:rPr>
      </w:pPr>
      <w:r w:rsidRPr="00BD2582">
        <w:rPr>
          <w:b/>
          <w:i/>
          <w:color w:val="000000"/>
          <w:sz w:val="26"/>
          <w:szCs w:val="26"/>
        </w:rPr>
        <w:t>Микроклиматические особенности</w:t>
      </w:r>
      <w:r>
        <w:rPr>
          <w:b/>
          <w:i/>
          <w:color w:val="000000"/>
          <w:sz w:val="26"/>
          <w:szCs w:val="26"/>
        </w:rPr>
        <w:t>.</w:t>
      </w:r>
      <w:r w:rsidRPr="00BD2582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Большое</w:t>
      </w:r>
      <w:r w:rsidRPr="00BD2582">
        <w:rPr>
          <w:color w:val="000000"/>
          <w:sz w:val="26"/>
          <w:szCs w:val="26"/>
        </w:rPr>
        <w:t xml:space="preserve"> значение в формировании ветрового режима играют орографические особенности рельефа. В </w:t>
      </w:r>
      <w:proofErr w:type="spellStart"/>
      <w:r w:rsidRPr="00BD2582">
        <w:rPr>
          <w:color w:val="000000"/>
          <w:sz w:val="26"/>
          <w:szCs w:val="26"/>
        </w:rPr>
        <w:t>непродуваемых</w:t>
      </w:r>
      <w:proofErr w:type="spellEnd"/>
      <w:r w:rsidRPr="00BD2582">
        <w:rPr>
          <w:color w:val="000000"/>
          <w:sz w:val="26"/>
          <w:szCs w:val="26"/>
        </w:rPr>
        <w:t xml:space="preserve"> долинах рек, ручьев</w:t>
      </w:r>
      <w:r>
        <w:rPr>
          <w:color w:val="000000"/>
          <w:sz w:val="26"/>
          <w:szCs w:val="26"/>
        </w:rPr>
        <w:t xml:space="preserve"> и</w:t>
      </w:r>
      <w:r w:rsidRPr="00BD2582">
        <w:rPr>
          <w:color w:val="000000"/>
          <w:sz w:val="26"/>
          <w:szCs w:val="26"/>
        </w:rPr>
        <w:t xml:space="preserve"> оврагов отмечается существенное снижение скорости ветрового потока (до 25%), увеличивается вероятность образования застойных зон. Повышение скорости ветровых потоков на 20-30% по сравнению со средними значениями возможно вдоль долины </w:t>
      </w:r>
      <w:r w:rsidRPr="004E6604">
        <w:rPr>
          <w:sz w:val="26"/>
          <w:szCs w:val="26"/>
        </w:rPr>
        <w:t xml:space="preserve">р. Ока, а также других рек меридионального направления.  </w:t>
      </w:r>
    </w:p>
    <w:p w:rsidR="00EB6503" w:rsidRPr="00BD2582" w:rsidRDefault="00EB6503" w:rsidP="007E1F13">
      <w:pPr>
        <w:jc w:val="both"/>
        <w:rPr>
          <w:color w:val="000000"/>
          <w:sz w:val="26"/>
          <w:szCs w:val="26"/>
        </w:rPr>
      </w:pPr>
      <w:r w:rsidRPr="00BD2582">
        <w:rPr>
          <w:color w:val="000000"/>
          <w:sz w:val="26"/>
          <w:szCs w:val="26"/>
        </w:rPr>
        <w:t xml:space="preserve">             На микроклиматические особенности территории также оказыва</w:t>
      </w:r>
      <w:r>
        <w:rPr>
          <w:color w:val="000000"/>
          <w:sz w:val="26"/>
          <w:szCs w:val="26"/>
        </w:rPr>
        <w:t>ю</w:t>
      </w:r>
      <w:r w:rsidRPr="00BD2582">
        <w:rPr>
          <w:color w:val="000000"/>
          <w:sz w:val="26"/>
          <w:szCs w:val="26"/>
        </w:rPr>
        <w:t>т влияние растительность и водные поверхности. В лесных массивах т</w:t>
      </w:r>
      <w:r>
        <w:rPr>
          <w:color w:val="000000"/>
          <w:sz w:val="26"/>
          <w:szCs w:val="26"/>
        </w:rPr>
        <w:t>емпература воздуха летом на 2-4 </w:t>
      </w:r>
      <w:r w:rsidRPr="0014548D">
        <w:rPr>
          <w:sz w:val="26"/>
          <w:szCs w:val="26"/>
        </w:rPr>
        <w:t xml:space="preserve">˚С </w:t>
      </w:r>
      <w:r w:rsidRPr="00BD2582">
        <w:rPr>
          <w:color w:val="000000"/>
          <w:sz w:val="26"/>
          <w:szCs w:val="26"/>
        </w:rPr>
        <w:t xml:space="preserve">ниже, а зимой </w:t>
      </w:r>
      <w:r>
        <w:rPr>
          <w:color w:val="000000"/>
          <w:sz w:val="26"/>
          <w:szCs w:val="26"/>
        </w:rPr>
        <w:t xml:space="preserve">- </w:t>
      </w:r>
      <w:r w:rsidRPr="00BD2582">
        <w:rPr>
          <w:color w:val="000000"/>
          <w:sz w:val="26"/>
          <w:szCs w:val="26"/>
        </w:rPr>
        <w:t>выше, чем в жилой застройке.</w:t>
      </w:r>
    </w:p>
    <w:p w:rsidR="006904E8" w:rsidRPr="00587CE8" w:rsidRDefault="00587CE8" w:rsidP="007E1F1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587CE8">
        <w:rPr>
          <w:rFonts w:ascii="Times New Roman" w:hAnsi="Times New Roman"/>
          <w:i w:val="0"/>
          <w:iCs w:val="0"/>
        </w:rPr>
        <w:t>II.</w:t>
      </w:r>
      <w:r w:rsidRPr="00587CE8">
        <w:rPr>
          <w:rFonts w:ascii="Times New Roman" w:hAnsi="Times New Roman"/>
          <w:i w:val="0"/>
        </w:rPr>
        <w:t>2.2</w:t>
      </w:r>
      <w:r w:rsidRPr="00587CE8">
        <w:rPr>
          <w:rFonts w:ascii="Times New Roman" w:hAnsi="Times New Roman"/>
          <w:i w:val="0"/>
          <w:iCs w:val="0"/>
        </w:rPr>
        <w:t xml:space="preserve">  </w:t>
      </w:r>
      <w:r w:rsidRPr="00587CE8">
        <w:rPr>
          <w:rFonts w:ascii="Times New Roman" w:hAnsi="Times New Roman"/>
          <w:i w:val="0"/>
        </w:rPr>
        <w:t>ИНЖЕНЕРНО-ГЕОЛОГИЧЕСКИЕ УСЛОВИЯ</w:t>
      </w:r>
      <w:bookmarkEnd w:id="12"/>
    </w:p>
    <w:p w:rsidR="00A17F21" w:rsidRPr="00237B94" w:rsidRDefault="00A17F21" w:rsidP="007E1F13">
      <w:pPr>
        <w:ind w:firstLine="709"/>
        <w:jc w:val="both"/>
        <w:rPr>
          <w:color w:val="000000"/>
          <w:sz w:val="26"/>
          <w:szCs w:val="26"/>
        </w:rPr>
      </w:pPr>
      <w:bookmarkStart w:id="13" w:name="_Toc46297963"/>
      <w:bookmarkEnd w:id="9"/>
      <w:r>
        <w:rPr>
          <w:color w:val="000000"/>
          <w:sz w:val="26"/>
          <w:szCs w:val="26"/>
        </w:rPr>
        <w:t>Территория муниципального образования «Деревня Красный Городок»</w:t>
      </w:r>
      <w:r w:rsidRPr="000C50F3">
        <w:rPr>
          <w:color w:val="000000"/>
          <w:sz w:val="26"/>
          <w:szCs w:val="26"/>
        </w:rPr>
        <w:t xml:space="preserve"> расположен</w:t>
      </w:r>
      <w:r>
        <w:rPr>
          <w:color w:val="000000"/>
          <w:sz w:val="26"/>
          <w:szCs w:val="26"/>
        </w:rPr>
        <w:t>а</w:t>
      </w:r>
      <w:r w:rsidRPr="000C50F3">
        <w:rPr>
          <w:color w:val="000000"/>
          <w:sz w:val="26"/>
          <w:szCs w:val="26"/>
        </w:rPr>
        <w:t xml:space="preserve"> в пределах </w:t>
      </w:r>
      <w:r>
        <w:rPr>
          <w:color w:val="000000"/>
          <w:sz w:val="26"/>
          <w:szCs w:val="26"/>
        </w:rPr>
        <w:t>Среднер</w:t>
      </w:r>
      <w:r w:rsidRPr="000C50F3">
        <w:rPr>
          <w:color w:val="000000"/>
          <w:sz w:val="26"/>
          <w:szCs w:val="26"/>
        </w:rPr>
        <w:t xml:space="preserve">усской </w:t>
      </w:r>
      <w:r>
        <w:rPr>
          <w:color w:val="000000"/>
          <w:sz w:val="26"/>
          <w:szCs w:val="26"/>
        </w:rPr>
        <w:t xml:space="preserve"> возвышенности в бассейне р. Ока и ее левого притока р. Калужка. Рельефный фон местности в основном создан </w:t>
      </w:r>
      <w:proofErr w:type="spellStart"/>
      <w:r>
        <w:rPr>
          <w:color w:val="000000"/>
          <w:sz w:val="26"/>
          <w:szCs w:val="26"/>
        </w:rPr>
        <w:t>дочетвертичной</w:t>
      </w:r>
      <w:proofErr w:type="spellEnd"/>
      <w:r>
        <w:rPr>
          <w:color w:val="000000"/>
          <w:sz w:val="26"/>
          <w:szCs w:val="26"/>
        </w:rPr>
        <w:t xml:space="preserve"> эрозией с наложившимися ледниковыми образованиями в период развития ранней стадии московского оледенения. Мощности четвертичных отложений обычно не превышают 10-</w:t>
      </w:r>
      <w:smartTag w:uri="urn:schemas-microsoft-com:office:smarttags" w:element="metricconverter">
        <w:smartTagPr>
          <w:attr w:name="ProductID" w:val="15 м"/>
        </w:smartTagPr>
        <w:r>
          <w:rPr>
            <w:color w:val="000000"/>
            <w:sz w:val="26"/>
            <w:szCs w:val="26"/>
          </w:rPr>
          <w:t>15 м</w:t>
        </w:r>
      </w:smartTag>
      <w:r>
        <w:rPr>
          <w:color w:val="000000"/>
          <w:sz w:val="26"/>
          <w:szCs w:val="26"/>
        </w:rPr>
        <w:t xml:space="preserve">. Абсолютные отметки поверхности рельефа изменяются от </w:t>
      </w:r>
      <w:smartTag w:uri="urn:schemas-microsoft-com:office:smarttags" w:element="metricconverter">
        <w:smartTagPr>
          <w:attr w:name="ProductID" w:val="115,6 м"/>
        </w:smartTagPr>
        <w:r>
          <w:rPr>
            <w:color w:val="000000"/>
            <w:sz w:val="26"/>
            <w:szCs w:val="26"/>
          </w:rPr>
          <w:t>115,6 м</w:t>
        </w:r>
      </w:smartTag>
      <w:r>
        <w:rPr>
          <w:color w:val="000000"/>
          <w:sz w:val="26"/>
          <w:szCs w:val="26"/>
        </w:rPr>
        <w:t xml:space="preserve"> (урез вод р. Ока в устье р. Калужка) до </w:t>
      </w:r>
      <w:smartTag w:uri="urn:schemas-microsoft-com:office:smarttags" w:element="metricconverter">
        <w:smartTagPr>
          <w:attr w:name="ProductID" w:val="202,2 м"/>
        </w:smartTagPr>
        <w:r>
          <w:rPr>
            <w:color w:val="000000"/>
            <w:sz w:val="26"/>
            <w:szCs w:val="26"/>
          </w:rPr>
          <w:t>202,2 м</w:t>
        </w:r>
      </w:smartTag>
      <w:r>
        <w:rPr>
          <w:color w:val="000000"/>
          <w:sz w:val="26"/>
          <w:szCs w:val="26"/>
        </w:rPr>
        <w:t xml:space="preserve"> на водоразделе у д. Натальино и </w:t>
      </w:r>
      <w:smartTag w:uri="urn:schemas-microsoft-com:office:smarttags" w:element="metricconverter">
        <w:smartTagPr>
          <w:attr w:name="ProductID" w:val="205,0 м"/>
        </w:smartTagPr>
        <w:r>
          <w:rPr>
            <w:color w:val="000000"/>
            <w:sz w:val="26"/>
            <w:szCs w:val="26"/>
          </w:rPr>
          <w:t>205,0 м</w:t>
        </w:r>
      </w:smartTag>
      <w:r>
        <w:rPr>
          <w:color w:val="000000"/>
          <w:sz w:val="26"/>
          <w:szCs w:val="26"/>
        </w:rPr>
        <w:t xml:space="preserve"> у д. </w:t>
      </w:r>
      <w:proofErr w:type="spellStart"/>
      <w:r>
        <w:rPr>
          <w:color w:val="000000"/>
          <w:sz w:val="26"/>
          <w:szCs w:val="26"/>
        </w:rPr>
        <w:t>Перцево</w:t>
      </w:r>
      <w:proofErr w:type="spellEnd"/>
      <w:r>
        <w:rPr>
          <w:color w:val="000000"/>
          <w:sz w:val="26"/>
          <w:szCs w:val="26"/>
        </w:rPr>
        <w:t xml:space="preserve">. Абсолютные перепады в рельефе у д. </w:t>
      </w:r>
      <w:proofErr w:type="spellStart"/>
      <w:r>
        <w:rPr>
          <w:color w:val="000000"/>
          <w:sz w:val="26"/>
          <w:szCs w:val="26"/>
        </w:rPr>
        <w:t>Перцево</w:t>
      </w:r>
      <w:proofErr w:type="spellEnd"/>
      <w:r>
        <w:rPr>
          <w:color w:val="000000"/>
          <w:sz w:val="26"/>
          <w:szCs w:val="26"/>
        </w:rPr>
        <w:t xml:space="preserve"> составляют </w:t>
      </w:r>
      <w:smartTag w:uri="urn:schemas-microsoft-com:office:smarttags" w:element="metricconverter">
        <w:smartTagPr>
          <w:attr w:name="ProductID" w:val="89,4 м"/>
        </w:smartTagPr>
        <w:r>
          <w:rPr>
            <w:color w:val="000000"/>
            <w:sz w:val="26"/>
            <w:szCs w:val="26"/>
          </w:rPr>
          <w:t>89,4 м</w:t>
        </w:r>
      </w:smartTag>
      <w:r>
        <w:rPr>
          <w:color w:val="000000"/>
          <w:sz w:val="26"/>
          <w:szCs w:val="26"/>
        </w:rPr>
        <w:t xml:space="preserve">, а у д. Красный Городок </w:t>
      </w:r>
      <w:smartTag w:uri="urn:schemas-microsoft-com:office:smarttags" w:element="metricconverter">
        <w:smartTagPr>
          <w:attr w:name="ProductID" w:val="-32,0 м"/>
        </w:smartTagPr>
        <w:r>
          <w:rPr>
            <w:color w:val="000000"/>
            <w:sz w:val="26"/>
            <w:szCs w:val="26"/>
          </w:rPr>
          <w:t>-32,0 м</w:t>
        </w:r>
      </w:smartTag>
      <w:r>
        <w:rPr>
          <w:color w:val="000000"/>
          <w:sz w:val="26"/>
          <w:szCs w:val="26"/>
        </w:rPr>
        <w:t xml:space="preserve">. Относительные перепады в долине р. Ока составляют </w:t>
      </w:r>
      <w:smartTag w:uri="urn:schemas-microsoft-com:office:smarttags" w:element="metricconverter">
        <w:smartTagPr>
          <w:attr w:name="ProductID" w:val="60 м"/>
        </w:smartTagPr>
        <w:r>
          <w:rPr>
            <w:color w:val="000000"/>
            <w:sz w:val="26"/>
            <w:szCs w:val="26"/>
          </w:rPr>
          <w:t>60 м</w:t>
        </w:r>
      </w:smartTag>
      <w:r>
        <w:rPr>
          <w:color w:val="000000"/>
          <w:sz w:val="26"/>
          <w:szCs w:val="26"/>
        </w:rPr>
        <w:t xml:space="preserve">,  </w:t>
      </w:r>
      <w:r>
        <w:rPr>
          <w:color w:val="000000"/>
          <w:sz w:val="26"/>
          <w:szCs w:val="26"/>
        </w:rPr>
        <w:lastRenderedPageBreak/>
        <w:t>в пределах р. Калужка 15-</w:t>
      </w:r>
      <w:smartTag w:uri="urn:schemas-microsoft-com:office:smarttags" w:element="metricconverter">
        <w:smartTagPr>
          <w:attr w:name="ProductID" w:val="35 м"/>
        </w:smartTagPr>
        <w:r>
          <w:rPr>
            <w:color w:val="000000"/>
            <w:sz w:val="26"/>
            <w:szCs w:val="26"/>
          </w:rPr>
          <w:t>35 м</w:t>
        </w:r>
      </w:smartTag>
      <w:r>
        <w:rPr>
          <w:color w:val="000000"/>
          <w:sz w:val="26"/>
          <w:szCs w:val="26"/>
        </w:rPr>
        <w:t xml:space="preserve"> и по овражно-балочной сети 5-</w:t>
      </w:r>
      <w:smartTag w:uri="urn:schemas-microsoft-com:office:smarttags" w:element="metricconverter">
        <w:smartTagPr>
          <w:attr w:name="ProductID" w:val="25 м"/>
        </w:smartTagPr>
        <w:r>
          <w:rPr>
            <w:color w:val="000000"/>
            <w:sz w:val="26"/>
            <w:szCs w:val="26"/>
          </w:rPr>
          <w:t>25 м</w:t>
        </w:r>
      </w:smartTag>
      <w:r>
        <w:rPr>
          <w:color w:val="000000"/>
          <w:sz w:val="26"/>
          <w:szCs w:val="26"/>
        </w:rPr>
        <w:t>. В пределах данной площади выделено четыре геоморфологических ландшафта.</w:t>
      </w:r>
      <w:r w:rsidRPr="00237B94">
        <w:rPr>
          <w:color w:val="000000"/>
          <w:sz w:val="26"/>
          <w:szCs w:val="26"/>
        </w:rPr>
        <w:t xml:space="preserve">   </w:t>
      </w:r>
    </w:p>
    <w:p w:rsidR="00A17F21" w:rsidRPr="00237B94" w:rsidRDefault="00A17F21" w:rsidP="007E1F13">
      <w:pPr>
        <w:ind w:firstLine="709"/>
        <w:jc w:val="both"/>
        <w:rPr>
          <w:color w:val="000000"/>
          <w:sz w:val="26"/>
          <w:szCs w:val="26"/>
        </w:rPr>
      </w:pPr>
      <w:r w:rsidRPr="00237B94">
        <w:rPr>
          <w:b/>
          <w:i/>
          <w:color w:val="000000"/>
          <w:sz w:val="26"/>
          <w:szCs w:val="26"/>
        </w:rPr>
        <w:t>Первый тип</w:t>
      </w:r>
      <w:r>
        <w:rPr>
          <w:b/>
          <w:i/>
          <w:color w:val="000000"/>
          <w:sz w:val="26"/>
          <w:szCs w:val="26"/>
        </w:rPr>
        <w:t xml:space="preserve"> </w:t>
      </w:r>
      <w:r w:rsidRPr="0014548D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плосковолнистая</w:t>
      </w:r>
      <w:proofErr w:type="spellEnd"/>
      <w:r w:rsidRPr="00237B94">
        <w:rPr>
          <w:color w:val="000000"/>
          <w:sz w:val="26"/>
          <w:szCs w:val="26"/>
        </w:rPr>
        <w:t xml:space="preserve"> слабо</w:t>
      </w:r>
      <w:r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средне</w:t>
      </w:r>
      <w:r w:rsidRPr="00237B94">
        <w:rPr>
          <w:color w:val="000000"/>
          <w:sz w:val="26"/>
          <w:szCs w:val="26"/>
        </w:rPr>
        <w:t>расчлененная</w:t>
      </w:r>
      <w:proofErr w:type="spellEnd"/>
      <w:r w:rsidRPr="00237B9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эрозионная </w:t>
      </w:r>
      <w:r w:rsidRPr="00237B94">
        <w:rPr>
          <w:color w:val="000000"/>
          <w:sz w:val="26"/>
          <w:szCs w:val="26"/>
        </w:rPr>
        <w:t>равнина</w:t>
      </w:r>
      <w:r>
        <w:rPr>
          <w:color w:val="000000"/>
          <w:sz w:val="26"/>
          <w:szCs w:val="26"/>
        </w:rPr>
        <w:t xml:space="preserve">. Этот тип ландшафта занимает все водораздельные пространства и </w:t>
      </w:r>
      <w:proofErr w:type="spellStart"/>
      <w:r>
        <w:rPr>
          <w:color w:val="000000"/>
          <w:sz w:val="26"/>
          <w:szCs w:val="26"/>
        </w:rPr>
        <w:t>приводораздельные</w:t>
      </w:r>
      <w:proofErr w:type="spellEnd"/>
      <w:r>
        <w:rPr>
          <w:color w:val="000000"/>
          <w:sz w:val="26"/>
          <w:szCs w:val="26"/>
        </w:rPr>
        <w:t xml:space="preserve"> склоны. Четвертичные отложения представлены: </w:t>
      </w:r>
      <w:r w:rsidRPr="00237B9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покровными и </w:t>
      </w:r>
      <w:proofErr w:type="spellStart"/>
      <w:r>
        <w:rPr>
          <w:color w:val="000000"/>
          <w:sz w:val="26"/>
          <w:szCs w:val="26"/>
        </w:rPr>
        <w:t>водноледниковыми</w:t>
      </w:r>
      <w:proofErr w:type="spellEnd"/>
      <w:r>
        <w:rPr>
          <w:color w:val="000000"/>
          <w:sz w:val="26"/>
          <w:szCs w:val="26"/>
        </w:rPr>
        <w:t xml:space="preserve"> </w:t>
      </w:r>
      <w:r w:rsidRPr="00237B94">
        <w:rPr>
          <w:color w:val="000000"/>
          <w:sz w:val="26"/>
          <w:szCs w:val="26"/>
        </w:rPr>
        <w:t xml:space="preserve">суглинками </w:t>
      </w:r>
      <w:r>
        <w:rPr>
          <w:color w:val="000000"/>
          <w:sz w:val="26"/>
          <w:szCs w:val="26"/>
        </w:rPr>
        <w:t>общей мощностью до 7,0-10,0м; иногда под покровными суглинками залегают алевриты и супеси мощностью 1,0-</w:t>
      </w:r>
      <w:smartTag w:uri="urn:schemas-microsoft-com:office:smarttags" w:element="metricconverter">
        <w:smartTagPr>
          <w:attr w:name="ProductID" w:val="2,5 м"/>
        </w:smartTagPr>
        <w:r>
          <w:rPr>
            <w:color w:val="000000"/>
            <w:sz w:val="26"/>
            <w:szCs w:val="26"/>
          </w:rPr>
          <w:t>2,5 м</w:t>
        </w:r>
      </w:smartTag>
      <w:r>
        <w:rPr>
          <w:color w:val="000000"/>
          <w:sz w:val="26"/>
          <w:szCs w:val="26"/>
        </w:rPr>
        <w:t xml:space="preserve">; низы сложены </w:t>
      </w:r>
      <w:proofErr w:type="spellStart"/>
      <w:r>
        <w:rPr>
          <w:color w:val="000000"/>
          <w:sz w:val="26"/>
          <w:szCs w:val="26"/>
        </w:rPr>
        <w:t>гравилистыми</w:t>
      </w:r>
      <w:proofErr w:type="spellEnd"/>
      <w:r>
        <w:rPr>
          <w:color w:val="000000"/>
          <w:sz w:val="26"/>
          <w:szCs w:val="26"/>
        </w:rPr>
        <w:t xml:space="preserve"> песками с прослоями песчано-гравийного материала мощностью до </w:t>
      </w:r>
      <w:smartTag w:uri="urn:schemas-microsoft-com:office:smarttags" w:element="metricconverter">
        <w:smartTagPr>
          <w:attr w:name="ProductID" w:val="2,0 м"/>
        </w:smartTagPr>
        <w:r>
          <w:rPr>
            <w:color w:val="000000"/>
            <w:sz w:val="26"/>
            <w:szCs w:val="26"/>
          </w:rPr>
          <w:t>2,0 м</w:t>
        </w:r>
      </w:smartTag>
      <w:r>
        <w:rPr>
          <w:color w:val="000000"/>
          <w:sz w:val="26"/>
          <w:szCs w:val="26"/>
        </w:rPr>
        <w:t xml:space="preserve">. Коренные породы представлены плотными сланцеватыми глинами </w:t>
      </w:r>
      <w:proofErr w:type="spellStart"/>
      <w:r>
        <w:rPr>
          <w:color w:val="000000"/>
          <w:sz w:val="26"/>
          <w:szCs w:val="26"/>
        </w:rPr>
        <w:t>стешевского</w:t>
      </w:r>
      <w:proofErr w:type="spellEnd"/>
      <w:r>
        <w:rPr>
          <w:color w:val="000000"/>
          <w:sz w:val="26"/>
          <w:szCs w:val="26"/>
        </w:rPr>
        <w:t xml:space="preserve"> горизонта нижнего отдела каменноугольной системы. Глубина залегания грунтовых вод (верховодки) свыше </w:t>
      </w:r>
      <w:smartTag w:uri="urn:schemas-microsoft-com:office:smarttags" w:element="metricconverter">
        <w:smartTagPr>
          <w:attr w:name="ProductID" w:val="3,0 м"/>
        </w:smartTagPr>
        <w:r>
          <w:rPr>
            <w:color w:val="000000"/>
            <w:sz w:val="26"/>
            <w:szCs w:val="26"/>
          </w:rPr>
          <w:t>3,0 м</w:t>
        </w:r>
      </w:smartTag>
      <w:r>
        <w:rPr>
          <w:color w:val="000000"/>
          <w:sz w:val="26"/>
          <w:szCs w:val="26"/>
        </w:rPr>
        <w:t xml:space="preserve">. Постоянные водоносные горизонты приурочены к слоям известняков окской толщи нижнего карбона. Известняки </w:t>
      </w:r>
      <w:proofErr w:type="spellStart"/>
      <w:r>
        <w:rPr>
          <w:color w:val="000000"/>
          <w:sz w:val="26"/>
          <w:szCs w:val="26"/>
        </w:rPr>
        <w:t>закарствованные</w:t>
      </w:r>
      <w:proofErr w:type="spellEnd"/>
      <w:r>
        <w:rPr>
          <w:color w:val="000000"/>
          <w:sz w:val="26"/>
          <w:szCs w:val="26"/>
        </w:rPr>
        <w:t xml:space="preserve"> местами на поверхности рельефа, наблюдаются карстовые провалы и западины. Почвы серые и светло-серые лесные, по водоразделу дерново-слабоподзолистые на суглинистой основе. </w:t>
      </w:r>
    </w:p>
    <w:p w:rsidR="00A17F21" w:rsidRDefault="00A17F21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Второй тип</w:t>
      </w:r>
      <w:r w:rsidRPr="00E35568">
        <w:rPr>
          <w:color w:val="000000"/>
          <w:sz w:val="26"/>
          <w:szCs w:val="26"/>
        </w:rPr>
        <w:t xml:space="preserve"> -</w:t>
      </w:r>
      <w:r>
        <w:rPr>
          <w:b/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плоская аллювиальная равнина - пойма, высокая пойма рек</w:t>
      </w:r>
      <w:r w:rsidRPr="00237B94">
        <w:rPr>
          <w:color w:val="000000"/>
          <w:sz w:val="26"/>
          <w:szCs w:val="26"/>
        </w:rPr>
        <w:t xml:space="preserve">.  </w:t>
      </w:r>
      <w:r>
        <w:rPr>
          <w:color w:val="000000"/>
          <w:sz w:val="26"/>
          <w:szCs w:val="26"/>
        </w:rPr>
        <w:t>Ландшафт сложен аллювиально-делювиальными образованиями на основе коренных пород. Отложения грубозернистые с включением крупных глыб известняков, кристаллических и метаморфических пород. Грубый материал скреплен песчано-илистыми наносами паводковых вод. На расширенных участках поймы наблюдаются песчаные аллювиальные суглинки. Мощность четвертичных образований 3,0-</w:t>
      </w:r>
      <w:smartTag w:uri="urn:schemas-microsoft-com:office:smarttags" w:element="metricconverter">
        <w:smartTagPr>
          <w:attr w:name="ProductID" w:val="5,0 м"/>
        </w:smartTagPr>
        <w:r>
          <w:rPr>
            <w:color w:val="000000"/>
            <w:sz w:val="26"/>
            <w:szCs w:val="26"/>
          </w:rPr>
          <w:t>5,0 м</w:t>
        </w:r>
      </w:smartTag>
      <w:r>
        <w:rPr>
          <w:color w:val="000000"/>
          <w:sz w:val="26"/>
          <w:szCs w:val="26"/>
        </w:rPr>
        <w:t xml:space="preserve">. Коренные породы представлены следующим образом: по р. Калужка и ее притокам залегают карбонатно-терригенные отложения окской толщи нижнего карбона; по р. Оке залегают песчано-глинистые образования </w:t>
      </w:r>
      <w:proofErr w:type="spellStart"/>
      <w:r>
        <w:rPr>
          <w:color w:val="000000"/>
          <w:sz w:val="26"/>
          <w:szCs w:val="26"/>
        </w:rPr>
        <w:t>верхнетульского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подгоризонта</w:t>
      </w:r>
      <w:proofErr w:type="spellEnd"/>
      <w:r>
        <w:rPr>
          <w:color w:val="000000"/>
          <w:sz w:val="26"/>
          <w:szCs w:val="26"/>
        </w:rPr>
        <w:t xml:space="preserve"> нижнего карбона. Глубина залегания грунтовых вод 1,0-</w:t>
      </w:r>
      <w:smartTag w:uri="urn:schemas-microsoft-com:office:smarttags" w:element="metricconverter">
        <w:smartTagPr>
          <w:attr w:name="ProductID" w:val="2,0 м"/>
        </w:smartTagPr>
        <w:r>
          <w:rPr>
            <w:color w:val="000000"/>
            <w:sz w:val="26"/>
            <w:szCs w:val="26"/>
          </w:rPr>
          <w:t>2,0 м</w:t>
        </w:r>
      </w:smartTag>
      <w:r>
        <w:rPr>
          <w:color w:val="000000"/>
          <w:sz w:val="26"/>
          <w:szCs w:val="26"/>
        </w:rPr>
        <w:t>. Зона постоянного подтопления и затопления в период весеннего паводка. Почвы луговые на супесчаной основе.</w:t>
      </w:r>
    </w:p>
    <w:p w:rsidR="00A17F21" w:rsidRPr="00237B94" w:rsidRDefault="00A17F21" w:rsidP="007E1F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237B94">
        <w:rPr>
          <w:b/>
          <w:i/>
          <w:color w:val="000000"/>
          <w:sz w:val="26"/>
          <w:szCs w:val="26"/>
        </w:rPr>
        <w:t>Трет</w:t>
      </w:r>
      <w:r>
        <w:rPr>
          <w:b/>
          <w:i/>
          <w:color w:val="000000"/>
          <w:sz w:val="26"/>
          <w:szCs w:val="26"/>
        </w:rPr>
        <w:t xml:space="preserve">ий тип </w:t>
      </w:r>
      <w:r>
        <w:rPr>
          <w:color w:val="000000"/>
          <w:sz w:val="26"/>
          <w:szCs w:val="26"/>
        </w:rPr>
        <w:t xml:space="preserve">– полого-покатые </w:t>
      </w:r>
      <w:proofErr w:type="spellStart"/>
      <w:r>
        <w:rPr>
          <w:color w:val="000000"/>
          <w:sz w:val="26"/>
          <w:szCs w:val="26"/>
        </w:rPr>
        <w:t>придолинные</w:t>
      </w:r>
      <w:proofErr w:type="spellEnd"/>
      <w:r>
        <w:rPr>
          <w:color w:val="000000"/>
          <w:sz w:val="26"/>
          <w:szCs w:val="26"/>
        </w:rPr>
        <w:t xml:space="preserve"> склоны в коренных породах. Склоны сложены делювиальными образованиями из коренных и четвертичных пород. В основании склонов во многих местах наблюдаются ключи. Коренные породы представлены известняками окской толщи нижнего карбона. Почвы делювиальные смешенного состава.</w:t>
      </w:r>
    </w:p>
    <w:p w:rsidR="00A17F21" w:rsidRDefault="00A17F21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Четвертый тип </w:t>
      </w:r>
      <w:r>
        <w:rPr>
          <w:color w:val="000000"/>
          <w:sz w:val="26"/>
          <w:szCs w:val="26"/>
        </w:rPr>
        <w:t>– овражно-балочная сеть - современная эрозия геологической среды. Тальвеги в основном сложены грубым материалом коренных пород и гравийно-валунными образованиями из четвертичных отложений.</w:t>
      </w:r>
    </w:p>
    <w:p w:rsidR="00A17F21" w:rsidRDefault="00A17F21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Историко-культурные ландшафты на данной территории представлены: усадебным комплексом </w:t>
      </w:r>
      <w:r w:rsidRPr="00DC1DDC">
        <w:rPr>
          <w:color w:val="000000"/>
          <w:sz w:val="26"/>
          <w:szCs w:val="26"/>
        </w:rPr>
        <w:t>Голицыных</w:t>
      </w:r>
      <w:r>
        <w:rPr>
          <w:color w:val="000000"/>
          <w:sz w:val="26"/>
          <w:szCs w:val="26"/>
        </w:rPr>
        <w:t xml:space="preserve"> «Городня»</w:t>
      </w:r>
      <w:r>
        <w:rPr>
          <w:color w:val="000000"/>
          <w:szCs w:val="26"/>
        </w:rPr>
        <w:t xml:space="preserve"> </w:t>
      </w:r>
      <w:r>
        <w:rPr>
          <w:color w:val="000000"/>
          <w:sz w:val="26"/>
          <w:szCs w:val="26"/>
        </w:rPr>
        <w:t>в дер. Красный Городок и девятью памятниками археологии.</w:t>
      </w:r>
    </w:p>
    <w:p w:rsidR="00A91DF5" w:rsidRPr="00EF4558" w:rsidRDefault="00A91DF5" w:rsidP="007E1F13">
      <w:pPr>
        <w:ind w:firstLine="720"/>
        <w:jc w:val="both"/>
        <w:rPr>
          <w:color w:val="000000"/>
          <w:sz w:val="26"/>
          <w:szCs w:val="26"/>
        </w:rPr>
      </w:pPr>
      <w:r w:rsidRPr="00EF4558">
        <w:rPr>
          <w:color w:val="000000"/>
          <w:sz w:val="26"/>
          <w:szCs w:val="26"/>
        </w:rPr>
        <w:t xml:space="preserve">Инженерно-геологические условия для малоэтажного строительства в целом </w:t>
      </w:r>
      <w:r w:rsidRPr="00BA793F">
        <w:rPr>
          <w:color w:val="000000"/>
          <w:sz w:val="26"/>
          <w:szCs w:val="26"/>
        </w:rPr>
        <w:t>простые.</w:t>
      </w:r>
      <w:r w:rsidRPr="00EF4558">
        <w:rPr>
          <w:color w:val="000000"/>
          <w:sz w:val="26"/>
          <w:szCs w:val="26"/>
        </w:rPr>
        <w:t xml:space="preserve"> Для промышленного и высотного жилищного строительства условия средние и сложные, это связано с глубиной залегания грунтовых вод и преобладани</w:t>
      </w:r>
      <w:r>
        <w:rPr>
          <w:color w:val="000000"/>
          <w:sz w:val="26"/>
          <w:szCs w:val="26"/>
        </w:rPr>
        <w:t>ем</w:t>
      </w:r>
      <w:r w:rsidRPr="00EF4558">
        <w:rPr>
          <w:color w:val="000000"/>
          <w:sz w:val="26"/>
          <w:szCs w:val="26"/>
        </w:rPr>
        <w:t xml:space="preserve"> в геологическом разрезе супесчаных и песчаных грунтов. </w:t>
      </w:r>
    </w:p>
    <w:p w:rsidR="00A91DF5" w:rsidRDefault="00A91DF5" w:rsidP="007E1F1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EF4558">
        <w:rPr>
          <w:sz w:val="26"/>
          <w:szCs w:val="26"/>
        </w:rPr>
        <w:t>нженерно-геологическо</w:t>
      </w:r>
      <w:r>
        <w:rPr>
          <w:sz w:val="26"/>
          <w:szCs w:val="26"/>
        </w:rPr>
        <w:t>е</w:t>
      </w:r>
      <w:r w:rsidRPr="00EF4558">
        <w:rPr>
          <w:sz w:val="26"/>
          <w:szCs w:val="26"/>
        </w:rPr>
        <w:t xml:space="preserve"> районировани</w:t>
      </w:r>
      <w:r>
        <w:rPr>
          <w:sz w:val="26"/>
          <w:szCs w:val="26"/>
        </w:rPr>
        <w:t>е</w:t>
      </w:r>
      <w:r w:rsidRPr="00EF4558">
        <w:rPr>
          <w:sz w:val="26"/>
          <w:szCs w:val="26"/>
        </w:rPr>
        <w:t xml:space="preserve"> территории </w:t>
      </w:r>
      <w:r>
        <w:rPr>
          <w:sz w:val="26"/>
          <w:szCs w:val="26"/>
        </w:rPr>
        <w:t>муниципального образования сельского поселения «Деревня Красный Городок» представлено в таблице.</w:t>
      </w:r>
    </w:p>
    <w:p w:rsidR="001142C1" w:rsidRDefault="001142C1" w:rsidP="007E1F13">
      <w:pPr>
        <w:jc w:val="right"/>
        <w:rPr>
          <w:i/>
        </w:rPr>
      </w:pPr>
    </w:p>
    <w:p w:rsidR="001142C1" w:rsidRDefault="001142C1" w:rsidP="007E1F13">
      <w:pPr>
        <w:jc w:val="right"/>
        <w:rPr>
          <w:i/>
        </w:rPr>
      </w:pPr>
    </w:p>
    <w:p w:rsidR="001142C1" w:rsidRDefault="001142C1" w:rsidP="007E1F13">
      <w:pPr>
        <w:jc w:val="right"/>
        <w:rPr>
          <w:i/>
        </w:rPr>
      </w:pPr>
    </w:p>
    <w:p w:rsidR="001142C1" w:rsidRDefault="001142C1" w:rsidP="007E1F13">
      <w:pPr>
        <w:jc w:val="right"/>
        <w:rPr>
          <w:i/>
        </w:rPr>
      </w:pPr>
    </w:p>
    <w:p w:rsidR="00E616DB" w:rsidRPr="00EF4558" w:rsidRDefault="00E616DB" w:rsidP="007E1F13">
      <w:pPr>
        <w:jc w:val="right"/>
        <w:rPr>
          <w:i/>
        </w:rPr>
      </w:pPr>
      <w:r w:rsidRPr="00EF4558">
        <w:rPr>
          <w:i/>
        </w:rPr>
        <w:t xml:space="preserve">Таблица </w:t>
      </w:r>
      <w:r>
        <w:rPr>
          <w:i/>
        </w:rPr>
        <w:t>2</w:t>
      </w:r>
    </w:p>
    <w:p w:rsidR="00E616DB" w:rsidRDefault="00E616DB" w:rsidP="007E1F13">
      <w:pPr>
        <w:ind w:firstLine="720"/>
        <w:jc w:val="right"/>
        <w:rPr>
          <w:sz w:val="26"/>
          <w:szCs w:val="26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2126"/>
        <w:gridCol w:w="1985"/>
        <w:gridCol w:w="2268"/>
      </w:tblGrid>
      <w:tr w:rsidR="00A91DF5" w:rsidRPr="00CF0D3D" w:rsidTr="00A91DF5">
        <w:trPr>
          <w:jc w:val="center"/>
        </w:trPr>
        <w:tc>
          <w:tcPr>
            <w:tcW w:w="1843" w:type="dxa"/>
            <w:gridSpan w:val="2"/>
            <w:vMerge w:val="restart"/>
            <w:vAlign w:val="center"/>
          </w:tcPr>
          <w:p w:rsidR="00A91DF5" w:rsidRPr="002552C2" w:rsidRDefault="00A91DF5" w:rsidP="007E1F13">
            <w:pPr>
              <w:pStyle w:val="TableContents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2552C2">
              <w:rPr>
                <w:b/>
                <w:color w:val="000000"/>
                <w:kern w:val="0"/>
                <w:sz w:val="20"/>
                <w:szCs w:val="20"/>
              </w:rPr>
              <w:t>Области (морфогенетические типы рельефа)</w:t>
            </w:r>
          </w:p>
        </w:tc>
        <w:tc>
          <w:tcPr>
            <w:tcW w:w="4111" w:type="dxa"/>
            <w:gridSpan w:val="2"/>
            <w:vAlign w:val="center"/>
          </w:tcPr>
          <w:p w:rsidR="00A91DF5" w:rsidRPr="002552C2" w:rsidRDefault="00A91DF5" w:rsidP="007E1F13">
            <w:pPr>
              <w:pStyle w:val="TableContents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2552C2">
              <w:rPr>
                <w:b/>
                <w:color w:val="000000"/>
                <w:kern w:val="0"/>
                <w:sz w:val="20"/>
                <w:szCs w:val="20"/>
              </w:rPr>
              <w:t>Районы (</w:t>
            </w:r>
            <w:proofErr w:type="spellStart"/>
            <w:r w:rsidRPr="002552C2">
              <w:rPr>
                <w:b/>
                <w:color w:val="000000"/>
                <w:kern w:val="0"/>
                <w:sz w:val="20"/>
                <w:szCs w:val="20"/>
              </w:rPr>
              <w:t>стратиграфо</w:t>
            </w:r>
            <w:proofErr w:type="spellEnd"/>
            <w:r w:rsidRPr="002552C2">
              <w:rPr>
                <w:b/>
                <w:color w:val="000000"/>
                <w:kern w:val="0"/>
                <w:sz w:val="20"/>
                <w:szCs w:val="20"/>
              </w:rPr>
              <w:t>-генетические комплексы)</w:t>
            </w:r>
          </w:p>
        </w:tc>
        <w:tc>
          <w:tcPr>
            <w:tcW w:w="2268" w:type="dxa"/>
            <w:vMerge w:val="restart"/>
            <w:vAlign w:val="center"/>
          </w:tcPr>
          <w:p w:rsidR="00A91DF5" w:rsidRPr="002552C2" w:rsidRDefault="00A91DF5" w:rsidP="007E1F13">
            <w:pPr>
              <w:pStyle w:val="TableContents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2552C2">
              <w:rPr>
                <w:b/>
                <w:color w:val="000000"/>
                <w:kern w:val="0"/>
                <w:sz w:val="20"/>
                <w:szCs w:val="20"/>
              </w:rPr>
              <w:t>Инженерно-геологические особенности, прогнозируемые изменения свойств грунтов, процессов и явлений. Условия строительного освоения территории</w:t>
            </w:r>
          </w:p>
        </w:tc>
      </w:tr>
      <w:tr w:rsidR="00A91DF5" w:rsidRPr="00CF0D3D" w:rsidTr="00A91DF5">
        <w:trPr>
          <w:jc w:val="center"/>
        </w:trPr>
        <w:tc>
          <w:tcPr>
            <w:tcW w:w="1843" w:type="dxa"/>
            <w:gridSpan w:val="2"/>
            <w:vMerge/>
            <w:vAlign w:val="center"/>
          </w:tcPr>
          <w:p w:rsidR="00A91DF5" w:rsidRPr="002552C2" w:rsidRDefault="00A91DF5" w:rsidP="007E1F1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91DF5" w:rsidRPr="002552C2" w:rsidRDefault="00A91DF5" w:rsidP="007E1F13">
            <w:pPr>
              <w:pStyle w:val="TableContents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2552C2">
              <w:rPr>
                <w:b/>
                <w:color w:val="000000"/>
                <w:kern w:val="0"/>
                <w:sz w:val="20"/>
                <w:szCs w:val="20"/>
              </w:rPr>
              <w:t>Краткая геологическая характеристика</w:t>
            </w:r>
          </w:p>
        </w:tc>
        <w:tc>
          <w:tcPr>
            <w:tcW w:w="1985" w:type="dxa"/>
            <w:vAlign w:val="center"/>
          </w:tcPr>
          <w:p w:rsidR="00A91DF5" w:rsidRPr="002552C2" w:rsidRDefault="00A91DF5" w:rsidP="007E1F13">
            <w:pPr>
              <w:pStyle w:val="TableContents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2552C2">
              <w:rPr>
                <w:b/>
                <w:color w:val="000000"/>
                <w:kern w:val="0"/>
                <w:sz w:val="20"/>
                <w:szCs w:val="20"/>
              </w:rPr>
              <w:t>Экзогенные геологические процессы</w:t>
            </w:r>
          </w:p>
        </w:tc>
        <w:tc>
          <w:tcPr>
            <w:tcW w:w="2268" w:type="dxa"/>
            <w:vMerge/>
          </w:tcPr>
          <w:p w:rsidR="00A91DF5" w:rsidRPr="002552C2" w:rsidRDefault="00A91DF5" w:rsidP="007E1F1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1DF5" w:rsidRPr="00CF0D3D" w:rsidTr="00A91DF5">
        <w:trPr>
          <w:trHeight w:val="165"/>
          <w:jc w:val="center"/>
        </w:trPr>
        <w:tc>
          <w:tcPr>
            <w:tcW w:w="1843" w:type="dxa"/>
            <w:gridSpan w:val="2"/>
            <w:vAlign w:val="center"/>
          </w:tcPr>
          <w:p w:rsidR="00A91DF5" w:rsidRPr="002552C2" w:rsidRDefault="00A91DF5" w:rsidP="007E1F13">
            <w:pPr>
              <w:pStyle w:val="TableContents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552C2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91DF5" w:rsidRPr="002552C2" w:rsidRDefault="00A91DF5" w:rsidP="007E1F13">
            <w:pPr>
              <w:pStyle w:val="TableContents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552C2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1DF5" w:rsidRPr="002552C2" w:rsidRDefault="00A91DF5" w:rsidP="007E1F13">
            <w:pPr>
              <w:pStyle w:val="TableContents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552C2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91DF5" w:rsidRPr="002552C2" w:rsidRDefault="00A91DF5" w:rsidP="007E1F13">
            <w:pPr>
              <w:pStyle w:val="TableContents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552C2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A91DF5" w:rsidRPr="002A27D5" w:rsidTr="00A91DF5">
        <w:trPr>
          <w:cantSplit/>
          <w:trHeight w:val="1134"/>
          <w:jc w:val="center"/>
        </w:trPr>
        <w:tc>
          <w:tcPr>
            <w:tcW w:w="1134" w:type="dxa"/>
            <w:vMerge w:val="restart"/>
            <w:textDirection w:val="btLr"/>
            <w:vAlign w:val="center"/>
          </w:tcPr>
          <w:p w:rsidR="00A91DF5" w:rsidRPr="002552C2" w:rsidRDefault="00A91DF5" w:rsidP="007E1F13">
            <w:pPr>
              <w:pStyle w:val="TableContents"/>
              <w:ind w:left="113" w:right="113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552C2">
              <w:rPr>
                <w:color w:val="000000"/>
                <w:kern w:val="0"/>
                <w:sz w:val="20"/>
                <w:szCs w:val="20"/>
              </w:rPr>
              <w:t>Ландшафты эрозионно-аккумулятивных равнин</w:t>
            </w:r>
          </w:p>
        </w:tc>
        <w:tc>
          <w:tcPr>
            <w:tcW w:w="709" w:type="dxa"/>
            <w:textDirection w:val="btLr"/>
            <w:vAlign w:val="center"/>
          </w:tcPr>
          <w:p w:rsidR="00A91DF5" w:rsidRPr="002552C2" w:rsidRDefault="00A91DF5" w:rsidP="007E1F13">
            <w:pPr>
              <w:pStyle w:val="TableContents"/>
              <w:ind w:left="113" w:right="113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552C2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F5" w:rsidRPr="002552C2" w:rsidRDefault="00A91DF5" w:rsidP="007E1F13">
            <w:pPr>
              <w:jc w:val="both"/>
              <w:rPr>
                <w:sz w:val="20"/>
                <w:szCs w:val="20"/>
              </w:rPr>
            </w:pPr>
            <w:r w:rsidRPr="002552C2">
              <w:rPr>
                <w:sz w:val="20"/>
                <w:szCs w:val="20"/>
              </w:rPr>
              <w:t xml:space="preserve">Развитие </w:t>
            </w:r>
            <w:proofErr w:type="spellStart"/>
            <w:r w:rsidRPr="002552C2">
              <w:rPr>
                <w:sz w:val="20"/>
                <w:szCs w:val="20"/>
              </w:rPr>
              <w:t>среднечетвертичных</w:t>
            </w:r>
            <w:proofErr w:type="spellEnd"/>
            <w:r w:rsidRPr="002552C2">
              <w:rPr>
                <w:sz w:val="20"/>
                <w:szCs w:val="20"/>
              </w:rPr>
              <w:t xml:space="preserve"> </w:t>
            </w:r>
            <w:proofErr w:type="spellStart"/>
            <w:r w:rsidRPr="002552C2">
              <w:rPr>
                <w:sz w:val="20"/>
                <w:szCs w:val="20"/>
              </w:rPr>
              <w:t>водноледниковых</w:t>
            </w:r>
            <w:proofErr w:type="spellEnd"/>
            <w:r w:rsidRPr="002552C2">
              <w:rPr>
                <w:sz w:val="20"/>
                <w:szCs w:val="20"/>
              </w:rPr>
              <w:t xml:space="preserve"> отложений времен ранней стадии развития московского ледника. Подстилаются </w:t>
            </w:r>
            <w:proofErr w:type="spellStart"/>
            <w:r w:rsidRPr="002552C2">
              <w:rPr>
                <w:sz w:val="20"/>
                <w:szCs w:val="20"/>
              </w:rPr>
              <w:t>отложениямистешевского</w:t>
            </w:r>
            <w:proofErr w:type="spellEnd"/>
            <w:r w:rsidRPr="002552C2">
              <w:rPr>
                <w:sz w:val="20"/>
                <w:szCs w:val="20"/>
              </w:rPr>
              <w:t xml:space="preserve"> горизонта нижнего карбона.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DF5" w:rsidRPr="002552C2" w:rsidRDefault="00A91DF5" w:rsidP="007E1F13">
            <w:pPr>
              <w:jc w:val="both"/>
              <w:rPr>
                <w:sz w:val="20"/>
                <w:szCs w:val="20"/>
              </w:rPr>
            </w:pPr>
            <w:r w:rsidRPr="002552C2">
              <w:rPr>
                <w:sz w:val="20"/>
                <w:szCs w:val="20"/>
              </w:rPr>
              <w:t>Рельеф слабо-</w:t>
            </w:r>
            <w:proofErr w:type="spellStart"/>
            <w:r w:rsidRPr="002552C2">
              <w:rPr>
                <w:sz w:val="20"/>
                <w:szCs w:val="20"/>
              </w:rPr>
              <w:t>среднерасчлененный</w:t>
            </w:r>
            <w:proofErr w:type="spellEnd"/>
            <w:r w:rsidRPr="002552C2">
              <w:rPr>
                <w:sz w:val="20"/>
                <w:szCs w:val="20"/>
              </w:rPr>
              <w:t xml:space="preserve">, </w:t>
            </w:r>
            <w:proofErr w:type="gramStart"/>
            <w:r w:rsidRPr="002552C2">
              <w:rPr>
                <w:sz w:val="20"/>
                <w:szCs w:val="20"/>
              </w:rPr>
              <w:t>плоско-</w:t>
            </w:r>
            <w:proofErr w:type="spellStart"/>
            <w:r w:rsidRPr="002552C2">
              <w:rPr>
                <w:sz w:val="20"/>
                <w:szCs w:val="20"/>
              </w:rPr>
              <w:t>стной</w:t>
            </w:r>
            <w:proofErr w:type="spellEnd"/>
            <w:proofErr w:type="gramEnd"/>
            <w:r w:rsidRPr="002552C2">
              <w:rPr>
                <w:sz w:val="20"/>
                <w:szCs w:val="20"/>
              </w:rPr>
              <w:t xml:space="preserve"> смыв.</w:t>
            </w:r>
          </w:p>
          <w:p w:rsidR="00A91DF5" w:rsidRPr="002552C2" w:rsidRDefault="00A91DF5" w:rsidP="007E1F13">
            <w:pPr>
              <w:jc w:val="both"/>
              <w:rPr>
                <w:sz w:val="20"/>
                <w:szCs w:val="20"/>
              </w:rPr>
            </w:pPr>
            <w:r w:rsidRPr="002552C2">
              <w:rPr>
                <w:sz w:val="20"/>
                <w:szCs w:val="20"/>
              </w:rPr>
              <w:t xml:space="preserve">Глубина залегания грунтовых вод свыше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2552C2">
                <w:rPr>
                  <w:sz w:val="20"/>
                  <w:szCs w:val="20"/>
                </w:rPr>
                <w:t>3,0 м</w:t>
              </w:r>
            </w:smartTag>
            <w:r w:rsidRPr="002552C2">
              <w:rPr>
                <w:sz w:val="20"/>
                <w:szCs w:val="20"/>
              </w:rPr>
              <w:t>.</w:t>
            </w:r>
          </w:p>
          <w:p w:rsidR="00A91DF5" w:rsidRPr="002552C2" w:rsidRDefault="00A91DF5" w:rsidP="007E1F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DF5" w:rsidRPr="002552C2" w:rsidRDefault="00A91DF5" w:rsidP="007E1F13">
            <w:pPr>
              <w:jc w:val="both"/>
              <w:rPr>
                <w:sz w:val="20"/>
                <w:szCs w:val="20"/>
              </w:rPr>
            </w:pPr>
            <w:r w:rsidRPr="002552C2">
              <w:rPr>
                <w:sz w:val="20"/>
                <w:szCs w:val="20"/>
              </w:rPr>
              <w:t>Покровные суглинки по составу и своим инженерно-геологическим свойствам выдержаны по латерали и глубине.</w:t>
            </w:r>
          </w:p>
        </w:tc>
      </w:tr>
      <w:tr w:rsidR="00A91DF5" w:rsidRPr="002A27D5" w:rsidTr="00A91DF5">
        <w:trPr>
          <w:cantSplit/>
          <w:trHeight w:val="1134"/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A91DF5" w:rsidRPr="002552C2" w:rsidRDefault="00A91DF5" w:rsidP="007E1F13">
            <w:pPr>
              <w:pStyle w:val="36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91DF5" w:rsidRPr="002552C2" w:rsidRDefault="00A91DF5" w:rsidP="007E1F13">
            <w:pPr>
              <w:pStyle w:val="TableContents"/>
              <w:ind w:left="113" w:right="113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552C2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F5" w:rsidRPr="002552C2" w:rsidRDefault="00A91DF5" w:rsidP="007E1F13">
            <w:pPr>
              <w:jc w:val="both"/>
              <w:rPr>
                <w:sz w:val="20"/>
                <w:szCs w:val="20"/>
              </w:rPr>
            </w:pPr>
            <w:r w:rsidRPr="002552C2">
              <w:rPr>
                <w:sz w:val="20"/>
                <w:szCs w:val="20"/>
              </w:rPr>
              <w:t xml:space="preserve">Развития </w:t>
            </w:r>
            <w:proofErr w:type="spellStart"/>
            <w:r w:rsidRPr="002552C2">
              <w:rPr>
                <w:sz w:val="20"/>
                <w:szCs w:val="20"/>
              </w:rPr>
              <w:t>позднечетвертичных</w:t>
            </w:r>
            <w:proofErr w:type="spellEnd"/>
            <w:r w:rsidRPr="002552C2">
              <w:rPr>
                <w:sz w:val="20"/>
                <w:szCs w:val="20"/>
              </w:rPr>
              <w:t xml:space="preserve"> аллювиальных отложений. Подстилаются карбонатно-терригенным комплексом нижнего карбона.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DF5" w:rsidRPr="002552C2" w:rsidRDefault="00A91DF5" w:rsidP="007E1F13">
            <w:pPr>
              <w:jc w:val="both"/>
              <w:rPr>
                <w:sz w:val="20"/>
                <w:szCs w:val="20"/>
              </w:rPr>
            </w:pPr>
            <w:r w:rsidRPr="002552C2">
              <w:rPr>
                <w:sz w:val="20"/>
                <w:szCs w:val="20"/>
              </w:rPr>
              <w:t>Донная и боковая эрозия геологической среды. Постоянное подтопление и затопление территории в весенний поводок.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DF5" w:rsidRPr="002552C2" w:rsidRDefault="00A91DF5" w:rsidP="007E1F13">
            <w:pPr>
              <w:jc w:val="both"/>
              <w:rPr>
                <w:sz w:val="20"/>
                <w:szCs w:val="20"/>
              </w:rPr>
            </w:pPr>
            <w:r w:rsidRPr="002552C2">
              <w:rPr>
                <w:sz w:val="20"/>
                <w:szCs w:val="20"/>
              </w:rPr>
              <w:t xml:space="preserve">Данные ландшафты для строительства потенциально неблагоприятны. </w:t>
            </w:r>
          </w:p>
        </w:tc>
      </w:tr>
      <w:tr w:rsidR="00A91DF5" w:rsidRPr="002A27D5" w:rsidTr="00A91DF5">
        <w:trPr>
          <w:cantSplit/>
          <w:trHeight w:val="2503"/>
          <w:jc w:val="center"/>
        </w:trPr>
        <w:tc>
          <w:tcPr>
            <w:tcW w:w="1134" w:type="dxa"/>
            <w:vMerge w:val="restart"/>
            <w:textDirection w:val="btLr"/>
            <w:vAlign w:val="center"/>
          </w:tcPr>
          <w:p w:rsidR="00A91DF5" w:rsidRPr="002552C2" w:rsidRDefault="00A91DF5" w:rsidP="007E1F13">
            <w:pPr>
              <w:pStyle w:val="TableContents"/>
              <w:ind w:left="113" w:right="113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552C2">
              <w:rPr>
                <w:color w:val="000000"/>
                <w:kern w:val="0"/>
                <w:sz w:val="20"/>
                <w:szCs w:val="20"/>
              </w:rPr>
              <w:t xml:space="preserve">Долинный комплекс </w:t>
            </w:r>
          </w:p>
        </w:tc>
        <w:tc>
          <w:tcPr>
            <w:tcW w:w="709" w:type="dxa"/>
            <w:textDirection w:val="btLr"/>
            <w:vAlign w:val="center"/>
          </w:tcPr>
          <w:p w:rsidR="00A91DF5" w:rsidRPr="002552C2" w:rsidRDefault="00A91DF5" w:rsidP="007E1F13">
            <w:pPr>
              <w:pStyle w:val="TableContents"/>
              <w:ind w:right="113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552C2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F5" w:rsidRPr="002552C2" w:rsidRDefault="00A91DF5" w:rsidP="007E1F13">
            <w:pPr>
              <w:jc w:val="both"/>
              <w:rPr>
                <w:sz w:val="20"/>
                <w:szCs w:val="20"/>
              </w:rPr>
            </w:pPr>
            <w:proofErr w:type="spellStart"/>
            <w:r w:rsidRPr="002552C2">
              <w:rPr>
                <w:sz w:val="20"/>
                <w:szCs w:val="20"/>
              </w:rPr>
              <w:t>Придолинные</w:t>
            </w:r>
            <w:proofErr w:type="spellEnd"/>
            <w:r w:rsidRPr="002552C2">
              <w:rPr>
                <w:sz w:val="20"/>
                <w:szCs w:val="20"/>
              </w:rPr>
              <w:t xml:space="preserve"> полого-покатые склоны.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DF5" w:rsidRPr="002552C2" w:rsidRDefault="00A91DF5" w:rsidP="007E1F13">
            <w:pPr>
              <w:jc w:val="both"/>
              <w:rPr>
                <w:sz w:val="20"/>
                <w:szCs w:val="20"/>
              </w:rPr>
            </w:pPr>
            <w:r w:rsidRPr="002552C2">
              <w:rPr>
                <w:sz w:val="20"/>
                <w:szCs w:val="20"/>
              </w:rPr>
              <w:t>Поверхностная и линейная эрозия геологической среды.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DF5" w:rsidRPr="002552C2" w:rsidRDefault="00A91DF5" w:rsidP="007E1F13">
            <w:pPr>
              <w:jc w:val="both"/>
              <w:rPr>
                <w:sz w:val="20"/>
                <w:szCs w:val="20"/>
              </w:rPr>
            </w:pPr>
            <w:r w:rsidRPr="002552C2">
              <w:rPr>
                <w:sz w:val="20"/>
                <w:szCs w:val="20"/>
              </w:rPr>
              <w:t>Данные ландшафты для строительства потенциально неблагоприятны.</w:t>
            </w:r>
          </w:p>
        </w:tc>
      </w:tr>
      <w:tr w:rsidR="00A91DF5" w:rsidRPr="002A27D5" w:rsidTr="00A91DF5">
        <w:trPr>
          <w:cantSplit/>
          <w:trHeight w:val="1799"/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A91DF5" w:rsidRPr="002552C2" w:rsidRDefault="00A91DF5" w:rsidP="007E1F13">
            <w:pPr>
              <w:pStyle w:val="36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91DF5" w:rsidRPr="002552C2" w:rsidRDefault="00A91DF5" w:rsidP="007E1F13">
            <w:pPr>
              <w:pStyle w:val="TableContents"/>
              <w:ind w:right="113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552C2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A91DF5" w:rsidRPr="002552C2" w:rsidRDefault="00A91DF5" w:rsidP="007E1F13">
            <w:pPr>
              <w:jc w:val="both"/>
              <w:rPr>
                <w:sz w:val="20"/>
                <w:szCs w:val="20"/>
              </w:rPr>
            </w:pPr>
            <w:r w:rsidRPr="002552C2">
              <w:rPr>
                <w:sz w:val="20"/>
                <w:szCs w:val="20"/>
              </w:rPr>
              <w:t>Овражно-балочная сеть.</w:t>
            </w:r>
          </w:p>
        </w:tc>
        <w:tc>
          <w:tcPr>
            <w:tcW w:w="1985" w:type="dxa"/>
            <w:vAlign w:val="center"/>
          </w:tcPr>
          <w:p w:rsidR="00A91DF5" w:rsidRPr="002552C2" w:rsidRDefault="00A91DF5" w:rsidP="007E1F13">
            <w:pPr>
              <w:jc w:val="both"/>
              <w:rPr>
                <w:sz w:val="20"/>
                <w:szCs w:val="20"/>
              </w:rPr>
            </w:pPr>
            <w:r w:rsidRPr="002552C2">
              <w:rPr>
                <w:sz w:val="20"/>
                <w:szCs w:val="20"/>
              </w:rPr>
              <w:t>Современная эрозионная сеть. Донная и боковая эрозия. Оплывы, оползни.</w:t>
            </w:r>
          </w:p>
        </w:tc>
        <w:tc>
          <w:tcPr>
            <w:tcW w:w="2268" w:type="dxa"/>
            <w:vAlign w:val="center"/>
          </w:tcPr>
          <w:p w:rsidR="00A91DF5" w:rsidRPr="002552C2" w:rsidRDefault="00A91DF5" w:rsidP="007E1F13">
            <w:pPr>
              <w:jc w:val="both"/>
              <w:rPr>
                <w:sz w:val="20"/>
                <w:szCs w:val="20"/>
              </w:rPr>
            </w:pPr>
            <w:r w:rsidRPr="002552C2">
              <w:rPr>
                <w:sz w:val="20"/>
                <w:szCs w:val="20"/>
              </w:rPr>
              <w:t>Данные ландшафты для строительства потенциально неблагоприятны.</w:t>
            </w:r>
          </w:p>
        </w:tc>
      </w:tr>
    </w:tbl>
    <w:p w:rsidR="00A91DF5" w:rsidRDefault="00A91DF5" w:rsidP="007E1F13">
      <w:pPr>
        <w:jc w:val="both"/>
        <w:rPr>
          <w:color w:val="000000"/>
          <w:sz w:val="26"/>
          <w:szCs w:val="26"/>
        </w:rPr>
      </w:pPr>
    </w:p>
    <w:p w:rsidR="00A17F21" w:rsidRDefault="00A17F21" w:rsidP="007E1F13">
      <w:pPr>
        <w:ind w:firstLine="709"/>
        <w:jc w:val="both"/>
        <w:rPr>
          <w:color w:val="000000"/>
          <w:sz w:val="26"/>
          <w:szCs w:val="26"/>
        </w:rPr>
      </w:pPr>
    </w:p>
    <w:p w:rsidR="00A17F21" w:rsidRPr="00AA4DDE" w:rsidRDefault="00A17F21" w:rsidP="007E1F13">
      <w:pPr>
        <w:suppressAutoHyphens/>
        <w:jc w:val="center"/>
        <w:rPr>
          <w:b/>
          <w:sz w:val="26"/>
          <w:szCs w:val="26"/>
        </w:rPr>
      </w:pPr>
      <w:r w:rsidRPr="00AA4DDE">
        <w:rPr>
          <w:b/>
          <w:sz w:val="26"/>
          <w:szCs w:val="26"/>
        </w:rPr>
        <w:t>Гидрологические условия</w:t>
      </w:r>
    </w:p>
    <w:p w:rsidR="00A17F21" w:rsidRDefault="00A17F21" w:rsidP="007E1F13">
      <w:pPr>
        <w:suppressAutoHyphens/>
        <w:jc w:val="center"/>
        <w:rPr>
          <w:b/>
          <w:color w:val="000000"/>
          <w:sz w:val="26"/>
          <w:szCs w:val="26"/>
        </w:rPr>
      </w:pPr>
    </w:p>
    <w:p w:rsidR="00A17F21" w:rsidRDefault="00A17F21" w:rsidP="007E1F13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C730C7">
        <w:rPr>
          <w:color w:val="000000"/>
          <w:sz w:val="26"/>
          <w:szCs w:val="26"/>
        </w:rPr>
        <w:t>На площади муниципального образования</w:t>
      </w:r>
      <w:r w:rsidR="00A91DF5">
        <w:rPr>
          <w:color w:val="000000"/>
          <w:sz w:val="26"/>
          <w:szCs w:val="26"/>
        </w:rPr>
        <w:t xml:space="preserve"> </w:t>
      </w:r>
      <w:r w:rsidRPr="00C730C7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аспространены водоносные горизо</w:t>
      </w:r>
      <w:r w:rsidRPr="00C730C7">
        <w:rPr>
          <w:color w:val="000000"/>
          <w:sz w:val="26"/>
          <w:szCs w:val="26"/>
        </w:rPr>
        <w:t>нты</w:t>
      </w:r>
      <w:r>
        <w:rPr>
          <w:color w:val="000000"/>
          <w:sz w:val="26"/>
          <w:szCs w:val="26"/>
        </w:rPr>
        <w:t xml:space="preserve"> в четвертичных и </w:t>
      </w:r>
      <w:proofErr w:type="spellStart"/>
      <w:r>
        <w:rPr>
          <w:color w:val="000000"/>
          <w:sz w:val="26"/>
          <w:szCs w:val="26"/>
        </w:rPr>
        <w:t>нижнекаменноугольных</w:t>
      </w:r>
      <w:proofErr w:type="spellEnd"/>
      <w:r>
        <w:rPr>
          <w:color w:val="000000"/>
          <w:sz w:val="26"/>
          <w:szCs w:val="26"/>
        </w:rPr>
        <w:t xml:space="preserve"> отложениях.</w:t>
      </w:r>
    </w:p>
    <w:p w:rsidR="00A17F21" w:rsidRDefault="00A17F21" w:rsidP="007E1F13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Четвертичные водоносные горизонты имеют спорадическое распространение и малый удельный дебит.</w:t>
      </w:r>
      <w:r w:rsidR="00A91D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Эти водоносные горизонты обычно использует местное население путем копания кооптированных колодцев.</w:t>
      </w:r>
    </w:p>
    <w:p w:rsidR="00A17F21" w:rsidRDefault="00A17F21" w:rsidP="007E1F13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степени обводненности </w:t>
      </w:r>
      <w:proofErr w:type="spellStart"/>
      <w:r>
        <w:rPr>
          <w:color w:val="000000"/>
          <w:sz w:val="26"/>
          <w:szCs w:val="26"/>
        </w:rPr>
        <w:t>нижнекаменноугольные</w:t>
      </w:r>
      <w:proofErr w:type="spellEnd"/>
      <w:r>
        <w:rPr>
          <w:color w:val="000000"/>
          <w:sz w:val="26"/>
          <w:szCs w:val="26"/>
        </w:rPr>
        <w:t xml:space="preserve"> отложения являются наиболее водообильными в геологическом разрезе. Питание водоносных горизонтов происходит за счет инфильтрации атмосферных осадков и через четвертичные и выше лежащие отложения четвертичной. Меловой и каменноугольной систем. Воды пресные гидрокарбонатно-</w:t>
      </w:r>
      <w:proofErr w:type="spellStart"/>
      <w:r>
        <w:rPr>
          <w:color w:val="000000"/>
          <w:sz w:val="26"/>
          <w:szCs w:val="26"/>
        </w:rPr>
        <w:t>кальцивые</w:t>
      </w:r>
      <w:proofErr w:type="spellEnd"/>
      <w:r>
        <w:rPr>
          <w:color w:val="000000"/>
          <w:sz w:val="26"/>
          <w:szCs w:val="26"/>
        </w:rPr>
        <w:t>.</w:t>
      </w:r>
    </w:p>
    <w:p w:rsidR="00A17F21" w:rsidRDefault="00A17F21" w:rsidP="007E1F13">
      <w:pPr>
        <w:suppressAutoHyphens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Тарусско</w:t>
      </w:r>
      <w:proofErr w:type="spellEnd"/>
      <w:r>
        <w:rPr>
          <w:color w:val="000000"/>
          <w:sz w:val="26"/>
          <w:szCs w:val="26"/>
        </w:rPr>
        <w:t>-михайловский водоносный горизонт приурочен к одноименным известнякам нижнего карбона. Горизонт распространен на водораздельных пространствах и отсутствует в речных долинах. Известняковые толщи этого горизонта в основном дренированы, речными долинами обводнена только нижняя пачка михайловских известняков мощностью 1-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 w:val="26"/>
            <w:szCs w:val="26"/>
          </w:rPr>
          <w:t>3 м</w:t>
        </w:r>
      </w:smartTag>
      <w:r>
        <w:rPr>
          <w:color w:val="000000"/>
          <w:sz w:val="26"/>
          <w:szCs w:val="26"/>
        </w:rPr>
        <w:t>.</w:t>
      </w:r>
    </w:p>
    <w:p w:rsidR="00A17F21" w:rsidRDefault="00A17F21" w:rsidP="007E1F13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Алексинский водоносный горизонт приурочен к одноименным известнякам и широко распространен на данной территории. Общая мощность водовмещающих пород 10-</w:t>
      </w:r>
      <w:smartTag w:uri="urn:schemas-microsoft-com:office:smarttags" w:element="metricconverter">
        <w:smartTagPr>
          <w:attr w:name="ProductID" w:val="12 м"/>
        </w:smartTagPr>
        <w:r>
          <w:rPr>
            <w:color w:val="000000"/>
            <w:sz w:val="26"/>
            <w:szCs w:val="26"/>
          </w:rPr>
          <w:t>12 м</w:t>
        </w:r>
      </w:smartTag>
      <w:r>
        <w:rPr>
          <w:color w:val="000000"/>
          <w:sz w:val="26"/>
          <w:szCs w:val="26"/>
        </w:rPr>
        <w:t xml:space="preserve">. Горизонт безнапорный или </w:t>
      </w:r>
      <w:proofErr w:type="spellStart"/>
      <w:r>
        <w:rPr>
          <w:color w:val="000000"/>
          <w:sz w:val="26"/>
          <w:szCs w:val="26"/>
        </w:rPr>
        <w:t>слобонапорный</w:t>
      </w:r>
      <w:proofErr w:type="spellEnd"/>
      <w:r>
        <w:rPr>
          <w:color w:val="000000"/>
          <w:sz w:val="26"/>
          <w:szCs w:val="26"/>
        </w:rPr>
        <w:t xml:space="preserve">. Воды </w:t>
      </w:r>
      <w:proofErr w:type="spellStart"/>
      <w:r>
        <w:rPr>
          <w:color w:val="000000"/>
          <w:sz w:val="26"/>
          <w:szCs w:val="26"/>
        </w:rPr>
        <w:t>умеренножесткие</w:t>
      </w:r>
      <w:proofErr w:type="spellEnd"/>
      <w:r>
        <w:rPr>
          <w:color w:val="000000"/>
          <w:sz w:val="26"/>
          <w:szCs w:val="26"/>
        </w:rPr>
        <w:t xml:space="preserve"> и жесткие с повышенным содержанием железа. Удельные дебиты отдельных скважин составляют 0,03-26,0 </w:t>
      </w:r>
      <w:proofErr w:type="spellStart"/>
      <w:proofErr w:type="gramStart"/>
      <w:r>
        <w:rPr>
          <w:color w:val="000000"/>
          <w:sz w:val="26"/>
          <w:szCs w:val="26"/>
        </w:rPr>
        <w:t>куб.м</w:t>
      </w:r>
      <w:proofErr w:type="spellEnd"/>
      <w:proofErr w:type="gramEnd"/>
      <w:r>
        <w:rPr>
          <w:color w:val="000000"/>
          <w:sz w:val="26"/>
          <w:szCs w:val="26"/>
        </w:rPr>
        <w:t>/ч. Этот горизонт является основным для хозяйственно-питьевого водоснабжения данной местности.</w:t>
      </w:r>
    </w:p>
    <w:p w:rsidR="00E616DB" w:rsidRDefault="00E616DB" w:rsidP="007E1F13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587CE8" w:rsidRDefault="00587CE8" w:rsidP="007E1F13">
      <w:pPr>
        <w:pStyle w:val="3"/>
        <w:jc w:val="center"/>
        <w:rPr>
          <w:rFonts w:ascii="Times New Roman" w:hAnsi="Times New Roman"/>
        </w:rPr>
      </w:pPr>
      <w:r w:rsidRPr="00D07A09">
        <w:rPr>
          <w:rFonts w:ascii="Times New Roman" w:hAnsi="Times New Roman"/>
          <w:iCs/>
        </w:rPr>
        <w:t>II.</w:t>
      </w:r>
      <w:r w:rsidRPr="00D07A09">
        <w:rPr>
          <w:rFonts w:ascii="Times New Roman" w:hAnsi="Times New Roman"/>
        </w:rPr>
        <w:t>2.3</w:t>
      </w:r>
      <w:r w:rsidRPr="00D07A09">
        <w:rPr>
          <w:rFonts w:ascii="Times New Roman" w:hAnsi="Times New Roman"/>
          <w:iCs/>
        </w:rPr>
        <w:t xml:space="preserve">  </w:t>
      </w:r>
      <w:r w:rsidRPr="00D07A09">
        <w:rPr>
          <w:rFonts w:ascii="Times New Roman" w:hAnsi="Times New Roman"/>
        </w:rPr>
        <w:t>ПРИРОДНЫЕ РЕСУРСЫ</w:t>
      </w:r>
      <w:bookmarkEnd w:id="13"/>
    </w:p>
    <w:p w:rsidR="00A17F21" w:rsidRPr="00A17F21" w:rsidRDefault="00A17F21" w:rsidP="007E1F13">
      <w:pPr>
        <w:ind w:firstLine="709"/>
        <w:jc w:val="both"/>
        <w:rPr>
          <w:b/>
          <w:sz w:val="28"/>
          <w:szCs w:val="28"/>
        </w:rPr>
      </w:pPr>
      <w:r w:rsidRPr="00A17F21">
        <w:rPr>
          <w:b/>
          <w:sz w:val="28"/>
          <w:szCs w:val="28"/>
        </w:rPr>
        <w:t>Водные ресурсы</w:t>
      </w:r>
    </w:p>
    <w:p w:rsidR="00A17F21" w:rsidRPr="00EF4558" w:rsidRDefault="00A17F21" w:rsidP="007E1F13">
      <w:pPr>
        <w:ind w:firstLine="720"/>
        <w:jc w:val="both"/>
        <w:rPr>
          <w:color w:val="FF0000"/>
          <w:sz w:val="26"/>
          <w:szCs w:val="26"/>
        </w:rPr>
      </w:pPr>
      <w:r w:rsidRPr="00EF4558">
        <w:rPr>
          <w:color w:val="000000"/>
          <w:sz w:val="26"/>
          <w:szCs w:val="26"/>
        </w:rPr>
        <w:t>Гидрологическая структура территории сельского поселения принадлежит бассейну р. Ока.</w:t>
      </w:r>
      <w:r w:rsidRPr="00EF4558">
        <w:rPr>
          <w:color w:val="FF0000"/>
          <w:sz w:val="26"/>
          <w:szCs w:val="26"/>
        </w:rPr>
        <w:t xml:space="preserve"> </w:t>
      </w:r>
      <w:r w:rsidRPr="00EF4558">
        <w:rPr>
          <w:color w:val="000000"/>
          <w:sz w:val="26"/>
          <w:szCs w:val="26"/>
        </w:rPr>
        <w:t>На территории поселения протека</w:t>
      </w:r>
      <w:r>
        <w:rPr>
          <w:color w:val="000000"/>
          <w:sz w:val="26"/>
          <w:szCs w:val="26"/>
        </w:rPr>
        <w:t>ю</w:t>
      </w:r>
      <w:r w:rsidRPr="00EF4558">
        <w:rPr>
          <w:color w:val="000000"/>
          <w:sz w:val="26"/>
          <w:szCs w:val="26"/>
        </w:rPr>
        <w:t xml:space="preserve">т р. </w:t>
      </w:r>
      <w:r>
        <w:rPr>
          <w:color w:val="000000"/>
          <w:sz w:val="26"/>
          <w:szCs w:val="26"/>
        </w:rPr>
        <w:t>Ока, р. Калужка, р. Городенка.</w:t>
      </w:r>
    </w:p>
    <w:p w:rsidR="00A17F21" w:rsidRDefault="00A17F21" w:rsidP="007E1F13">
      <w:pPr>
        <w:ind w:firstLine="72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Река Ока.</w:t>
      </w:r>
      <w:r w:rsidRPr="00EF4558">
        <w:rPr>
          <w:b/>
          <w:color w:val="000000"/>
          <w:sz w:val="26"/>
          <w:szCs w:val="26"/>
        </w:rPr>
        <w:t xml:space="preserve"> </w:t>
      </w:r>
      <w:r w:rsidRPr="0008449B">
        <w:rPr>
          <w:sz w:val="26"/>
          <w:szCs w:val="26"/>
        </w:rPr>
        <w:t>Самая крупная река Калужской области. Берет начало на юге Орловской области,</w:t>
      </w:r>
      <w:r>
        <w:rPr>
          <w:sz w:val="26"/>
          <w:szCs w:val="26"/>
        </w:rPr>
        <w:t xml:space="preserve"> проходит по Среднерусской возвышенности,</w:t>
      </w:r>
      <w:r w:rsidRPr="0008449B">
        <w:rPr>
          <w:sz w:val="26"/>
          <w:szCs w:val="26"/>
        </w:rPr>
        <w:t xml:space="preserve"> ее протяженность в Калужской области – </w:t>
      </w:r>
      <w:smartTag w:uri="urn:schemas-microsoft-com:office:smarttags" w:element="metricconverter">
        <w:smartTagPr>
          <w:attr w:name="ProductID" w:val="160 км"/>
        </w:smartTagPr>
        <w:r w:rsidRPr="0008449B">
          <w:rPr>
            <w:sz w:val="26"/>
            <w:szCs w:val="26"/>
          </w:rPr>
          <w:t>160 км</w:t>
        </w:r>
      </w:smartTag>
      <w:r w:rsidRPr="0008449B">
        <w:rPr>
          <w:sz w:val="26"/>
          <w:szCs w:val="26"/>
        </w:rPr>
        <w:t xml:space="preserve">. Здесь Ока – многоводная большая река с широкой, хорошо разработанной долиной. Пойма Оки в целом характеризуется ровным рельефом и нормальным увлажнением. Течение реки Оки медленное. Средняя скорость на </w:t>
      </w:r>
      <w:proofErr w:type="gramStart"/>
      <w:r w:rsidRPr="0008449B">
        <w:rPr>
          <w:sz w:val="26"/>
          <w:szCs w:val="26"/>
        </w:rPr>
        <w:t>плесах  0</w:t>
      </w:r>
      <w:proofErr w:type="gramEnd"/>
      <w:r w:rsidRPr="0008449B">
        <w:rPr>
          <w:sz w:val="26"/>
          <w:szCs w:val="26"/>
        </w:rPr>
        <w:t>,3-0,5 м/с, на перекатах – 0,5-1</w:t>
      </w:r>
      <w:r>
        <w:rPr>
          <w:sz w:val="26"/>
          <w:szCs w:val="26"/>
        </w:rPr>
        <w:t xml:space="preserve"> </w:t>
      </w:r>
      <w:r w:rsidRPr="0008449B">
        <w:rPr>
          <w:sz w:val="26"/>
          <w:szCs w:val="26"/>
        </w:rPr>
        <w:t>м/с. Русло Оки очень извилистое, отчетливо выражены плесы и перекаты. В сельском поселении она протекает</w:t>
      </w:r>
      <w:r>
        <w:rPr>
          <w:sz w:val="26"/>
          <w:szCs w:val="26"/>
        </w:rPr>
        <w:t xml:space="preserve"> в его  южной части.</w:t>
      </w:r>
      <w:r w:rsidRPr="0008449B">
        <w:rPr>
          <w:sz w:val="26"/>
          <w:szCs w:val="26"/>
        </w:rPr>
        <w:t xml:space="preserve"> </w:t>
      </w:r>
      <w:r w:rsidRPr="00EF4558">
        <w:rPr>
          <w:sz w:val="26"/>
          <w:szCs w:val="26"/>
        </w:rPr>
        <w:t xml:space="preserve"> В соответствии с Водным кодексом </w:t>
      </w:r>
      <w:r w:rsidRPr="00EF4558">
        <w:rPr>
          <w:vanish/>
          <w:sz w:val="26"/>
          <w:szCs w:val="26"/>
        </w:rPr>
        <w:t>Р</w:t>
      </w:r>
      <w:r w:rsidRPr="00EF4558">
        <w:rPr>
          <w:sz w:val="26"/>
          <w:szCs w:val="26"/>
        </w:rPr>
        <w:t xml:space="preserve">Российской Федерации ширина </w:t>
      </w:r>
      <w:r>
        <w:rPr>
          <w:sz w:val="26"/>
          <w:szCs w:val="26"/>
        </w:rPr>
        <w:t xml:space="preserve">водоохранной зоны р. Ока составляет </w:t>
      </w:r>
      <w:smartTag w:uri="urn:schemas-microsoft-com:office:smarttags" w:element="metricconverter">
        <w:smartTagPr>
          <w:attr w:name="ProductID" w:val="200 м"/>
        </w:smartTagPr>
        <w:r>
          <w:rPr>
            <w:sz w:val="26"/>
            <w:szCs w:val="26"/>
          </w:rPr>
          <w:t>200</w:t>
        </w:r>
        <w:r w:rsidRPr="00EF4558">
          <w:rPr>
            <w:sz w:val="26"/>
            <w:szCs w:val="26"/>
          </w:rPr>
          <w:t xml:space="preserve"> м</w:t>
        </w:r>
      </w:smartTag>
      <w:r w:rsidRPr="00EF4558">
        <w:rPr>
          <w:sz w:val="26"/>
          <w:szCs w:val="26"/>
        </w:rPr>
        <w:t>, ширина прибрежной защитной полосы –50 м.</w:t>
      </w:r>
      <w:r>
        <w:rPr>
          <w:sz w:val="26"/>
          <w:szCs w:val="26"/>
        </w:rPr>
        <w:t xml:space="preserve"> </w:t>
      </w:r>
    </w:p>
    <w:p w:rsidR="00142029" w:rsidRDefault="00A17F21" w:rsidP="007E1F13">
      <w:pPr>
        <w:ind w:firstLine="720"/>
        <w:jc w:val="both"/>
        <w:rPr>
          <w:sz w:val="26"/>
          <w:szCs w:val="26"/>
        </w:rPr>
      </w:pPr>
      <w:r w:rsidRPr="00EF4558">
        <w:rPr>
          <w:b/>
          <w:sz w:val="26"/>
          <w:szCs w:val="26"/>
        </w:rPr>
        <w:t xml:space="preserve">Река </w:t>
      </w:r>
      <w:r>
        <w:rPr>
          <w:b/>
          <w:sz w:val="26"/>
          <w:szCs w:val="26"/>
        </w:rPr>
        <w:t>Калужка</w:t>
      </w:r>
      <w:r w:rsidRPr="00EF4558">
        <w:rPr>
          <w:sz w:val="26"/>
          <w:szCs w:val="26"/>
        </w:rPr>
        <w:t xml:space="preserve"> </w:t>
      </w:r>
      <w:r>
        <w:rPr>
          <w:sz w:val="26"/>
          <w:szCs w:val="26"/>
        </w:rPr>
        <w:t>– берет начало в лесах к северу от поселка Кросна,</w:t>
      </w:r>
      <w:r w:rsidRPr="00EF45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протекает в восточно-западном, западном и юго-западном направлении и является левым притоком р. Оки. Русло р. Калужка извилистое, берега крутые. Длина реки составляет </w:t>
      </w:r>
      <w:smartTag w:uri="urn:schemas-microsoft-com:office:smarttags" w:element="metricconverter">
        <w:smartTagPr>
          <w:attr w:name="ProductID" w:val="31 км"/>
        </w:smartTagPr>
        <w:r>
          <w:rPr>
            <w:sz w:val="26"/>
            <w:szCs w:val="26"/>
          </w:rPr>
          <w:t>31 км</w:t>
        </w:r>
      </w:smartTag>
      <w:r>
        <w:rPr>
          <w:sz w:val="26"/>
          <w:szCs w:val="26"/>
        </w:rPr>
        <w:t xml:space="preserve">, площадь водосборного бассейна 252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  <w:r w:rsidRPr="00EF4558">
        <w:rPr>
          <w:sz w:val="26"/>
          <w:szCs w:val="26"/>
        </w:rPr>
        <w:t xml:space="preserve"> В соответствии с Водным кодексом </w:t>
      </w:r>
      <w:r w:rsidRPr="00EF4558">
        <w:rPr>
          <w:vanish/>
          <w:sz w:val="26"/>
          <w:szCs w:val="26"/>
        </w:rPr>
        <w:t>Р</w:t>
      </w:r>
      <w:r w:rsidRPr="00EF4558">
        <w:rPr>
          <w:sz w:val="26"/>
          <w:szCs w:val="26"/>
        </w:rPr>
        <w:t>Российской Федерации ширина водоохранной з</w:t>
      </w:r>
      <w:r>
        <w:rPr>
          <w:sz w:val="26"/>
          <w:szCs w:val="26"/>
        </w:rPr>
        <w:t xml:space="preserve">оны р. Калужка составляет </w:t>
      </w:r>
      <w:smartTag w:uri="urn:schemas-microsoft-com:office:smarttags" w:element="metricconverter">
        <w:smartTagPr>
          <w:attr w:name="ProductID" w:val="100 м"/>
        </w:smartTagPr>
        <w:r>
          <w:rPr>
            <w:sz w:val="26"/>
            <w:szCs w:val="26"/>
          </w:rPr>
          <w:t>100</w:t>
        </w:r>
        <w:r w:rsidRPr="00EF4558">
          <w:rPr>
            <w:sz w:val="26"/>
            <w:szCs w:val="26"/>
          </w:rPr>
          <w:t xml:space="preserve"> м</w:t>
        </w:r>
      </w:smartTag>
      <w:r w:rsidRPr="00EF4558">
        <w:rPr>
          <w:sz w:val="26"/>
          <w:szCs w:val="26"/>
        </w:rPr>
        <w:t>, ширина прибрежной защитной полосы –50 м.</w:t>
      </w:r>
    </w:p>
    <w:p w:rsidR="00A17F21" w:rsidRPr="00A17F21" w:rsidRDefault="00A17F21" w:rsidP="007E1F13">
      <w:pPr>
        <w:ind w:firstLine="709"/>
        <w:jc w:val="both"/>
        <w:rPr>
          <w:b/>
          <w:sz w:val="28"/>
          <w:szCs w:val="28"/>
        </w:rPr>
      </w:pPr>
      <w:r w:rsidRPr="00A17F21">
        <w:rPr>
          <w:b/>
          <w:sz w:val="28"/>
          <w:szCs w:val="28"/>
        </w:rPr>
        <w:t>Подземные воды</w:t>
      </w:r>
    </w:p>
    <w:p w:rsidR="00A17F21" w:rsidRDefault="00A17F21" w:rsidP="007E1F13">
      <w:pPr>
        <w:ind w:firstLine="720"/>
        <w:jc w:val="both"/>
        <w:rPr>
          <w:sz w:val="26"/>
          <w:szCs w:val="26"/>
        </w:rPr>
      </w:pPr>
      <w:r w:rsidRPr="00EF4558">
        <w:rPr>
          <w:sz w:val="26"/>
          <w:szCs w:val="26"/>
        </w:rPr>
        <w:t>В четвертичных отложениях данной территории наблюда</w:t>
      </w:r>
      <w:r>
        <w:rPr>
          <w:sz w:val="26"/>
          <w:szCs w:val="26"/>
        </w:rPr>
        <w:t>ю</w:t>
      </w:r>
      <w:r w:rsidRPr="00EF4558">
        <w:rPr>
          <w:sz w:val="26"/>
          <w:szCs w:val="26"/>
        </w:rPr>
        <w:t xml:space="preserve">тся два </w:t>
      </w:r>
      <w:r w:rsidRPr="009B56BD">
        <w:rPr>
          <w:sz w:val="26"/>
          <w:szCs w:val="26"/>
        </w:rPr>
        <w:t>спорадических распространенных</w:t>
      </w:r>
      <w:r w:rsidRPr="00EF4558">
        <w:rPr>
          <w:sz w:val="26"/>
          <w:szCs w:val="26"/>
        </w:rPr>
        <w:t xml:space="preserve"> безнапорных водоносных горизонта. Эти горизонты приурочены к слоям песков</w:t>
      </w:r>
      <w:r>
        <w:rPr>
          <w:sz w:val="26"/>
          <w:szCs w:val="26"/>
        </w:rPr>
        <w:t>,</w:t>
      </w:r>
      <w:r w:rsidRPr="00EF4558">
        <w:rPr>
          <w:sz w:val="26"/>
          <w:szCs w:val="26"/>
        </w:rPr>
        <w:t xml:space="preserve"> залегающих над озерно-болотными глинами и под ними. Постоянные водоносные горизонты данного региона </w:t>
      </w:r>
      <w:r>
        <w:rPr>
          <w:sz w:val="26"/>
          <w:szCs w:val="26"/>
        </w:rPr>
        <w:t>относятся</w:t>
      </w:r>
      <w:r w:rsidRPr="00EF4558">
        <w:rPr>
          <w:sz w:val="26"/>
          <w:szCs w:val="26"/>
        </w:rPr>
        <w:t xml:space="preserve"> к известнякам </w:t>
      </w:r>
      <w:proofErr w:type="spellStart"/>
      <w:r w:rsidRPr="00EF4558">
        <w:rPr>
          <w:sz w:val="26"/>
          <w:szCs w:val="26"/>
        </w:rPr>
        <w:t>протвинского</w:t>
      </w:r>
      <w:proofErr w:type="spellEnd"/>
      <w:r w:rsidRPr="00EF4558">
        <w:rPr>
          <w:sz w:val="26"/>
          <w:szCs w:val="26"/>
        </w:rPr>
        <w:t xml:space="preserve"> горизонта нижнего карбона. Воды гидрокарбонатно-</w:t>
      </w:r>
      <w:proofErr w:type="spellStart"/>
      <w:r w:rsidRPr="00EF4558">
        <w:rPr>
          <w:sz w:val="26"/>
          <w:szCs w:val="26"/>
        </w:rPr>
        <w:t>кальцивые</w:t>
      </w:r>
      <w:proofErr w:type="spellEnd"/>
      <w:r w:rsidRPr="00EF4558">
        <w:rPr>
          <w:sz w:val="26"/>
          <w:szCs w:val="26"/>
        </w:rPr>
        <w:t xml:space="preserve"> умеренно-жесткие и жесткие с повышенным содержанием железа.</w:t>
      </w:r>
    </w:p>
    <w:p w:rsidR="00D63526" w:rsidRPr="00EF4558" w:rsidRDefault="00D63526" w:rsidP="0075060E">
      <w:pPr>
        <w:jc w:val="both"/>
        <w:rPr>
          <w:sz w:val="26"/>
          <w:szCs w:val="26"/>
        </w:rPr>
      </w:pPr>
    </w:p>
    <w:p w:rsidR="00A17F21" w:rsidRPr="00EF4558" w:rsidRDefault="00A17F21" w:rsidP="007E1F13">
      <w:pPr>
        <w:jc w:val="center"/>
        <w:rPr>
          <w:b/>
        </w:rPr>
      </w:pPr>
      <w:r w:rsidRPr="00EF4558">
        <w:rPr>
          <w:b/>
        </w:rPr>
        <w:t>Основные характеристики подземных вод</w:t>
      </w:r>
    </w:p>
    <w:p w:rsidR="00A17F21" w:rsidRPr="00EF4558" w:rsidRDefault="00A17F21" w:rsidP="007E1F13">
      <w:pPr>
        <w:jc w:val="right"/>
        <w:rPr>
          <w:i/>
        </w:rPr>
      </w:pPr>
      <w:r w:rsidRPr="00EF4558">
        <w:rPr>
          <w:i/>
        </w:rPr>
        <w:t xml:space="preserve">Таблица </w:t>
      </w:r>
      <w:r w:rsidR="00E616DB">
        <w:rPr>
          <w:i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141"/>
        <w:gridCol w:w="1251"/>
        <w:gridCol w:w="1263"/>
        <w:gridCol w:w="1130"/>
        <w:gridCol w:w="1263"/>
        <w:gridCol w:w="1130"/>
      </w:tblGrid>
      <w:tr w:rsidR="00A17F21" w:rsidRPr="000660B1" w:rsidTr="00B93AC2">
        <w:tc>
          <w:tcPr>
            <w:tcW w:w="2392" w:type="dxa"/>
            <w:shd w:val="clear" w:color="auto" w:fill="auto"/>
          </w:tcPr>
          <w:p w:rsidR="00A17F21" w:rsidRPr="00432BB4" w:rsidRDefault="00A17F21" w:rsidP="007E1F13">
            <w:pPr>
              <w:pStyle w:val="afe"/>
              <w:widowControl w:val="0"/>
              <w:ind w:left="-57"/>
              <w:rPr>
                <w:b/>
                <w:snapToGrid w:val="0"/>
                <w:sz w:val="26"/>
                <w:szCs w:val="26"/>
              </w:rPr>
            </w:pPr>
            <w:r w:rsidRPr="00432BB4">
              <w:rPr>
                <w:b/>
                <w:snapToGrid w:val="0"/>
                <w:sz w:val="26"/>
                <w:szCs w:val="26"/>
              </w:rPr>
              <w:t>Наименование водоносного горизонта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17F21" w:rsidRPr="00432BB4" w:rsidRDefault="00A17F21" w:rsidP="007E1F13">
            <w:pPr>
              <w:pStyle w:val="afe"/>
              <w:widowControl w:val="0"/>
              <w:ind w:left="-98"/>
              <w:rPr>
                <w:b/>
                <w:snapToGrid w:val="0"/>
                <w:sz w:val="26"/>
                <w:szCs w:val="26"/>
              </w:rPr>
            </w:pPr>
            <w:r w:rsidRPr="00432BB4">
              <w:rPr>
                <w:b/>
                <w:snapToGrid w:val="0"/>
                <w:sz w:val="26"/>
                <w:szCs w:val="26"/>
              </w:rPr>
              <w:t xml:space="preserve">Содержание железа, </w:t>
            </w:r>
            <w:proofErr w:type="spellStart"/>
            <w:r w:rsidRPr="00432BB4">
              <w:rPr>
                <w:b/>
                <w:snapToGrid w:val="0"/>
                <w:sz w:val="26"/>
                <w:szCs w:val="26"/>
              </w:rPr>
              <w:t>млг</w:t>
            </w:r>
            <w:proofErr w:type="spellEnd"/>
            <w:r w:rsidRPr="00432BB4">
              <w:rPr>
                <w:b/>
                <w:snapToGrid w:val="0"/>
                <w:sz w:val="26"/>
                <w:szCs w:val="26"/>
              </w:rPr>
              <w:t>/л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A17F21" w:rsidRPr="00432BB4" w:rsidRDefault="00A17F21" w:rsidP="007E1F13">
            <w:pPr>
              <w:pStyle w:val="afe"/>
              <w:widowControl w:val="0"/>
              <w:ind w:left="-35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 xml:space="preserve">Общая жесткость </w:t>
            </w:r>
            <w:proofErr w:type="spellStart"/>
            <w:r>
              <w:rPr>
                <w:b/>
                <w:snapToGrid w:val="0"/>
                <w:sz w:val="26"/>
                <w:szCs w:val="26"/>
              </w:rPr>
              <w:t>млг</w:t>
            </w:r>
            <w:proofErr w:type="spellEnd"/>
            <w:r>
              <w:rPr>
                <w:b/>
                <w:snapToGrid w:val="0"/>
                <w:sz w:val="26"/>
                <w:szCs w:val="26"/>
              </w:rPr>
              <w:t xml:space="preserve">. - </w:t>
            </w:r>
            <w:proofErr w:type="spellStart"/>
            <w:r w:rsidRPr="00432BB4">
              <w:rPr>
                <w:b/>
                <w:snapToGrid w:val="0"/>
                <w:sz w:val="26"/>
                <w:szCs w:val="26"/>
              </w:rPr>
              <w:t>экв</w:t>
            </w:r>
            <w:proofErr w:type="spellEnd"/>
            <w:r w:rsidRPr="00432BB4">
              <w:rPr>
                <w:b/>
                <w:snapToGrid w:val="0"/>
                <w:sz w:val="26"/>
                <w:szCs w:val="26"/>
              </w:rPr>
              <w:t>./л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A17F21" w:rsidRPr="00432BB4" w:rsidRDefault="00A17F21" w:rsidP="007E1F13">
            <w:pPr>
              <w:pStyle w:val="afe"/>
              <w:widowControl w:val="0"/>
              <w:ind w:left="51"/>
              <w:rPr>
                <w:b/>
                <w:snapToGrid w:val="0"/>
                <w:sz w:val="26"/>
                <w:szCs w:val="26"/>
              </w:rPr>
            </w:pPr>
            <w:r w:rsidRPr="00432BB4">
              <w:rPr>
                <w:b/>
                <w:snapToGrid w:val="0"/>
                <w:sz w:val="26"/>
                <w:szCs w:val="26"/>
              </w:rPr>
              <w:t xml:space="preserve">Удельный* дебит </w:t>
            </w:r>
            <w:proofErr w:type="spellStart"/>
            <w:r w:rsidRPr="00B35F73">
              <w:rPr>
                <w:b/>
                <w:snapToGrid w:val="0"/>
                <w:sz w:val="26"/>
                <w:szCs w:val="26"/>
              </w:rPr>
              <w:t>артскважин</w:t>
            </w:r>
            <w:proofErr w:type="spellEnd"/>
            <w:r w:rsidRPr="00432BB4">
              <w:rPr>
                <w:b/>
                <w:snapToGrid w:val="0"/>
                <w:sz w:val="26"/>
                <w:szCs w:val="26"/>
              </w:rPr>
              <w:t xml:space="preserve"> куб. м/ч</w:t>
            </w:r>
          </w:p>
        </w:tc>
      </w:tr>
      <w:tr w:rsidR="00A17F21" w:rsidRPr="000660B1" w:rsidTr="00B93AC2">
        <w:tc>
          <w:tcPr>
            <w:tcW w:w="2392" w:type="dxa"/>
            <w:shd w:val="clear" w:color="auto" w:fill="auto"/>
          </w:tcPr>
          <w:p w:rsidR="00A17F21" w:rsidRPr="00432BB4" w:rsidRDefault="00A17F21" w:rsidP="007E1F13">
            <w:pPr>
              <w:pStyle w:val="afe"/>
              <w:widowControl w:val="0"/>
              <w:ind w:left="-57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auto"/>
          </w:tcPr>
          <w:p w:rsidR="00A17F21" w:rsidRPr="00432BB4" w:rsidRDefault="00A17F21" w:rsidP="007E1F13">
            <w:pPr>
              <w:pStyle w:val="afe"/>
              <w:widowControl w:val="0"/>
              <w:ind w:left="-81"/>
              <w:rPr>
                <w:b/>
                <w:snapToGrid w:val="0"/>
                <w:sz w:val="26"/>
                <w:szCs w:val="26"/>
              </w:rPr>
            </w:pPr>
            <w:r w:rsidRPr="00432BB4">
              <w:rPr>
                <w:b/>
                <w:snapToGrid w:val="0"/>
                <w:sz w:val="26"/>
                <w:szCs w:val="26"/>
              </w:rPr>
              <w:t>от</w:t>
            </w:r>
          </w:p>
        </w:tc>
        <w:tc>
          <w:tcPr>
            <w:tcW w:w="1251" w:type="dxa"/>
            <w:shd w:val="clear" w:color="auto" w:fill="auto"/>
          </w:tcPr>
          <w:p w:rsidR="00A17F21" w:rsidRPr="00432BB4" w:rsidRDefault="00A17F21" w:rsidP="007E1F13">
            <w:pPr>
              <w:pStyle w:val="afe"/>
              <w:widowControl w:val="0"/>
              <w:ind w:left="-94"/>
              <w:rPr>
                <w:b/>
                <w:snapToGrid w:val="0"/>
                <w:sz w:val="26"/>
                <w:szCs w:val="26"/>
              </w:rPr>
            </w:pPr>
            <w:r w:rsidRPr="00432BB4">
              <w:rPr>
                <w:b/>
                <w:snapToGrid w:val="0"/>
                <w:sz w:val="26"/>
                <w:szCs w:val="26"/>
              </w:rPr>
              <w:t>до</w:t>
            </w:r>
          </w:p>
        </w:tc>
        <w:tc>
          <w:tcPr>
            <w:tcW w:w="1263" w:type="dxa"/>
            <w:shd w:val="clear" w:color="auto" w:fill="auto"/>
          </w:tcPr>
          <w:p w:rsidR="00A17F21" w:rsidRPr="00432BB4" w:rsidRDefault="00A17F21" w:rsidP="007E1F13">
            <w:pPr>
              <w:pStyle w:val="afe"/>
              <w:widowControl w:val="0"/>
              <w:ind w:left="-74"/>
              <w:rPr>
                <w:b/>
                <w:snapToGrid w:val="0"/>
                <w:sz w:val="26"/>
                <w:szCs w:val="26"/>
              </w:rPr>
            </w:pPr>
            <w:r w:rsidRPr="00432BB4">
              <w:rPr>
                <w:b/>
                <w:snapToGrid w:val="0"/>
                <w:sz w:val="26"/>
                <w:szCs w:val="26"/>
              </w:rPr>
              <w:t>от</w:t>
            </w:r>
          </w:p>
        </w:tc>
        <w:tc>
          <w:tcPr>
            <w:tcW w:w="1130" w:type="dxa"/>
            <w:shd w:val="clear" w:color="auto" w:fill="auto"/>
          </w:tcPr>
          <w:p w:rsidR="00A17F21" w:rsidRPr="00432BB4" w:rsidRDefault="00A17F21" w:rsidP="007E1F13">
            <w:pPr>
              <w:pStyle w:val="afe"/>
              <w:widowControl w:val="0"/>
              <w:ind w:left="-30"/>
              <w:rPr>
                <w:b/>
                <w:snapToGrid w:val="0"/>
                <w:sz w:val="26"/>
                <w:szCs w:val="26"/>
              </w:rPr>
            </w:pPr>
            <w:r w:rsidRPr="00432BB4">
              <w:rPr>
                <w:b/>
                <w:snapToGrid w:val="0"/>
                <w:sz w:val="26"/>
                <w:szCs w:val="26"/>
              </w:rPr>
              <w:t>до</w:t>
            </w:r>
          </w:p>
        </w:tc>
        <w:tc>
          <w:tcPr>
            <w:tcW w:w="1263" w:type="dxa"/>
            <w:shd w:val="clear" w:color="auto" w:fill="auto"/>
          </w:tcPr>
          <w:p w:rsidR="00A17F21" w:rsidRPr="00432BB4" w:rsidRDefault="00A17F21" w:rsidP="007E1F13">
            <w:pPr>
              <w:pStyle w:val="afe"/>
              <w:widowControl w:val="0"/>
              <w:ind w:left="-132"/>
              <w:rPr>
                <w:b/>
                <w:snapToGrid w:val="0"/>
                <w:sz w:val="26"/>
                <w:szCs w:val="26"/>
              </w:rPr>
            </w:pPr>
            <w:r w:rsidRPr="00432BB4">
              <w:rPr>
                <w:b/>
                <w:snapToGrid w:val="0"/>
                <w:sz w:val="26"/>
                <w:szCs w:val="26"/>
              </w:rPr>
              <w:t>от</w:t>
            </w:r>
          </w:p>
        </w:tc>
        <w:tc>
          <w:tcPr>
            <w:tcW w:w="1130" w:type="dxa"/>
            <w:shd w:val="clear" w:color="auto" w:fill="auto"/>
          </w:tcPr>
          <w:p w:rsidR="00A17F21" w:rsidRPr="00432BB4" w:rsidRDefault="00A17F21" w:rsidP="007E1F13">
            <w:pPr>
              <w:pStyle w:val="afe"/>
              <w:widowControl w:val="0"/>
              <w:ind w:left="-120"/>
              <w:rPr>
                <w:b/>
                <w:snapToGrid w:val="0"/>
                <w:sz w:val="26"/>
                <w:szCs w:val="26"/>
              </w:rPr>
            </w:pPr>
            <w:r w:rsidRPr="00432BB4">
              <w:rPr>
                <w:b/>
                <w:snapToGrid w:val="0"/>
                <w:sz w:val="26"/>
                <w:szCs w:val="26"/>
              </w:rPr>
              <w:t>до</w:t>
            </w:r>
          </w:p>
        </w:tc>
      </w:tr>
      <w:tr w:rsidR="00A17F21" w:rsidRPr="000660B1" w:rsidTr="00B93AC2">
        <w:tc>
          <w:tcPr>
            <w:tcW w:w="2392" w:type="dxa"/>
            <w:shd w:val="clear" w:color="auto" w:fill="auto"/>
          </w:tcPr>
          <w:p w:rsidR="00A17F21" w:rsidRPr="00FF7C60" w:rsidRDefault="00A17F21" w:rsidP="007E1F13">
            <w:pPr>
              <w:pStyle w:val="afe"/>
              <w:widowControl w:val="0"/>
              <w:ind w:left="-57"/>
              <w:rPr>
                <w:snapToGrid w:val="0"/>
                <w:color w:val="FF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Тарусско</w:t>
            </w:r>
            <w:proofErr w:type="spellEnd"/>
            <w:r>
              <w:rPr>
                <w:color w:val="000000"/>
                <w:sz w:val="26"/>
                <w:szCs w:val="26"/>
              </w:rPr>
              <w:t>-михайловский</w:t>
            </w:r>
          </w:p>
        </w:tc>
        <w:tc>
          <w:tcPr>
            <w:tcW w:w="1141" w:type="dxa"/>
            <w:shd w:val="clear" w:color="auto" w:fill="auto"/>
          </w:tcPr>
          <w:p w:rsidR="00A17F21" w:rsidRPr="00025BDE" w:rsidRDefault="00A17F21" w:rsidP="007E1F13">
            <w:pPr>
              <w:pStyle w:val="afe"/>
              <w:widowControl w:val="0"/>
              <w:ind w:left="-81"/>
              <w:rPr>
                <w:snapToGrid w:val="0"/>
                <w:sz w:val="26"/>
                <w:szCs w:val="26"/>
              </w:rPr>
            </w:pPr>
            <w:r w:rsidRPr="00025BDE">
              <w:rPr>
                <w:snapToGrid w:val="0"/>
                <w:sz w:val="26"/>
                <w:szCs w:val="26"/>
              </w:rPr>
              <w:t>0,05</w:t>
            </w:r>
          </w:p>
        </w:tc>
        <w:tc>
          <w:tcPr>
            <w:tcW w:w="1251" w:type="dxa"/>
            <w:shd w:val="clear" w:color="auto" w:fill="auto"/>
          </w:tcPr>
          <w:p w:rsidR="00A17F21" w:rsidRPr="00025BDE" w:rsidRDefault="00A17F21" w:rsidP="007E1F13">
            <w:pPr>
              <w:pStyle w:val="afe"/>
              <w:widowControl w:val="0"/>
              <w:ind w:left="-94"/>
              <w:rPr>
                <w:snapToGrid w:val="0"/>
                <w:sz w:val="26"/>
                <w:szCs w:val="26"/>
              </w:rPr>
            </w:pPr>
            <w:r w:rsidRPr="00025BDE">
              <w:rPr>
                <w:snapToGrid w:val="0"/>
                <w:sz w:val="26"/>
                <w:szCs w:val="26"/>
              </w:rPr>
              <w:t>4,76</w:t>
            </w:r>
          </w:p>
        </w:tc>
        <w:tc>
          <w:tcPr>
            <w:tcW w:w="1263" w:type="dxa"/>
            <w:shd w:val="clear" w:color="auto" w:fill="auto"/>
          </w:tcPr>
          <w:p w:rsidR="00A17F21" w:rsidRPr="00025BDE" w:rsidRDefault="00A17F21" w:rsidP="007E1F13">
            <w:pPr>
              <w:pStyle w:val="afe"/>
              <w:widowControl w:val="0"/>
              <w:ind w:left="-74"/>
              <w:rPr>
                <w:snapToGrid w:val="0"/>
                <w:sz w:val="26"/>
                <w:szCs w:val="26"/>
              </w:rPr>
            </w:pPr>
            <w:r w:rsidRPr="00025BDE">
              <w:rPr>
                <w:snapToGrid w:val="0"/>
                <w:sz w:val="26"/>
                <w:szCs w:val="26"/>
              </w:rPr>
              <w:t>5,7</w:t>
            </w:r>
          </w:p>
        </w:tc>
        <w:tc>
          <w:tcPr>
            <w:tcW w:w="1130" w:type="dxa"/>
            <w:shd w:val="clear" w:color="auto" w:fill="auto"/>
          </w:tcPr>
          <w:p w:rsidR="00A17F21" w:rsidRPr="00025BDE" w:rsidRDefault="00A17F21" w:rsidP="007E1F13">
            <w:pPr>
              <w:pStyle w:val="afe"/>
              <w:widowControl w:val="0"/>
              <w:ind w:left="-30"/>
              <w:rPr>
                <w:snapToGrid w:val="0"/>
                <w:sz w:val="26"/>
                <w:szCs w:val="26"/>
              </w:rPr>
            </w:pPr>
            <w:r w:rsidRPr="00025BDE">
              <w:rPr>
                <w:snapToGrid w:val="0"/>
                <w:sz w:val="26"/>
                <w:szCs w:val="26"/>
              </w:rPr>
              <w:t>7,1</w:t>
            </w:r>
          </w:p>
        </w:tc>
        <w:tc>
          <w:tcPr>
            <w:tcW w:w="1263" w:type="dxa"/>
            <w:shd w:val="clear" w:color="auto" w:fill="auto"/>
          </w:tcPr>
          <w:p w:rsidR="00A17F21" w:rsidRPr="00025BDE" w:rsidRDefault="00A17F21" w:rsidP="007E1F13">
            <w:pPr>
              <w:pStyle w:val="afe"/>
              <w:widowControl w:val="0"/>
              <w:ind w:left="-132"/>
              <w:rPr>
                <w:snapToGrid w:val="0"/>
                <w:sz w:val="26"/>
                <w:szCs w:val="26"/>
              </w:rPr>
            </w:pPr>
            <w:r w:rsidRPr="00025BDE">
              <w:rPr>
                <w:snapToGrid w:val="0"/>
                <w:sz w:val="26"/>
                <w:szCs w:val="26"/>
              </w:rPr>
              <w:t>0,12</w:t>
            </w:r>
          </w:p>
        </w:tc>
        <w:tc>
          <w:tcPr>
            <w:tcW w:w="1130" w:type="dxa"/>
            <w:shd w:val="clear" w:color="auto" w:fill="auto"/>
          </w:tcPr>
          <w:p w:rsidR="00A17F21" w:rsidRPr="00025BDE" w:rsidRDefault="00A17F21" w:rsidP="007E1F13">
            <w:pPr>
              <w:pStyle w:val="afe"/>
              <w:widowControl w:val="0"/>
              <w:ind w:left="-120"/>
              <w:rPr>
                <w:snapToGrid w:val="0"/>
                <w:sz w:val="26"/>
                <w:szCs w:val="26"/>
              </w:rPr>
            </w:pPr>
            <w:r w:rsidRPr="00025BDE">
              <w:rPr>
                <w:snapToGrid w:val="0"/>
                <w:sz w:val="26"/>
                <w:szCs w:val="26"/>
              </w:rPr>
              <w:t>48,5</w:t>
            </w:r>
          </w:p>
        </w:tc>
      </w:tr>
      <w:tr w:rsidR="00A17F21" w:rsidRPr="000660B1" w:rsidTr="00B93AC2">
        <w:tc>
          <w:tcPr>
            <w:tcW w:w="2392" w:type="dxa"/>
            <w:shd w:val="clear" w:color="auto" w:fill="auto"/>
          </w:tcPr>
          <w:p w:rsidR="00A17F21" w:rsidRPr="00FF7C60" w:rsidRDefault="00A17F21" w:rsidP="007E1F13">
            <w:pPr>
              <w:pStyle w:val="afe"/>
              <w:widowControl w:val="0"/>
              <w:ind w:left="-57"/>
              <w:rPr>
                <w:snapToGrid w:val="0"/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Алексинский</w:t>
            </w:r>
          </w:p>
        </w:tc>
        <w:tc>
          <w:tcPr>
            <w:tcW w:w="1141" w:type="dxa"/>
            <w:shd w:val="clear" w:color="auto" w:fill="auto"/>
          </w:tcPr>
          <w:p w:rsidR="00A17F21" w:rsidRPr="00025BDE" w:rsidRDefault="00A17F21" w:rsidP="007E1F13">
            <w:pPr>
              <w:pStyle w:val="afe"/>
              <w:widowControl w:val="0"/>
              <w:ind w:left="-81"/>
              <w:rPr>
                <w:snapToGrid w:val="0"/>
                <w:sz w:val="26"/>
                <w:szCs w:val="26"/>
              </w:rPr>
            </w:pPr>
            <w:r w:rsidRPr="00025BDE">
              <w:rPr>
                <w:snapToGrid w:val="0"/>
                <w:sz w:val="26"/>
                <w:szCs w:val="26"/>
              </w:rPr>
              <w:t>0,18</w:t>
            </w:r>
          </w:p>
        </w:tc>
        <w:tc>
          <w:tcPr>
            <w:tcW w:w="1251" w:type="dxa"/>
            <w:shd w:val="clear" w:color="auto" w:fill="auto"/>
          </w:tcPr>
          <w:p w:rsidR="00A17F21" w:rsidRPr="00025BDE" w:rsidRDefault="00A17F21" w:rsidP="007E1F13">
            <w:pPr>
              <w:pStyle w:val="afe"/>
              <w:widowControl w:val="0"/>
              <w:ind w:left="-94"/>
              <w:rPr>
                <w:snapToGrid w:val="0"/>
                <w:sz w:val="26"/>
                <w:szCs w:val="26"/>
              </w:rPr>
            </w:pPr>
            <w:r w:rsidRPr="00025BDE">
              <w:rPr>
                <w:snapToGrid w:val="0"/>
                <w:sz w:val="26"/>
                <w:szCs w:val="26"/>
              </w:rPr>
              <w:t>3,8</w:t>
            </w:r>
          </w:p>
        </w:tc>
        <w:tc>
          <w:tcPr>
            <w:tcW w:w="1263" w:type="dxa"/>
            <w:shd w:val="clear" w:color="auto" w:fill="auto"/>
          </w:tcPr>
          <w:p w:rsidR="00A17F21" w:rsidRPr="00025BDE" w:rsidRDefault="00A17F21" w:rsidP="007E1F13">
            <w:pPr>
              <w:pStyle w:val="afe"/>
              <w:widowControl w:val="0"/>
              <w:ind w:left="-74"/>
              <w:rPr>
                <w:snapToGrid w:val="0"/>
                <w:sz w:val="26"/>
                <w:szCs w:val="26"/>
              </w:rPr>
            </w:pPr>
            <w:r w:rsidRPr="00025BDE">
              <w:rPr>
                <w:snapToGrid w:val="0"/>
                <w:sz w:val="26"/>
                <w:szCs w:val="26"/>
              </w:rPr>
              <w:t>6,0</w:t>
            </w:r>
          </w:p>
        </w:tc>
        <w:tc>
          <w:tcPr>
            <w:tcW w:w="1130" w:type="dxa"/>
            <w:shd w:val="clear" w:color="auto" w:fill="auto"/>
          </w:tcPr>
          <w:p w:rsidR="00A17F21" w:rsidRPr="00025BDE" w:rsidRDefault="00A17F21" w:rsidP="007E1F13">
            <w:pPr>
              <w:pStyle w:val="afe"/>
              <w:widowControl w:val="0"/>
              <w:ind w:left="-30"/>
              <w:rPr>
                <w:snapToGrid w:val="0"/>
                <w:sz w:val="26"/>
                <w:szCs w:val="26"/>
              </w:rPr>
            </w:pPr>
            <w:r w:rsidRPr="00025BDE">
              <w:rPr>
                <w:snapToGrid w:val="0"/>
                <w:sz w:val="26"/>
                <w:szCs w:val="26"/>
              </w:rPr>
              <w:t>8,3</w:t>
            </w:r>
          </w:p>
        </w:tc>
        <w:tc>
          <w:tcPr>
            <w:tcW w:w="1263" w:type="dxa"/>
            <w:shd w:val="clear" w:color="auto" w:fill="auto"/>
          </w:tcPr>
          <w:p w:rsidR="00A17F21" w:rsidRPr="00025BDE" w:rsidRDefault="00A17F21" w:rsidP="007E1F13">
            <w:pPr>
              <w:pStyle w:val="afe"/>
              <w:widowControl w:val="0"/>
              <w:ind w:left="-132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0,03</w:t>
            </w:r>
          </w:p>
        </w:tc>
        <w:tc>
          <w:tcPr>
            <w:tcW w:w="1130" w:type="dxa"/>
            <w:shd w:val="clear" w:color="auto" w:fill="auto"/>
          </w:tcPr>
          <w:p w:rsidR="00A17F21" w:rsidRPr="00025BDE" w:rsidRDefault="00A17F21" w:rsidP="007E1F13">
            <w:pPr>
              <w:pStyle w:val="afe"/>
              <w:widowControl w:val="0"/>
              <w:ind w:left="-12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26,0</w:t>
            </w:r>
          </w:p>
        </w:tc>
      </w:tr>
    </w:tbl>
    <w:p w:rsidR="00A17F21" w:rsidRPr="002A27D5" w:rsidRDefault="00A17F21" w:rsidP="007E1F13">
      <w:pPr>
        <w:suppressAutoHyphens/>
        <w:ind w:firstLine="709"/>
        <w:jc w:val="both"/>
        <w:rPr>
          <w:color w:val="FF0000"/>
          <w:sz w:val="26"/>
          <w:szCs w:val="26"/>
        </w:rPr>
      </w:pPr>
    </w:p>
    <w:p w:rsidR="00A91DF5" w:rsidRPr="00EF4558" w:rsidRDefault="00A91DF5" w:rsidP="007E1F13">
      <w:pPr>
        <w:ind w:firstLine="720"/>
        <w:jc w:val="both"/>
        <w:rPr>
          <w:color w:val="FF0000"/>
          <w:sz w:val="26"/>
          <w:szCs w:val="26"/>
        </w:rPr>
      </w:pPr>
    </w:p>
    <w:p w:rsidR="007D3A84" w:rsidRPr="00A308D1" w:rsidRDefault="006904E8" w:rsidP="007E1F13">
      <w:pPr>
        <w:ind w:firstLine="709"/>
        <w:jc w:val="both"/>
        <w:rPr>
          <w:b/>
          <w:sz w:val="28"/>
          <w:szCs w:val="28"/>
        </w:rPr>
      </w:pPr>
      <w:r w:rsidRPr="00A308D1">
        <w:rPr>
          <w:b/>
          <w:sz w:val="28"/>
          <w:szCs w:val="28"/>
        </w:rPr>
        <w:t>Лесные ресурсы</w:t>
      </w:r>
    </w:p>
    <w:p w:rsidR="006904E8" w:rsidRPr="00A308D1" w:rsidRDefault="006904E8" w:rsidP="007E1F13">
      <w:pPr>
        <w:pStyle w:val="Main"/>
        <w:spacing w:line="240" w:lineRule="auto"/>
        <w:rPr>
          <w:sz w:val="28"/>
          <w:szCs w:val="28"/>
        </w:rPr>
      </w:pPr>
      <w:r w:rsidRPr="00A308D1">
        <w:rPr>
          <w:sz w:val="28"/>
          <w:szCs w:val="28"/>
        </w:rPr>
        <w:t>Леса располагаются на землях лесного фонда и землях иных категорий. Использование, охрана, защита, воспроизводство лесов осуществляются в соответствии с целевым назначением земель, на которых эти леса располагаются. Границы земель лесного фонда и границы земель иных категорий, на которых располагаются леса, определяются в соответствии с земельным законодательством, лесным законодательством и законодательством о градостроительной деятельности.</w:t>
      </w:r>
    </w:p>
    <w:p w:rsidR="007D3A84" w:rsidRPr="00A308D1" w:rsidRDefault="007D3A84" w:rsidP="007E1F13">
      <w:pPr>
        <w:pStyle w:val="Main"/>
        <w:spacing w:line="240" w:lineRule="auto"/>
        <w:rPr>
          <w:sz w:val="28"/>
          <w:szCs w:val="28"/>
        </w:rPr>
      </w:pPr>
      <w:r w:rsidRPr="00A308D1">
        <w:rPr>
          <w:sz w:val="28"/>
          <w:szCs w:val="28"/>
        </w:rPr>
        <w:t xml:space="preserve">В соответствии с Лесным кодексом РФ, леса, расположенные на землях лесного фонда, по целевому назначению подразделяются на защитные леса, эксплуатационные леса и резервные леса, что определяет их </w:t>
      </w:r>
      <w:proofErr w:type="spellStart"/>
      <w:r w:rsidRPr="00A308D1">
        <w:rPr>
          <w:sz w:val="28"/>
          <w:szCs w:val="28"/>
        </w:rPr>
        <w:t>средозащитное</w:t>
      </w:r>
      <w:proofErr w:type="spellEnd"/>
      <w:r w:rsidRPr="00A308D1">
        <w:rPr>
          <w:sz w:val="28"/>
          <w:szCs w:val="28"/>
        </w:rPr>
        <w:t>, санитарно-гигиеническое и рекреационное назначение. Лесные ресурсы отнесены к разряду экологических, промышленная заготовка леса запрещается.</w:t>
      </w:r>
    </w:p>
    <w:p w:rsidR="007D3A84" w:rsidRPr="00A308D1" w:rsidRDefault="007D3A84" w:rsidP="007E1F13">
      <w:pPr>
        <w:pStyle w:val="Main"/>
        <w:spacing w:line="240" w:lineRule="auto"/>
        <w:rPr>
          <w:sz w:val="28"/>
          <w:szCs w:val="28"/>
        </w:rPr>
      </w:pPr>
      <w:r w:rsidRPr="00A308D1">
        <w:rPr>
          <w:sz w:val="28"/>
          <w:szCs w:val="28"/>
        </w:rPr>
        <w:t xml:space="preserve">Освоение лесов осуществляется в целях обеспечения их многоцелевого, рационального, непрерывного, </w:t>
      </w:r>
      <w:proofErr w:type="spellStart"/>
      <w:r w:rsidRPr="00A308D1">
        <w:rPr>
          <w:sz w:val="28"/>
          <w:szCs w:val="28"/>
        </w:rPr>
        <w:t>неистощительного</w:t>
      </w:r>
      <w:proofErr w:type="spellEnd"/>
      <w:r w:rsidRPr="00A308D1">
        <w:rPr>
          <w:sz w:val="28"/>
          <w:szCs w:val="28"/>
        </w:rPr>
        <w:t xml:space="preserve"> использования, а также развития лесной промышленности с соблюдением их целевого назначения и выполняемых ими полезных функций.</w:t>
      </w:r>
    </w:p>
    <w:p w:rsidR="007D3A84" w:rsidRPr="00A308D1" w:rsidRDefault="007D3A84" w:rsidP="007E1F13">
      <w:pPr>
        <w:pStyle w:val="Main"/>
        <w:spacing w:line="240" w:lineRule="auto"/>
        <w:rPr>
          <w:sz w:val="28"/>
          <w:szCs w:val="28"/>
        </w:rPr>
      </w:pPr>
      <w:r w:rsidRPr="00A308D1">
        <w:rPr>
          <w:sz w:val="28"/>
          <w:szCs w:val="28"/>
        </w:rPr>
        <w:t>Эксплуатационные леса подлежат освоению в целях устойчивого, максимально-эффективного получения высококачественной древесины и других лесных ресурсов, продуктов их переработки с обеспечением сохранения полезных функций лесов.</w:t>
      </w:r>
    </w:p>
    <w:p w:rsidR="007D3A84" w:rsidRPr="00A308D1" w:rsidRDefault="007D3A84" w:rsidP="007E1F13">
      <w:pPr>
        <w:pStyle w:val="Main"/>
        <w:spacing w:line="240" w:lineRule="auto"/>
        <w:rPr>
          <w:sz w:val="28"/>
          <w:szCs w:val="28"/>
        </w:rPr>
      </w:pPr>
      <w:r w:rsidRPr="00A308D1">
        <w:rPr>
          <w:sz w:val="28"/>
          <w:szCs w:val="28"/>
        </w:rPr>
        <w:t xml:space="preserve">Защитные леса подлежат освоению в целях сохранения </w:t>
      </w:r>
      <w:proofErr w:type="spellStart"/>
      <w:r w:rsidRPr="00A308D1">
        <w:rPr>
          <w:sz w:val="28"/>
          <w:szCs w:val="28"/>
        </w:rPr>
        <w:t>средообразующих</w:t>
      </w:r>
      <w:proofErr w:type="spellEnd"/>
      <w:r w:rsidRPr="00A308D1">
        <w:rPr>
          <w:sz w:val="28"/>
          <w:szCs w:val="28"/>
        </w:rPr>
        <w:t>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7D3A84" w:rsidRPr="00A308D1" w:rsidRDefault="007D3A84" w:rsidP="007E1F13">
      <w:pPr>
        <w:pStyle w:val="Main"/>
        <w:spacing w:line="240" w:lineRule="auto"/>
        <w:rPr>
          <w:sz w:val="28"/>
          <w:szCs w:val="28"/>
        </w:rPr>
      </w:pPr>
      <w:r w:rsidRPr="00A308D1">
        <w:rPr>
          <w:sz w:val="28"/>
          <w:szCs w:val="28"/>
        </w:rPr>
        <w:t>При освоении лесов на основе комплексного подхода осуществляются:</w:t>
      </w:r>
    </w:p>
    <w:p w:rsidR="007D3A84" w:rsidRPr="00A308D1" w:rsidRDefault="007D3A84" w:rsidP="007E1F13">
      <w:pPr>
        <w:pStyle w:val="Main"/>
        <w:spacing w:line="240" w:lineRule="auto"/>
        <w:rPr>
          <w:sz w:val="28"/>
          <w:szCs w:val="28"/>
        </w:rPr>
      </w:pPr>
      <w:r w:rsidRPr="00A308D1">
        <w:rPr>
          <w:sz w:val="28"/>
          <w:szCs w:val="28"/>
        </w:rPr>
        <w:t>1) организация использования лесов;</w:t>
      </w:r>
    </w:p>
    <w:p w:rsidR="007D3A84" w:rsidRPr="00A308D1" w:rsidRDefault="007D3A84" w:rsidP="007E1F13">
      <w:pPr>
        <w:pStyle w:val="Main"/>
        <w:spacing w:line="240" w:lineRule="auto"/>
        <w:rPr>
          <w:sz w:val="28"/>
          <w:szCs w:val="28"/>
        </w:rPr>
      </w:pPr>
      <w:r w:rsidRPr="00A308D1">
        <w:rPr>
          <w:sz w:val="28"/>
          <w:szCs w:val="28"/>
        </w:rPr>
        <w:t>2) создание и эксплуатация объектов лесной и лесоперерабатывающей инфраструктуры;</w:t>
      </w:r>
    </w:p>
    <w:p w:rsidR="007D3A84" w:rsidRPr="00A308D1" w:rsidRDefault="007D3A84" w:rsidP="007E1F13">
      <w:pPr>
        <w:pStyle w:val="Main"/>
        <w:spacing w:line="240" w:lineRule="auto"/>
        <w:rPr>
          <w:sz w:val="28"/>
          <w:szCs w:val="28"/>
        </w:rPr>
      </w:pPr>
      <w:r w:rsidRPr="00A308D1">
        <w:rPr>
          <w:sz w:val="28"/>
          <w:szCs w:val="28"/>
        </w:rPr>
        <w:t>3) проведение мероприятий по охране, защите, воспроизводству лесов;</w:t>
      </w:r>
    </w:p>
    <w:p w:rsidR="007D3A84" w:rsidRPr="00A308D1" w:rsidRDefault="007D3A84" w:rsidP="007E1F13">
      <w:pPr>
        <w:pStyle w:val="Main"/>
        <w:spacing w:line="240" w:lineRule="auto"/>
        <w:rPr>
          <w:rFonts w:cs="Times New Roman"/>
          <w:sz w:val="28"/>
          <w:szCs w:val="28"/>
        </w:rPr>
      </w:pPr>
      <w:r w:rsidRPr="00A308D1">
        <w:rPr>
          <w:sz w:val="28"/>
          <w:szCs w:val="28"/>
        </w:rPr>
        <w:t>4) проведение мероприятий по охране, использованию объектов животного мира, водных объектов.</w:t>
      </w:r>
    </w:p>
    <w:p w:rsidR="006904E8" w:rsidRPr="00A308D1" w:rsidRDefault="006904E8" w:rsidP="007E1F13">
      <w:pPr>
        <w:pStyle w:val="a4"/>
        <w:spacing w:after="0"/>
        <w:ind w:firstLine="709"/>
        <w:jc w:val="both"/>
        <w:rPr>
          <w:sz w:val="28"/>
          <w:szCs w:val="28"/>
        </w:rPr>
      </w:pPr>
      <w:r w:rsidRPr="00A308D1">
        <w:rPr>
          <w:sz w:val="28"/>
          <w:szCs w:val="28"/>
        </w:rPr>
        <w:t xml:space="preserve">Побочными видами использования лесов поселения могут быть </w:t>
      </w:r>
      <w:r w:rsidRPr="00A308D1">
        <w:rPr>
          <w:sz w:val="28"/>
          <w:szCs w:val="28"/>
        </w:rPr>
        <w:lastRenderedPageBreak/>
        <w:t xml:space="preserve">сенокошение, сбор ягод и грибов, заготовка и сбор </w:t>
      </w:r>
      <w:proofErr w:type="spellStart"/>
      <w:r w:rsidRPr="00A308D1">
        <w:rPr>
          <w:sz w:val="28"/>
          <w:szCs w:val="28"/>
        </w:rPr>
        <w:t>недревесных</w:t>
      </w:r>
      <w:proofErr w:type="spellEnd"/>
      <w:r w:rsidRPr="00A308D1">
        <w:rPr>
          <w:sz w:val="28"/>
          <w:szCs w:val="28"/>
        </w:rPr>
        <w:t xml:space="preserve"> лесных ресурсов, рекреационное использование, охота, разработка полезных ископаемых.</w:t>
      </w:r>
    </w:p>
    <w:p w:rsidR="006904E8" w:rsidRPr="00A308D1" w:rsidRDefault="006904E8" w:rsidP="007E1F13">
      <w:pPr>
        <w:ind w:firstLine="709"/>
        <w:jc w:val="both"/>
        <w:rPr>
          <w:sz w:val="28"/>
          <w:szCs w:val="28"/>
        </w:rPr>
      </w:pPr>
      <w:r w:rsidRPr="00A308D1">
        <w:rPr>
          <w:sz w:val="28"/>
          <w:szCs w:val="28"/>
        </w:rPr>
        <w:t>Леса поселения имеют рекреационное значение для жителей поселения, района и Калужской области.</w:t>
      </w:r>
    </w:p>
    <w:p w:rsidR="00587CE8" w:rsidRDefault="00587CE8" w:rsidP="007E1F13">
      <w:pPr>
        <w:pStyle w:val="1"/>
        <w:tabs>
          <w:tab w:val="left" w:pos="0"/>
        </w:tabs>
        <w:spacing w:before="0" w:after="0"/>
        <w:jc w:val="center"/>
        <w:rPr>
          <w:b w:val="0"/>
          <w:bCs w:val="0"/>
          <w:iCs/>
          <w:sz w:val="28"/>
          <w:szCs w:val="28"/>
        </w:rPr>
      </w:pPr>
      <w:bookmarkStart w:id="14" w:name="_Toc46297964"/>
      <w:r w:rsidRPr="00587CE8">
        <w:rPr>
          <w:rFonts w:ascii="Times New Roman" w:hAnsi="Times New Roman" w:cs="Times New Roman"/>
          <w:lang w:val="en-US"/>
        </w:rPr>
        <w:t>II</w:t>
      </w:r>
      <w:r w:rsidRPr="00587CE8">
        <w:rPr>
          <w:rFonts w:ascii="Times New Roman" w:hAnsi="Times New Roman" w:cs="Times New Roman"/>
        </w:rPr>
        <w:t>.3 КОМПЛЕКСНАЯ ОЦЕНКА ТЕРРИТОРИИ ПО ПЛАНИРОВОЧНЫМ ОГРАНИЧЕНИЯМ</w:t>
      </w:r>
      <w:bookmarkEnd w:id="14"/>
      <w:r w:rsidRPr="003073E7">
        <w:rPr>
          <w:b w:val="0"/>
          <w:bCs w:val="0"/>
          <w:iCs/>
          <w:sz w:val="28"/>
          <w:szCs w:val="28"/>
        </w:rPr>
        <w:t xml:space="preserve"> </w:t>
      </w:r>
    </w:p>
    <w:p w:rsidR="00587CE8" w:rsidRPr="00D07A09" w:rsidRDefault="00587CE8" w:rsidP="007E1F13">
      <w:pPr>
        <w:pStyle w:val="3"/>
        <w:jc w:val="center"/>
        <w:rPr>
          <w:rFonts w:ascii="Times New Roman" w:hAnsi="Times New Roman"/>
          <w:i/>
        </w:rPr>
      </w:pPr>
      <w:bookmarkStart w:id="15" w:name="_Toc43214766"/>
      <w:bookmarkStart w:id="16" w:name="_Toc46297965"/>
      <w:r w:rsidRPr="00D07A09">
        <w:rPr>
          <w:rFonts w:ascii="Times New Roman" w:hAnsi="Times New Roman"/>
        </w:rPr>
        <w:t>II.3.1 ПЛАНИРОВОЧНЫЕ ПРИРОДООХРАННЫЕ ОГРАНИЧЕНИЯ</w:t>
      </w:r>
      <w:bookmarkEnd w:id="15"/>
      <w:bookmarkEnd w:id="16"/>
    </w:p>
    <w:p w:rsidR="00587CE8" w:rsidRPr="00587CE8" w:rsidRDefault="00587CE8" w:rsidP="007E1F13"/>
    <w:p w:rsidR="00587CE8" w:rsidRPr="00907A9F" w:rsidRDefault="00587CE8" w:rsidP="007E1F1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A9F">
        <w:rPr>
          <w:rFonts w:ascii="Times New Roman" w:hAnsi="Times New Roman" w:cs="Times New Roman"/>
          <w:color w:val="000000"/>
          <w:sz w:val="28"/>
          <w:szCs w:val="28"/>
        </w:rPr>
        <w:t xml:space="preserve">К землям природоохранного назначения относятся земли: запретных и </w:t>
      </w:r>
      <w:proofErr w:type="spellStart"/>
      <w:r w:rsidRPr="00907A9F">
        <w:rPr>
          <w:rFonts w:ascii="Times New Roman" w:hAnsi="Times New Roman" w:cs="Times New Roman"/>
          <w:color w:val="000000"/>
          <w:sz w:val="28"/>
          <w:szCs w:val="28"/>
        </w:rPr>
        <w:t>нерестоохранных</w:t>
      </w:r>
      <w:proofErr w:type="spellEnd"/>
      <w:r w:rsidRPr="00907A9F">
        <w:rPr>
          <w:rFonts w:ascii="Times New Roman" w:hAnsi="Times New Roman" w:cs="Times New Roman"/>
          <w:color w:val="000000"/>
          <w:sz w:val="28"/>
          <w:szCs w:val="28"/>
        </w:rPr>
        <w:t xml:space="preserve"> полос;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территорий); иные земли, выполняющие природоохранные функции.</w:t>
      </w:r>
    </w:p>
    <w:p w:rsidR="00587CE8" w:rsidRPr="00587CE8" w:rsidRDefault="00587CE8" w:rsidP="007E1F13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907A9F">
        <w:rPr>
          <w:color w:val="000000"/>
          <w:sz w:val="28"/>
          <w:szCs w:val="28"/>
        </w:rPr>
        <w:t xml:space="preserve">Территориальная охрана природы регламентируется Федеральным Законом «Об охране окружающей среды», Федеральным законом «Об особо охраняемых природных территориях», Законом Калужской области «О регулировании отдельных правоотношений, связанных с охранной окружающей среды, на территории Калужской области», Земельным кодексом Российской Федерации, Лесным кодексом Российской Федерации, специальными статьями Градостроительного Кодекса Российской Федерации, </w:t>
      </w:r>
      <w:r w:rsidRPr="00907A9F">
        <w:rPr>
          <w:sz w:val="28"/>
          <w:szCs w:val="28"/>
        </w:rPr>
        <w:t>а также положениями об отдельных категориях особо охраняемых природных территорий и некоторыми другими подзаконными актами.</w:t>
      </w:r>
    </w:p>
    <w:p w:rsidR="00587CE8" w:rsidRPr="00907A9F" w:rsidRDefault="00587CE8" w:rsidP="007E1F13">
      <w:pPr>
        <w:spacing w:before="120" w:after="120"/>
        <w:jc w:val="center"/>
        <w:rPr>
          <w:color w:val="FF0000"/>
          <w:sz w:val="28"/>
          <w:szCs w:val="28"/>
        </w:rPr>
      </w:pPr>
      <w:r w:rsidRPr="00907A9F">
        <w:rPr>
          <w:b/>
          <w:bCs/>
          <w:iCs/>
          <w:color w:val="000000"/>
          <w:sz w:val="28"/>
          <w:szCs w:val="28"/>
        </w:rPr>
        <w:t>Особо охраняемые природные территории</w:t>
      </w:r>
    </w:p>
    <w:p w:rsidR="00326EDB" w:rsidRPr="00C863F8" w:rsidRDefault="00326EDB" w:rsidP="007E1F13">
      <w:pPr>
        <w:pStyle w:val="Main"/>
        <w:spacing w:line="240" w:lineRule="auto"/>
        <w:rPr>
          <w:rFonts w:cs="Times New Roman"/>
          <w:sz w:val="28"/>
          <w:szCs w:val="28"/>
        </w:rPr>
      </w:pPr>
      <w:r w:rsidRPr="00C863F8">
        <w:rPr>
          <w:rFonts w:cs="Times New Roman"/>
          <w:sz w:val="28"/>
          <w:szCs w:val="28"/>
        </w:rPr>
        <w:t xml:space="preserve">Особо охраняемые природные территории (ООПТ)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решением государственной власти полностью или частично из хозяйственного пользования и для которых установлен режим особой охраны. К ООПТ относятся государственные природные заповедники, национальные парки, природные парки, государственные природные заказники, памятники природы, дендрологические памятники и ботанические сады, лечебно-оздоровительные местности курорты. Правительство РФ и органы исполнительной власти могут устанавливать и иные категории особо охраняемых территорий, которые включают </w:t>
      </w:r>
      <w:r w:rsidR="00A64168">
        <w:rPr>
          <w:rFonts w:cs="Times New Roman"/>
          <w:sz w:val="28"/>
          <w:szCs w:val="28"/>
        </w:rPr>
        <w:t>сельс</w:t>
      </w:r>
      <w:r w:rsidRPr="00C863F8">
        <w:rPr>
          <w:rFonts w:cs="Times New Roman"/>
          <w:sz w:val="28"/>
          <w:szCs w:val="28"/>
        </w:rPr>
        <w:t xml:space="preserve">кие леса, </w:t>
      </w:r>
      <w:r w:rsidR="00A64168">
        <w:rPr>
          <w:rFonts w:cs="Times New Roman"/>
          <w:sz w:val="28"/>
          <w:szCs w:val="28"/>
        </w:rPr>
        <w:t>сельс</w:t>
      </w:r>
      <w:r w:rsidRPr="00C863F8">
        <w:rPr>
          <w:rFonts w:cs="Times New Roman"/>
          <w:sz w:val="28"/>
          <w:szCs w:val="28"/>
        </w:rPr>
        <w:t>кие парки, памятники садово-паркового искусства, охраняемые речные системы, охраняемые природные ландшафты.</w:t>
      </w:r>
    </w:p>
    <w:p w:rsidR="00326EDB" w:rsidRPr="00C863F8" w:rsidRDefault="00326EDB" w:rsidP="007E1F13">
      <w:pPr>
        <w:pStyle w:val="Main"/>
        <w:spacing w:line="240" w:lineRule="auto"/>
        <w:rPr>
          <w:rFonts w:cs="Times New Roman"/>
          <w:sz w:val="28"/>
          <w:szCs w:val="28"/>
        </w:rPr>
      </w:pPr>
      <w:r w:rsidRPr="00C863F8">
        <w:rPr>
          <w:rFonts w:cs="Times New Roman"/>
          <w:sz w:val="28"/>
          <w:szCs w:val="28"/>
        </w:rPr>
        <w:t>На специально выделенных земельных участках частичного хозяйственного использования,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режимом.</w:t>
      </w:r>
    </w:p>
    <w:p w:rsidR="00326EDB" w:rsidRPr="00C863F8" w:rsidRDefault="00326EDB" w:rsidP="007E1F13">
      <w:pPr>
        <w:pStyle w:val="Main"/>
        <w:spacing w:line="240" w:lineRule="auto"/>
        <w:rPr>
          <w:rFonts w:cs="Times New Roman"/>
          <w:sz w:val="28"/>
          <w:szCs w:val="28"/>
        </w:rPr>
      </w:pPr>
      <w:r w:rsidRPr="00C863F8">
        <w:rPr>
          <w:rFonts w:cs="Times New Roman"/>
          <w:sz w:val="28"/>
          <w:szCs w:val="28"/>
        </w:rPr>
        <w:lastRenderedPageBreak/>
        <w:t>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деятельности. В границах этих зон запрещается деятельность, оказывающая негативное (вредное) воздействие на природные комплексы особо охраняемых природных территорий. Границы охранных зон должны быть обозначены специальными информационными знаками. Земельные участки в границах охранных зон у собственников земельных участков, землепользователей, землевладельцев и арендаторов земельных участков не изымаются и используются ими с соблюдением, установленного для этих земельных участков особого правового режима.</w:t>
      </w:r>
    </w:p>
    <w:p w:rsidR="00326EDB" w:rsidRPr="00C863F8" w:rsidRDefault="00326EDB" w:rsidP="007E1F13">
      <w:pPr>
        <w:pStyle w:val="Main"/>
        <w:tabs>
          <w:tab w:val="left" w:pos="0"/>
        </w:tabs>
        <w:spacing w:line="240" w:lineRule="auto"/>
        <w:rPr>
          <w:rFonts w:cs="Times New Roman"/>
          <w:sz w:val="28"/>
          <w:szCs w:val="28"/>
        </w:rPr>
      </w:pPr>
      <w:r w:rsidRPr="00C863F8">
        <w:rPr>
          <w:rFonts w:cs="Times New Roman"/>
          <w:sz w:val="28"/>
          <w:szCs w:val="28"/>
        </w:rPr>
        <w:t>На землях особо охраняемых природных территорий федерального значения запрещается:</w:t>
      </w:r>
    </w:p>
    <w:p w:rsidR="00326EDB" w:rsidRPr="00C863F8" w:rsidRDefault="00326EDB" w:rsidP="007E1F13">
      <w:pPr>
        <w:pStyle w:val="Main"/>
        <w:tabs>
          <w:tab w:val="left" w:pos="0"/>
        </w:tabs>
        <w:spacing w:line="240" w:lineRule="auto"/>
        <w:rPr>
          <w:rFonts w:cs="Times New Roman"/>
          <w:sz w:val="28"/>
          <w:szCs w:val="28"/>
        </w:rPr>
      </w:pPr>
      <w:r w:rsidRPr="00C863F8">
        <w:rPr>
          <w:rFonts w:cs="Times New Roman"/>
          <w:sz w:val="28"/>
          <w:szCs w:val="28"/>
        </w:rPr>
        <w:t>1) предоставление садоводческих и дачных участков;</w:t>
      </w:r>
    </w:p>
    <w:p w:rsidR="00326EDB" w:rsidRPr="00C863F8" w:rsidRDefault="00326EDB" w:rsidP="007E1F13">
      <w:pPr>
        <w:pStyle w:val="Main"/>
        <w:tabs>
          <w:tab w:val="left" w:pos="0"/>
        </w:tabs>
        <w:spacing w:line="240" w:lineRule="auto"/>
        <w:rPr>
          <w:rFonts w:cs="Times New Roman"/>
          <w:sz w:val="28"/>
          <w:szCs w:val="28"/>
        </w:rPr>
      </w:pPr>
      <w:r w:rsidRPr="00C863F8">
        <w:rPr>
          <w:rFonts w:cs="Times New Roman"/>
          <w:sz w:val="28"/>
          <w:szCs w:val="28"/>
        </w:rPr>
        <w:t>2) строительство федеральных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функционированием особо охраняемых природных территорий;</w:t>
      </w:r>
    </w:p>
    <w:p w:rsidR="00326EDB" w:rsidRPr="007C6D61" w:rsidRDefault="00326EDB" w:rsidP="007E1F13">
      <w:pPr>
        <w:pStyle w:val="Main"/>
        <w:tabs>
          <w:tab w:val="left" w:pos="0"/>
        </w:tabs>
        <w:spacing w:line="240" w:lineRule="auto"/>
        <w:rPr>
          <w:rFonts w:cs="Times New Roman"/>
          <w:sz w:val="28"/>
          <w:szCs w:val="28"/>
        </w:rPr>
      </w:pPr>
      <w:r w:rsidRPr="00C863F8">
        <w:rPr>
          <w:rFonts w:cs="Times New Roman"/>
          <w:sz w:val="28"/>
          <w:szCs w:val="28"/>
        </w:rPr>
        <w:t xml:space="preserve">3) движение и стоянка механических транспортных средств, не связанных с функционированием особо охраняемых природных территорий, прогон скота вне </w:t>
      </w:r>
      <w:r w:rsidRPr="007C6D61">
        <w:rPr>
          <w:rFonts w:cs="Times New Roman"/>
          <w:sz w:val="28"/>
          <w:szCs w:val="28"/>
        </w:rPr>
        <w:t>автомобильных дорог;</w:t>
      </w:r>
    </w:p>
    <w:p w:rsidR="00326EDB" w:rsidRPr="00C41914" w:rsidRDefault="00326EDB" w:rsidP="007E1F13">
      <w:pPr>
        <w:pStyle w:val="Main"/>
        <w:tabs>
          <w:tab w:val="left" w:pos="0"/>
        </w:tabs>
        <w:spacing w:line="240" w:lineRule="auto"/>
        <w:rPr>
          <w:rFonts w:cs="Times New Roman"/>
          <w:sz w:val="28"/>
          <w:szCs w:val="28"/>
        </w:rPr>
      </w:pPr>
      <w:r w:rsidRPr="007C6D61">
        <w:rPr>
          <w:rFonts w:cs="Times New Roman"/>
          <w:sz w:val="28"/>
          <w:szCs w:val="28"/>
        </w:rPr>
        <w:t>4) иные виды деятельности, запрещенные федеральными законами.</w:t>
      </w:r>
    </w:p>
    <w:p w:rsidR="00326EDB" w:rsidRDefault="00326EDB" w:rsidP="007E1F13">
      <w:pPr>
        <w:pStyle w:val="Main"/>
        <w:spacing w:line="240" w:lineRule="auto"/>
        <w:ind w:right="-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Федеральным законом «Об особо охраняемых природных территориях»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142029" w:rsidRDefault="00142029" w:rsidP="007E1F13">
      <w:pPr>
        <w:pStyle w:val="Main"/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МО </w:t>
      </w:r>
      <w:r w:rsidR="002579CC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П «</w:t>
      </w:r>
      <w:r w:rsidR="00A64168">
        <w:rPr>
          <w:color w:val="000000"/>
          <w:sz w:val="26"/>
          <w:szCs w:val="26"/>
        </w:rPr>
        <w:t>Деревня Красный Городок</w:t>
      </w:r>
      <w:r>
        <w:rPr>
          <w:color w:val="000000"/>
          <w:sz w:val="26"/>
          <w:szCs w:val="26"/>
        </w:rPr>
        <w:t xml:space="preserve">» </w:t>
      </w:r>
      <w:r w:rsidR="00557574">
        <w:rPr>
          <w:color w:val="000000"/>
          <w:sz w:val="26"/>
          <w:szCs w:val="26"/>
        </w:rPr>
        <w:t>нет памятников природы.</w:t>
      </w:r>
    </w:p>
    <w:p w:rsidR="00142029" w:rsidRDefault="00142029" w:rsidP="007E1F13">
      <w:pPr>
        <w:pStyle w:val="Main"/>
        <w:spacing w:line="240" w:lineRule="auto"/>
        <w:ind w:right="-2"/>
        <w:rPr>
          <w:rFonts w:cs="Times New Roman"/>
          <w:sz w:val="28"/>
          <w:szCs w:val="28"/>
        </w:rPr>
      </w:pPr>
    </w:p>
    <w:p w:rsidR="00587CE8" w:rsidRDefault="00587CE8" w:rsidP="007E1F13">
      <w:pPr>
        <w:pStyle w:val="3"/>
        <w:jc w:val="center"/>
        <w:rPr>
          <w:rFonts w:ascii="Times New Roman" w:hAnsi="Times New Roman"/>
        </w:rPr>
      </w:pPr>
      <w:bookmarkStart w:id="17" w:name="_Toc43214767"/>
      <w:bookmarkStart w:id="18" w:name="_Toc46297966"/>
      <w:r w:rsidRPr="00D07A09">
        <w:rPr>
          <w:rFonts w:ascii="Times New Roman" w:hAnsi="Times New Roman"/>
        </w:rPr>
        <w:t>II.3.2 ВОДООХРАННЫЕ ЗОНЫ И ПРИБРЕЖНЫЕ ПОЛОСЫ ВОДНЫХ ОБЪЕКТОВ</w:t>
      </w:r>
      <w:bookmarkEnd w:id="17"/>
      <w:bookmarkEnd w:id="18"/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1. 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 xml:space="preserve">2. В границах водоохранных зон устанавливаются прибрежные защитные полосы, на территориях которых вводятся дополнительные </w:t>
      </w:r>
      <w:hyperlink w:anchor="Par52" w:history="1">
        <w:r w:rsidRPr="00907A9F">
          <w:rPr>
            <w:sz w:val="28"/>
            <w:szCs w:val="28"/>
          </w:rPr>
          <w:t>ограничения</w:t>
        </w:r>
      </w:hyperlink>
      <w:r w:rsidRPr="00907A9F">
        <w:rPr>
          <w:sz w:val="28"/>
          <w:szCs w:val="28"/>
        </w:rPr>
        <w:t xml:space="preserve"> хозяйственной и иной деятельности.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 xml:space="preserve">3. За пределами территорий городов и других населенных пунктов ширина водоохранной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</w:t>
      </w:r>
      <w:r w:rsidRPr="00907A9F">
        <w:rPr>
          <w:sz w:val="28"/>
          <w:szCs w:val="28"/>
        </w:rPr>
        <w:lastRenderedPageBreak/>
        <w:t>водоохранной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4. Ширина водоохранной зоны рек или ручьев устанавливается от их истока для рек или ручьев протяженностью: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1) до десяти километров - в размере пятидесяти метров;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2) от десяти до пятидесяти километров - в размере ста метров;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3) от пятидесяти километров и более - в размере двухсот метров.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5. 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6. 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водоохранной зоны водохранилища, расположенного на водотоке, устанавливается равной ширине водоохранной зоны этого водотока.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 xml:space="preserve">7. Границы водоохранной зоны озера Байкал устанавливаются в соответствии с Федеральным </w:t>
      </w:r>
      <w:hyperlink r:id="rId13" w:history="1">
        <w:r w:rsidRPr="00907A9F">
          <w:rPr>
            <w:sz w:val="28"/>
            <w:szCs w:val="28"/>
          </w:rPr>
          <w:t>законом</w:t>
        </w:r>
      </w:hyperlink>
      <w:r w:rsidRPr="00907A9F">
        <w:rPr>
          <w:sz w:val="28"/>
          <w:szCs w:val="28"/>
        </w:rPr>
        <w:t xml:space="preserve"> от 1 мая 1999 года N 94-ФЗ "Об охране озера Байкал".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 xml:space="preserve">(часть 7 в ред. Федерального </w:t>
      </w:r>
      <w:hyperlink r:id="rId14" w:history="1">
        <w:r w:rsidRPr="00907A9F">
          <w:rPr>
            <w:sz w:val="28"/>
            <w:szCs w:val="28"/>
          </w:rPr>
          <w:t>закона</w:t>
        </w:r>
      </w:hyperlink>
      <w:r w:rsidRPr="00907A9F">
        <w:rPr>
          <w:sz w:val="28"/>
          <w:szCs w:val="28"/>
        </w:rPr>
        <w:t xml:space="preserve"> от 28.06.2014 N 181-ФЗ)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8. Ширина водоохранной зоны моря составляет пятьсот метров.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9. Водоохранные зоны магистральных или межхозяйственных каналов совпадают по ширине с полосами отводов таких каналов.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10. Водоохранные зоны рек, их частей, помещенных в закрытые коллекторы, не устанавливаются.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11.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12.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13. Ширина прибрежной защитной полосы реки,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14.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местоположения береговой линии (границы водного объекта).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9" w:name="Par24"/>
      <w:bookmarkEnd w:id="19"/>
      <w:r w:rsidRPr="00907A9F">
        <w:rPr>
          <w:sz w:val="28"/>
          <w:szCs w:val="28"/>
        </w:rPr>
        <w:lastRenderedPageBreak/>
        <w:t>15. В границах водоохранных зон запрещаются: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1) использование сточных вод в целях регулирования плодородия почв;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3) осуществление авиационных мер по борьбе с вредными организмами;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907A9F">
        <w:rPr>
          <w:sz w:val="28"/>
          <w:szCs w:val="28"/>
        </w:rPr>
        <w:t>размещение специализированных хранилищ пестицидов и агрохимикатов, применение пестицидов и агрохимикатов;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7) сброс сточных, в том числе дренажных, вод;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5" w:history="1">
        <w:r w:rsidRPr="00907A9F">
          <w:rPr>
            <w:sz w:val="28"/>
            <w:szCs w:val="28"/>
          </w:rPr>
          <w:t>статьей 19.1</w:t>
        </w:r>
      </w:hyperlink>
      <w:r w:rsidRPr="00907A9F">
        <w:rPr>
          <w:sz w:val="28"/>
          <w:szCs w:val="28"/>
        </w:rPr>
        <w:t xml:space="preserve"> Закона Российской Федерации от 21 февраля 1992 года N 2395-1 "О недрах").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16.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0" w:name="Par41"/>
      <w:bookmarkEnd w:id="20"/>
      <w:r w:rsidRPr="00907A9F">
        <w:rPr>
          <w:sz w:val="28"/>
          <w:szCs w:val="28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lastRenderedPageBreak/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 xml:space="preserve">16.1.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</w:t>
      </w:r>
      <w:hyperlink w:anchor="Par41" w:history="1">
        <w:r w:rsidRPr="00907A9F">
          <w:rPr>
            <w:sz w:val="28"/>
            <w:szCs w:val="28"/>
          </w:rPr>
          <w:t>пункте 1 части 16</w:t>
        </w:r>
      </w:hyperlink>
      <w:r w:rsidRPr="00907A9F">
        <w:rPr>
          <w:sz w:val="28"/>
          <w:szCs w:val="28"/>
        </w:rPr>
        <w:t xml:space="preserve">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 xml:space="preserve">16.2. 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</w:t>
      </w:r>
      <w:hyperlink w:anchor="Par24" w:history="1">
        <w:r w:rsidRPr="00907A9F">
          <w:rPr>
            <w:sz w:val="28"/>
            <w:szCs w:val="28"/>
          </w:rPr>
          <w:t>частью 15</w:t>
        </w:r>
      </w:hyperlink>
      <w:r w:rsidRPr="00907A9F">
        <w:rPr>
          <w:sz w:val="28"/>
          <w:szCs w:val="28"/>
        </w:rPr>
        <w:t xml:space="preserve"> 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1" w:name="Par52"/>
      <w:bookmarkEnd w:id="21"/>
      <w:r w:rsidRPr="00907A9F">
        <w:rPr>
          <w:sz w:val="28"/>
          <w:szCs w:val="28"/>
        </w:rPr>
        <w:t xml:space="preserve">17. В границах прибрежных защитных полос наряду с установленными </w:t>
      </w:r>
      <w:hyperlink w:anchor="Par24" w:history="1">
        <w:r w:rsidRPr="00907A9F">
          <w:rPr>
            <w:sz w:val="28"/>
            <w:szCs w:val="28"/>
          </w:rPr>
          <w:t>частью 15</w:t>
        </w:r>
      </w:hyperlink>
      <w:r w:rsidRPr="00907A9F">
        <w:rPr>
          <w:sz w:val="28"/>
          <w:szCs w:val="28"/>
        </w:rPr>
        <w:t xml:space="preserve"> настоящей статьи ограничениями запрещаются: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1) распашка земель;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>2) размещение отвалов размываемых грунтов;</w:t>
      </w:r>
    </w:p>
    <w:p w:rsidR="002C00C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 xml:space="preserve">3) выпас </w:t>
      </w:r>
      <w:r w:rsidR="00A64168"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Pr="00907A9F">
        <w:rPr>
          <w:sz w:val="28"/>
          <w:szCs w:val="28"/>
        </w:rPr>
        <w:t>охозяйственных животных и организация для них летних лагерей, ванн.</w:t>
      </w:r>
    </w:p>
    <w:p w:rsidR="00DA5843" w:rsidRPr="00907A9F" w:rsidRDefault="002C00C3" w:rsidP="007E1F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7A9F">
        <w:rPr>
          <w:sz w:val="28"/>
          <w:szCs w:val="28"/>
        </w:rPr>
        <w:t xml:space="preserve">18. Установление границ водоохранных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</w:t>
      </w:r>
      <w:hyperlink r:id="rId16" w:history="1">
        <w:r w:rsidRPr="00907A9F">
          <w:rPr>
            <w:sz w:val="28"/>
            <w:szCs w:val="28"/>
          </w:rPr>
          <w:t>порядке</w:t>
        </w:r>
      </w:hyperlink>
      <w:r w:rsidRPr="00907A9F">
        <w:rPr>
          <w:sz w:val="28"/>
          <w:szCs w:val="28"/>
        </w:rPr>
        <w:t>, установленном Прави</w:t>
      </w:r>
      <w:bookmarkStart w:id="22" w:name="_Toc138762865"/>
      <w:bookmarkStart w:id="23" w:name="_Toc338225555"/>
      <w:r w:rsidRPr="00907A9F">
        <w:rPr>
          <w:sz w:val="28"/>
          <w:szCs w:val="28"/>
        </w:rPr>
        <w:t>тельством Российской Федерации.</w:t>
      </w:r>
    </w:p>
    <w:p w:rsidR="00557574" w:rsidRPr="00A402D9" w:rsidRDefault="00557574" w:rsidP="007E1F13">
      <w:pPr>
        <w:pStyle w:val="Main"/>
        <w:spacing w:line="240" w:lineRule="auto"/>
        <w:jc w:val="center"/>
        <w:rPr>
          <w:b/>
          <w:color w:val="000000"/>
          <w:sz w:val="26"/>
          <w:szCs w:val="26"/>
        </w:rPr>
      </w:pPr>
      <w:bookmarkStart w:id="24" w:name="_Toc46297967"/>
      <w:bookmarkEnd w:id="22"/>
      <w:bookmarkEnd w:id="23"/>
      <w:r w:rsidRPr="00DA4AFE">
        <w:rPr>
          <w:b/>
          <w:color w:val="000000"/>
          <w:sz w:val="26"/>
          <w:szCs w:val="26"/>
        </w:rPr>
        <w:t>Водоохранные зоны, прибрежные</w:t>
      </w:r>
      <w:r>
        <w:rPr>
          <w:b/>
          <w:color w:val="000000"/>
          <w:sz w:val="26"/>
          <w:szCs w:val="26"/>
        </w:rPr>
        <w:t>,</w:t>
      </w:r>
      <w:r w:rsidRPr="00DA4AFE">
        <w:rPr>
          <w:b/>
          <w:color w:val="000000"/>
          <w:sz w:val="26"/>
          <w:szCs w:val="26"/>
        </w:rPr>
        <w:t xml:space="preserve"> защитные и береговые полосы рек</w:t>
      </w:r>
    </w:p>
    <w:p w:rsidR="00557574" w:rsidRPr="00A402D9" w:rsidRDefault="00557574" w:rsidP="007E1F13">
      <w:pPr>
        <w:pStyle w:val="Main"/>
        <w:spacing w:line="240" w:lineRule="auto"/>
        <w:jc w:val="right"/>
        <w:rPr>
          <w:i/>
          <w:color w:val="000000"/>
          <w:sz w:val="26"/>
          <w:szCs w:val="26"/>
          <w:lang w:val="en-US"/>
        </w:rPr>
      </w:pPr>
      <w:r w:rsidRPr="00A402D9">
        <w:rPr>
          <w:i/>
          <w:color w:val="000000"/>
          <w:sz w:val="26"/>
          <w:szCs w:val="26"/>
        </w:rPr>
        <w:t>Таблица 4</w:t>
      </w:r>
    </w:p>
    <w:tbl>
      <w:tblPr>
        <w:tblW w:w="933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33"/>
        <w:gridCol w:w="1688"/>
        <w:gridCol w:w="1700"/>
        <w:gridCol w:w="1625"/>
        <w:gridCol w:w="1620"/>
      </w:tblGrid>
      <w:tr w:rsidR="00557574" w:rsidRPr="00DA4AFE" w:rsidTr="00B93AC2">
        <w:tc>
          <w:tcPr>
            <w:tcW w:w="567" w:type="dxa"/>
            <w:vAlign w:val="center"/>
          </w:tcPr>
          <w:p w:rsidR="00557574" w:rsidRPr="00DA4AFE" w:rsidRDefault="00557574" w:rsidP="007E1F13">
            <w:pPr>
              <w:jc w:val="center"/>
              <w:rPr>
                <w:b/>
                <w:color w:val="000000"/>
              </w:rPr>
            </w:pPr>
            <w:r w:rsidRPr="00DA4AFE"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>п/п</w:t>
            </w:r>
          </w:p>
        </w:tc>
        <w:tc>
          <w:tcPr>
            <w:tcW w:w="2133" w:type="dxa"/>
            <w:vAlign w:val="center"/>
          </w:tcPr>
          <w:p w:rsidR="00557574" w:rsidRPr="00DA4AFE" w:rsidRDefault="00557574" w:rsidP="007E1F13">
            <w:pPr>
              <w:jc w:val="center"/>
              <w:rPr>
                <w:b/>
                <w:color w:val="000000"/>
              </w:rPr>
            </w:pPr>
            <w:r w:rsidRPr="00DA4AFE">
              <w:rPr>
                <w:b/>
                <w:color w:val="000000"/>
              </w:rPr>
              <w:t>Наименование водоема</w:t>
            </w:r>
          </w:p>
        </w:tc>
        <w:tc>
          <w:tcPr>
            <w:tcW w:w="1688" w:type="dxa"/>
            <w:vAlign w:val="center"/>
          </w:tcPr>
          <w:p w:rsidR="00557574" w:rsidRPr="00DA4AFE" w:rsidRDefault="00557574" w:rsidP="007E1F13">
            <w:pPr>
              <w:jc w:val="center"/>
              <w:rPr>
                <w:b/>
                <w:color w:val="000000"/>
              </w:rPr>
            </w:pPr>
            <w:r w:rsidRPr="00DA4AFE">
              <w:rPr>
                <w:b/>
                <w:color w:val="000000"/>
              </w:rPr>
              <w:t>Длина реки, км</w:t>
            </w:r>
            <w:r w:rsidRPr="00DA4AFE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1700" w:type="dxa"/>
            <w:vAlign w:val="center"/>
          </w:tcPr>
          <w:p w:rsidR="00557574" w:rsidRPr="00DA4AFE" w:rsidRDefault="00557574" w:rsidP="007E1F13">
            <w:pPr>
              <w:jc w:val="center"/>
              <w:rPr>
                <w:b/>
                <w:color w:val="000000"/>
              </w:rPr>
            </w:pPr>
            <w:r w:rsidRPr="00DA4AFE">
              <w:rPr>
                <w:b/>
                <w:color w:val="000000"/>
              </w:rPr>
              <w:t>Ширина водоохраной зоны, м</w:t>
            </w:r>
          </w:p>
        </w:tc>
        <w:tc>
          <w:tcPr>
            <w:tcW w:w="1625" w:type="dxa"/>
            <w:vAlign w:val="center"/>
          </w:tcPr>
          <w:p w:rsidR="00557574" w:rsidRPr="00DA4AFE" w:rsidRDefault="00557574" w:rsidP="007E1F13">
            <w:pPr>
              <w:jc w:val="center"/>
              <w:rPr>
                <w:b/>
                <w:color w:val="000000"/>
              </w:rPr>
            </w:pPr>
            <w:r w:rsidRPr="00DA4AFE">
              <w:rPr>
                <w:b/>
                <w:color w:val="000000"/>
              </w:rPr>
              <w:t>Ширина прибрежной полосы, м</w:t>
            </w:r>
          </w:p>
        </w:tc>
        <w:tc>
          <w:tcPr>
            <w:tcW w:w="1620" w:type="dxa"/>
            <w:vAlign w:val="center"/>
          </w:tcPr>
          <w:p w:rsidR="00557574" w:rsidRPr="00DA4AFE" w:rsidRDefault="00557574" w:rsidP="007E1F13">
            <w:pPr>
              <w:jc w:val="center"/>
              <w:rPr>
                <w:b/>
                <w:color w:val="000000"/>
              </w:rPr>
            </w:pPr>
            <w:r w:rsidRPr="00DA4AFE">
              <w:rPr>
                <w:b/>
                <w:color w:val="000000"/>
              </w:rPr>
              <w:t>Ширина береговой полосы, м</w:t>
            </w:r>
          </w:p>
        </w:tc>
      </w:tr>
      <w:tr w:rsidR="00557574" w:rsidRPr="00DA4AFE" w:rsidTr="00B93AC2">
        <w:tc>
          <w:tcPr>
            <w:tcW w:w="567" w:type="dxa"/>
            <w:vAlign w:val="center"/>
          </w:tcPr>
          <w:p w:rsidR="00557574" w:rsidRPr="00DA4AFE" w:rsidRDefault="00557574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133" w:type="dxa"/>
            <w:vAlign w:val="center"/>
          </w:tcPr>
          <w:p w:rsidR="00557574" w:rsidRPr="00DA4AFE" w:rsidRDefault="00557574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</w:t>
            </w:r>
            <w:r w:rsidRPr="00DA4AF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Ока</w:t>
            </w:r>
          </w:p>
        </w:tc>
        <w:tc>
          <w:tcPr>
            <w:tcW w:w="1688" w:type="dxa"/>
            <w:vAlign w:val="center"/>
          </w:tcPr>
          <w:p w:rsidR="00557574" w:rsidRPr="00CF01F7" w:rsidRDefault="00557574" w:rsidP="007E1F13">
            <w:pPr>
              <w:jc w:val="center"/>
              <w:rPr>
                <w:sz w:val="26"/>
                <w:szCs w:val="26"/>
              </w:rPr>
            </w:pPr>
            <w:r w:rsidRPr="00CF01F7">
              <w:rPr>
                <w:sz w:val="26"/>
                <w:szCs w:val="26"/>
              </w:rPr>
              <w:t>160</w:t>
            </w:r>
          </w:p>
        </w:tc>
        <w:tc>
          <w:tcPr>
            <w:tcW w:w="1700" w:type="dxa"/>
            <w:vAlign w:val="center"/>
          </w:tcPr>
          <w:p w:rsidR="00557574" w:rsidRPr="00CF01F7" w:rsidRDefault="00557574" w:rsidP="007E1F13">
            <w:pPr>
              <w:jc w:val="center"/>
              <w:rPr>
                <w:sz w:val="26"/>
                <w:szCs w:val="26"/>
              </w:rPr>
            </w:pPr>
            <w:r w:rsidRPr="00CF01F7">
              <w:rPr>
                <w:sz w:val="26"/>
                <w:szCs w:val="26"/>
              </w:rPr>
              <w:t>200</w:t>
            </w:r>
          </w:p>
        </w:tc>
        <w:tc>
          <w:tcPr>
            <w:tcW w:w="1625" w:type="dxa"/>
            <w:vAlign w:val="center"/>
          </w:tcPr>
          <w:p w:rsidR="00557574" w:rsidRPr="00CF01F7" w:rsidRDefault="00557574" w:rsidP="007E1F13">
            <w:pPr>
              <w:jc w:val="center"/>
              <w:rPr>
                <w:sz w:val="26"/>
                <w:szCs w:val="26"/>
              </w:rPr>
            </w:pPr>
            <w:r w:rsidRPr="00CF01F7">
              <w:rPr>
                <w:sz w:val="26"/>
                <w:szCs w:val="26"/>
              </w:rPr>
              <w:t>50</w:t>
            </w:r>
          </w:p>
        </w:tc>
        <w:tc>
          <w:tcPr>
            <w:tcW w:w="1620" w:type="dxa"/>
            <w:vAlign w:val="center"/>
          </w:tcPr>
          <w:p w:rsidR="00557574" w:rsidRPr="00CF01F7" w:rsidRDefault="00557574" w:rsidP="007E1F13">
            <w:pPr>
              <w:jc w:val="center"/>
              <w:rPr>
                <w:sz w:val="26"/>
                <w:szCs w:val="26"/>
              </w:rPr>
            </w:pPr>
            <w:r w:rsidRPr="00CF01F7">
              <w:rPr>
                <w:sz w:val="26"/>
                <w:szCs w:val="26"/>
              </w:rPr>
              <w:t>20</w:t>
            </w:r>
          </w:p>
        </w:tc>
      </w:tr>
      <w:tr w:rsidR="00557574" w:rsidRPr="00DA4AFE" w:rsidTr="00B93AC2">
        <w:tc>
          <w:tcPr>
            <w:tcW w:w="567" w:type="dxa"/>
            <w:vAlign w:val="center"/>
          </w:tcPr>
          <w:p w:rsidR="00557574" w:rsidRPr="00DA4AFE" w:rsidRDefault="00557574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33" w:type="dxa"/>
            <w:vAlign w:val="center"/>
          </w:tcPr>
          <w:p w:rsidR="00557574" w:rsidRPr="00DA4AFE" w:rsidRDefault="00557574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</w:t>
            </w:r>
            <w:r w:rsidRPr="00DA4AF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Калужка</w:t>
            </w:r>
          </w:p>
        </w:tc>
        <w:tc>
          <w:tcPr>
            <w:tcW w:w="1688" w:type="dxa"/>
            <w:vAlign w:val="center"/>
          </w:tcPr>
          <w:p w:rsidR="00557574" w:rsidRPr="00CF01F7" w:rsidRDefault="00557574" w:rsidP="007E1F13">
            <w:pPr>
              <w:jc w:val="center"/>
              <w:rPr>
                <w:sz w:val="26"/>
                <w:szCs w:val="26"/>
              </w:rPr>
            </w:pPr>
            <w:r w:rsidRPr="00CF01F7">
              <w:rPr>
                <w:sz w:val="26"/>
                <w:szCs w:val="26"/>
              </w:rPr>
              <w:t>31</w:t>
            </w:r>
          </w:p>
        </w:tc>
        <w:tc>
          <w:tcPr>
            <w:tcW w:w="1700" w:type="dxa"/>
            <w:vAlign w:val="center"/>
          </w:tcPr>
          <w:p w:rsidR="00557574" w:rsidRPr="00CF01F7" w:rsidRDefault="00557574" w:rsidP="007E1F13">
            <w:pPr>
              <w:jc w:val="center"/>
              <w:rPr>
                <w:sz w:val="26"/>
                <w:szCs w:val="26"/>
              </w:rPr>
            </w:pPr>
            <w:r w:rsidRPr="00CF01F7">
              <w:rPr>
                <w:sz w:val="26"/>
                <w:szCs w:val="26"/>
              </w:rPr>
              <w:t>100</w:t>
            </w:r>
          </w:p>
        </w:tc>
        <w:tc>
          <w:tcPr>
            <w:tcW w:w="1625" w:type="dxa"/>
            <w:vAlign w:val="center"/>
          </w:tcPr>
          <w:p w:rsidR="00557574" w:rsidRPr="00CF01F7" w:rsidRDefault="00557574" w:rsidP="007E1F13">
            <w:pPr>
              <w:jc w:val="center"/>
              <w:rPr>
                <w:sz w:val="26"/>
                <w:szCs w:val="26"/>
              </w:rPr>
            </w:pPr>
            <w:r w:rsidRPr="00CF01F7">
              <w:rPr>
                <w:sz w:val="26"/>
                <w:szCs w:val="26"/>
              </w:rPr>
              <w:t>50</w:t>
            </w:r>
          </w:p>
        </w:tc>
        <w:tc>
          <w:tcPr>
            <w:tcW w:w="1620" w:type="dxa"/>
            <w:vAlign w:val="center"/>
          </w:tcPr>
          <w:p w:rsidR="00557574" w:rsidRPr="00CF01F7" w:rsidRDefault="00557574" w:rsidP="007E1F13">
            <w:pPr>
              <w:jc w:val="center"/>
              <w:rPr>
                <w:sz w:val="26"/>
                <w:szCs w:val="26"/>
              </w:rPr>
            </w:pPr>
            <w:r w:rsidRPr="00CF01F7">
              <w:rPr>
                <w:sz w:val="26"/>
                <w:szCs w:val="26"/>
              </w:rPr>
              <w:t>20</w:t>
            </w:r>
          </w:p>
        </w:tc>
      </w:tr>
      <w:tr w:rsidR="00557574" w:rsidRPr="00DA4AFE" w:rsidTr="00B93AC2">
        <w:tc>
          <w:tcPr>
            <w:tcW w:w="567" w:type="dxa"/>
            <w:vAlign w:val="center"/>
          </w:tcPr>
          <w:p w:rsidR="00557574" w:rsidRPr="00DA4AFE" w:rsidRDefault="00557574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33" w:type="dxa"/>
            <w:vAlign w:val="center"/>
          </w:tcPr>
          <w:p w:rsidR="00557574" w:rsidRPr="00DA4AFE" w:rsidRDefault="00557574" w:rsidP="007E1F13">
            <w:pPr>
              <w:pStyle w:val="a5"/>
              <w:jc w:val="center"/>
              <w:rPr>
                <w:color w:val="000000"/>
              </w:rPr>
            </w:pPr>
            <w:r w:rsidRPr="00DA4AFE">
              <w:rPr>
                <w:color w:val="000000"/>
              </w:rPr>
              <w:t>ручьи б/н</w:t>
            </w:r>
          </w:p>
        </w:tc>
        <w:tc>
          <w:tcPr>
            <w:tcW w:w="1688" w:type="dxa"/>
            <w:vAlign w:val="center"/>
          </w:tcPr>
          <w:p w:rsidR="00557574" w:rsidRPr="00DA4AFE" w:rsidRDefault="00557574" w:rsidP="007E1F13">
            <w:pPr>
              <w:pStyle w:val="a5"/>
              <w:jc w:val="center"/>
              <w:rPr>
                <w:color w:val="000000"/>
              </w:rPr>
            </w:pPr>
            <w:r w:rsidRPr="00DA4AFE">
              <w:rPr>
                <w:color w:val="000000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DA4AFE">
                <w:rPr>
                  <w:color w:val="000000"/>
                </w:rPr>
                <w:t>10 км</w:t>
              </w:r>
            </w:smartTag>
          </w:p>
        </w:tc>
        <w:tc>
          <w:tcPr>
            <w:tcW w:w="1700" w:type="dxa"/>
            <w:vAlign w:val="center"/>
          </w:tcPr>
          <w:p w:rsidR="00557574" w:rsidRPr="00DA4AFE" w:rsidRDefault="00557574" w:rsidP="007E1F13">
            <w:pPr>
              <w:jc w:val="center"/>
              <w:rPr>
                <w:color w:val="000000"/>
                <w:sz w:val="26"/>
                <w:szCs w:val="26"/>
              </w:rPr>
            </w:pPr>
            <w:r w:rsidRPr="00DA4AF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625" w:type="dxa"/>
            <w:vAlign w:val="center"/>
          </w:tcPr>
          <w:p w:rsidR="00557574" w:rsidRPr="00DA4AFE" w:rsidRDefault="00557574" w:rsidP="007E1F13">
            <w:pPr>
              <w:jc w:val="center"/>
              <w:rPr>
                <w:color w:val="000000"/>
                <w:sz w:val="26"/>
                <w:szCs w:val="26"/>
              </w:rPr>
            </w:pPr>
            <w:r w:rsidRPr="00DA4AF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620" w:type="dxa"/>
            <w:vAlign w:val="center"/>
          </w:tcPr>
          <w:p w:rsidR="00557574" w:rsidRPr="00DA4AFE" w:rsidRDefault="00557574" w:rsidP="007E1F13">
            <w:pPr>
              <w:jc w:val="center"/>
              <w:rPr>
                <w:color w:val="000000"/>
                <w:sz w:val="26"/>
                <w:szCs w:val="26"/>
              </w:rPr>
            </w:pPr>
            <w:r w:rsidRPr="00DA4AFE"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2C00C3" w:rsidRPr="00D07A09" w:rsidRDefault="002C00C3" w:rsidP="007E1F13">
      <w:pPr>
        <w:pStyle w:val="3"/>
        <w:jc w:val="center"/>
        <w:rPr>
          <w:rFonts w:ascii="Times New Roman" w:hAnsi="Times New Roman"/>
        </w:rPr>
      </w:pPr>
      <w:r w:rsidRPr="00D07A09">
        <w:rPr>
          <w:rFonts w:ascii="Times New Roman" w:hAnsi="Times New Roman"/>
        </w:rPr>
        <w:t>II.3.</w:t>
      </w:r>
      <w:r w:rsidRPr="002C00C3">
        <w:rPr>
          <w:rFonts w:ascii="Times New Roman" w:hAnsi="Times New Roman"/>
        </w:rPr>
        <w:t>3</w:t>
      </w:r>
      <w:r w:rsidRPr="00D07A09">
        <w:rPr>
          <w:rFonts w:ascii="Times New Roman" w:hAnsi="Times New Roman"/>
        </w:rPr>
        <w:t xml:space="preserve"> САНИТ</w:t>
      </w:r>
      <w:r w:rsidR="00DA5843">
        <w:rPr>
          <w:rFonts w:ascii="Times New Roman" w:hAnsi="Times New Roman"/>
        </w:rPr>
        <w:t>А</w:t>
      </w:r>
      <w:r w:rsidRPr="00D07A09">
        <w:rPr>
          <w:rFonts w:ascii="Times New Roman" w:hAnsi="Times New Roman"/>
        </w:rPr>
        <w:t>РНО-ГИГИЕНИЧЕСКИЕ ОГРАНИЧЕНИЯ</w:t>
      </w:r>
      <w:bookmarkEnd w:id="24"/>
    </w:p>
    <w:p w:rsidR="006904E8" w:rsidRPr="00857D9A" w:rsidRDefault="006904E8" w:rsidP="007E1F13">
      <w:pPr>
        <w:ind w:firstLine="709"/>
        <w:jc w:val="center"/>
        <w:rPr>
          <w:b/>
          <w:sz w:val="28"/>
          <w:szCs w:val="28"/>
        </w:rPr>
      </w:pPr>
      <w:r w:rsidRPr="00857D9A">
        <w:rPr>
          <w:b/>
          <w:sz w:val="28"/>
          <w:szCs w:val="28"/>
        </w:rPr>
        <w:t>Состояние воздушного бассейна</w:t>
      </w:r>
    </w:p>
    <w:p w:rsidR="00F249D5" w:rsidRPr="00F2278D" w:rsidRDefault="006904E8" w:rsidP="007E1F13">
      <w:pPr>
        <w:pStyle w:val="210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857D9A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На территории </w:t>
      </w:r>
      <w:r w:rsidR="00A64168">
        <w:rPr>
          <w:rFonts w:ascii="Times New Roman" w:hAnsi="Times New Roman" w:cs="Times New Roman"/>
          <w:i w:val="0"/>
          <w:color w:val="000000"/>
          <w:sz w:val="28"/>
          <w:szCs w:val="28"/>
        </w:rPr>
        <w:t>сельс</w:t>
      </w:r>
      <w:r w:rsidR="00DA5843">
        <w:rPr>
          <w:rFonts w:ascii="Times New Roman" w:hAnsi="Times New Roman" w:cs="Times New Roman"/>
          <w:i w:val="0"/>
          <w:color w:val="000000"/>
          <w:sz w:val="28"/>
          <w:szCs w:val="28"/>
        </w:rPr>
        <w:t>кого</w:t>
      </w:r>
      <w:r w:rsidRPr="00857D9A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поселения отсутствуют потенциально опасные объекты, подлежащие декларированию (в соответствии с перечнем ПОО Калужской области).</w:t>
      </w:r>
    </w:p>
    <w:p w:rsidR="006904E8" w:rsidRDefault="006904E8" w:rsidP="007E1F13">
      <w:pPr>
        <w:pStyle w:val="a4"/>
        <w:jc w:val="center"/>
        <w:rPr>
          <w:i/>
          <w:color w:val="000000"/>
          <w:sz w:val="26"/>
          <w:szCs w:val="26"/>
        </w:rPr>
      </w:pPr>
      <w:r w:rsidRPr="00857D9A">
        <w:rPr>
          <w:i/>
          <w:sz w:val="26"/>
          <w:szCs w:val="26"/>
        </w:rPr>
        <w:t xml:space="preserve"> </w:t>
      </w:r>
      <w:r w:rsidRPr="00857D9A">
        <w:rPr>
          <w:i/>
          <w:color w:val="000000"/>
          <w:sz w:val="26"/>
          <w:szCs w:val="26"/>
        </w:rPr>
        <w:t>Критерии оценки состояния атмосферы воздуха по комплексному показателю</w:t>
      </w:r>
    </w:p>
    <w:p w:rsidR="0075060E" w:rsidRPr="00EF4558" w:rsidRDefault="0075060E" w:rsidP="0075060E">
      <w:pPr>
        <w:jc w:val="right"/>
        <w:rPr>
          <w:i/>
        </w:rPr>
      </w:pPr>
      <w:r w:rsidRPr="00EF4558">
        <w:rPr>
          <w:i/>
        </w:rPr>
        <w:t xml:space="preserve">Таблица </w:t>
      </w:r>
      <w:r>
        <w:rPr>
          <w:i/>
        </w:rPr>
        <w:t>5</w:t>
      </w:r>
    </w:p>
    <w:p w:rsidR="0075060E" w:rsidRPr="00857D9A" w:rsidRDefault="0075060E" w:rsidP="007E1F13">
      <w:pPr>
        <w:pStyle w:val="a4"/>
        <w:jc w:val="center"/>
        <w:rPr>
          <w:i/>
          <w:color w:val="000000"/>
          <w:sz w:val="26"/>
          <w:szCs w:val="26"/>
        </w:rPr>
      </w:pPr>
    </w:p>
    <w:tbl>
      <w:tblPr>
        <w:tblW w:w="9665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585"/>
        <w:gridCol w:w="4139"/>
        <w:gridCol w:w="1275"/>
        <w:gridCol w:w="1244"/>
        <w:gridCol w:w="1422"/>
      </w:tblGrid>
      <w:tr w:rsidR="006904E8" w:rsidRPr="00857D9A" w:rsidTr="00633718">
        <w:trPr>
          <w:trHeight w:val="272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pStyle w:val="a4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57D9A">
              <w:rPr>
                <w:b/>
                <w:color w:val="000000"/>
                <w:sz w:val="22"/>
                <w:szCs w:val="22"/>
              </w:rPr>
              <w:t>Оценочные показатели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E8" w:rsidRPr="00857D9A" w:rsidRDefault="006904E8" w:rsidP="007E1F13">
            <w:pPr>
              <w:pStyle w:val="a4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57D9A">
              <w:rPr>
                <w:b/>
                <w:color w:val="000000"/>
                <w:sz w:val="22"/>
                <w:szCs w:val="22"/>
              </w:rPr>
              <w:t>Классы экологического состояния атмосферы</w:t>
            </w:r>
          </w:p>
        </w:tc>
      </w:tr>
      <w:tr w:rsidR="006904E8" w:rsidRPr="00857D9A" w:rsidTr="00633718">
        <w:trPr>
          <w:trHeight w:val="889"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90CB6" w:rsidRDefault="006904E8" w:rsidP="007E1F13">
            <w:pPr>
              <w:pStyle w:val="a4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D9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</w:p>
          <w:p w:rsidR="006904E8" w:rsidRPr="00857D9A" w:rsidRDefault="006904E8" w:rsidP="007E1F13">
            <w:pPr>
              <w:pStyle w:val="a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D9A">
              <w:rPr>
                <w:b/>
                <w:bCs/>
                <w:color w:val="000000"/>
                <w:sz w:val="22"/>
                <w:szCs w:val="22"/>
              </w:rPr>
              <w:t>Нормы, (Н)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90CB6" w:rsidRDefault="006904E8" w:rsidP="007E1F13">
            <w:pPr>
              <w:pStyle w:val="a4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57D9A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  <w:p w:rsidR="006904E8" w:rsidRPr="00857D9A" w:rsidRDefault="006904E8" w:rsidP="007E1F13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  <w:r w:rsidRPr="00857D9A">
              <w:rPr>
                <w:b/>
                <w:color w:val="000000"/>
                <w:sz w:val="22"/>
                <w:szCs w:val="22"/>
              </w:rPr>
              <w:t>Риска, (Р)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90CB6" w:rsidRDefault="006904E8" w:rsidP="007E1F13">
            <w:pPr>
              <w:pStyle w:val="a4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57D9A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  <w:p w:rsidR="006904E8" w:rsidRPr="00857D9A" w:rsidRDefault="006904E8" w:rsidP="007E1F13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  <w:r w:rsidRPr="00857D9A">
              <w:rPr>
                <w:b/>
                <w:color w:val="000000"/>
                <w:sz w:val="22"/>
                <w:szCs w:val="22"/>
              </w:rPr>
              <w:t>Кризиса, (К)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E8" w:rsidRPr="00890CB6" w:rsidRDefault="006904E8" w:rsidP="007E1F13">
            <w:pPr>
              <w:pStyle w:val="a4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57D9A">
              <w:rPr>
                <w:b/>
                <w:color w:val="000000"/>
                <w:sz w:val="22"/>
                <w:szCs w:val="22"/>
                <w:lang w:val="en-US"/>
              </w:rPr>
              <w:t>IV</w:t>
            </w:r>
          </w:p>
          <w:p w:rsidR="006904E8" w:rsidRPr="00857D9A" w:rsidRDefault="006904E8" w:rsidP="007E1F13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  <w:r w:rsidRPr="00857D9A">
              <w:rPr>
                <w:b/>
                <w:color w:val="000000"/>
                <w:sz w:val="22"/>
                <w:szCs w:val="22"/>
              </w:rPr>
              <w:t>Бедствия, (Б)</w:t>
            </w:r>
          </w:p>
        </w:tc>
      </w:tr>
      <w:tr w:rsidR="006904E8" w:rsidRPr="00857D9A" w:rsidTr="00633718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Уровни загрязнения воздуха, (%)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pStyle w:val="a4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D9A">
              <w:rPr>
                <w:b/>
                <w:bCs/>
                <w:color w:val="000000"/>
                <w:sz w:val="22"/>
                <w:szCs w:val="22"/>
              </w:rPr>
              <w:t>менее  5</w:t>
            </w:r>
          </w:p>
          <w:p w:rsidR="006904E8" w:rsidRPr="00857D9A" w:rsidRDefault="006904E8" w:rsidP="007E1F13">
            <w:pPr>
              <w:pStyle w:val="a4"/>
              <w:snapToGrid w:val="0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(зона экологической нормы или класс удовлетворительного (благоприятного) состояния среды, когда отсутствует заметное снижение прямых критериев оценки состояния экосистем ниже ПДК или фоновых значений)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5-8</w:t>
            </w:r>
          </w:p>
          <w:p w:rsidR="006904E8" w:rsidRPr="00857D9A" w:rsidRDefault="006904E8" w:rsidP="007E1F13">
            <w:pPr>
              <w:pStyle w:val="a4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8-15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E8" w:rsidRPr="00857D9A" w:rsidRDefault="006904E8" w:rsidP="007E1F13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более 15</w:t>
            </w:r>
          </w:p>
        </w:tc>
      </w:tr>
    </w:tbl>
    <w:p w:rsidR="006904E8" w:rsidRPr="00857D9A" w:rsidRDefault="006904E8" w:rsidP="007E1F13">
      <w:pPr>
        <w:pStyle w:val="a5"/>
        <w:tabs>
          <w:tab w:val="left" w:pos="567"/>
          <w:tab w:val="left" w:pos="1843"/>
        </w:tabs>
        <w:jc w:val="both"/>
        <w:rPr>
          <w:color w:val="000000"/>
          <w:sz w:val="28"/>
          <w:szCs w:val="28"/>
        </w:rPr>
      </w:pPr>
    </w:p>
    <w:p w:rsidR="006904E8" w:rsidRPr="00857D9A" w:rsidRDefault="006904E8" w:rsidP="007E1F13">
      <w:pPr>
        <w:pStyle w:val="a5"/>
        <w:tabs>
          <w:tab w:val="left" w:pos="567"/>
          <w:tab w:val="left" w:pos="1843"/>
        </w:tabs>
        <w:ind w:firstLine="720"/>
        <w:jc w:val="both"/>
        <w:rPr>
          <w:color w:val="000000"/>
          <w:sz w:val="28"/>
          <w:szCs w:val="28"/>
        </w:rPr>
      </w:pPr>
      <w:r w:rsidRPr="00857D9A">
        <w:rPr>
          <w:color w:val="000000"/>
          <w:sz w:val="28"/>
          <w:szCs w:val="28"/>
        </w:rPr>
        <w:t xml:space="preserve">Ресурсный потенциал для </w:t>
      </w:r>
      <w:r w:rsidR="00A64168">
        <w:rPr>
          <w:color w:val="000000"/>
          <w:sz w:val="28"/>
          <w:szCs w:val="28"/>
        </w:rPr>
        <w:t>сельс</w:t>
      </w:r>
      <w:r w:rsidR="00DA5843">
        <w:rPr>
          <w:color w:val="000000"/>
          <w:sz w:val="28"/>
          <w:szCs w:val="28"/>
        </w:rPr>
        <w:t>к</w:t>
      </w:r>
      <w:r w:rsidRPr="00857D9A">
        <w:rPr>
          <w:color w:val="000000"/>
          <w:sz w:val="28"/>
          <w:szCs w:val="28"/>
        </w:rPr>
        <w:t>ого поселения устанавливается на основе оценки ее способности к рассеиванию и выведению примесей. Оценка рассеивающей способности атмосферы осуществляется на основе комплексной характеристики:</w:t>
      </w:r>
    </w:p>
    <w:p w:rsidR="006904E8" w:rsidRPr="00857D9A" w:rsidRDefault="006904E8" w:rsidP="007E1F13">
      <w:pPr>
        <w:pStyle w:val="a5"/>
        <w:tabs>
          <w:tab w:val="left" w:pos="567"/>
          <w:tab w:val="left" w:pos="1843"/>
        </w:tabs>
        <w:ind w:firstLine="720"/>
        <w:jc w:val="both"/>
        <w:rPr>
          <w:color w:val="000000"/>
          <w:sz w:val="28"/>
          <w:szCs w:val="28"/>
        </w:rPr>
      </w:pPr>
      <w:r w:rsidRPr="00857D9A">
        <w:rPr>
          <w:color w:val="000000"/>
          <w:sz w:val="28"/>
          <w:szCs w:val="28"/>
        </w:rPr>
        <w:t>- повторяемости метеорологических условий - потенциала загрязнения атмосферы (ПЗА), способствующего рассеиванию загрязняющих воздушный бассейн примесей;</w:t>
      </w:r>
    </w:p>
    <w:p w:rsidR="006904E8" w:rsidRPr="00857D9A" w:rsidRDefault="006904E8" w:rsidP="007E1F13">
      <w:pPr>
        <w:pStyle w:val="a5"/>
        <w:tabs>
          <w:tab w:val="left" w:pos="567"/>
          <w:tab w:val="left" w:pos="1843"/>
        </w:tabs>
        <w:ind w:firstLine="720"/>
        <w:jc w:val="both"/>
        <w:rPr>
          <w:color w:val="000000"/>
          <w:sz w:val="28"/>
          <w:szCs w:val="28"/>
        </w:rPr>
      </w:pPr>
      <w:r w:rsidRPr="00857D9A">
        <w:rPr>
          <w:color w:val="000000"/>
          <w:sz w:val="28"/>
          <w:szCs w:val="28"/>
        </w:rPr>
        <w:t>- параметра потребления воздуха (ПВ). ПВ представляет собой объем чистого воздуха, необходимый для разбавления выбросов загрязняющих веществ (ЗВ) до уровня средней концентрации.</w:t>
      </w:r>
    </w:p>
    <w:p w:rsidR="00890CB6" w:rsidRPr="00DA5843" w:rsidRDefault="006904E8" w:rsidP="007E1F13">
      <w:pPr>
        <w:pStyle w:val="a5"/>
        <w:tabs>
          <w:tab w:val="left" w:pos="567"/>
          <w:tab w:val="left" w:pos="1843"/>
        </w:tabs>
        <w:ind w:firstLine="720"/>
        <w:jc w:val="both"/>
        <w:rPr>
          <w:color w:val="000000"/>
          <w:sz w:val="28"/>
          <w:szCs w:val="28"/>
        </w:rPr>
      </w:pPr>
      <w:r w:rsidRPr="00857D9A">
        <w:rPr>
          <w:color w:val="000000"/>
          <w:sz w:val="28"/>
          <w:szCs w:val="28"/>
        </w:rPr>
        <w:t>Оценка ресурсного потенциала атмосферы проводится с учетом гигиенического обоснования комфортности климата территории и возможности использования ее в рекреационных и селитебных целях.</w:t>
      </w:r>
    </w:p>
    <w:p w:rsidR="00890CB6" w:rsidRDefault="00890CB6" w:rsidP="007E1F13">
      <w:pPr>
        <w:pStyle w:val="a5"/>
        <w:tabs>
          <w:tab w:val="left" w:pos="567"/>
          <w:tab w:val="left" w:pos="1843"/>
        </w:tabs>
        <w:ind w:firstLine="720"/>
        <w:jc w:val="center"/>
        <w:rPr>
          <w:i/>
          <w:sz w:val="26"/>
          <w:szCs w:val="26"/>
        </w:rPr>
      </w:pPr>
    </w:p>
    <w:p w:rsidR="006904E8" w:rsidRDefault="006904E8" w:rsidP="007E1F13">
      <w:pPr>
        <w:pStyle w:val="a5"/>
        <w:tabs>
          <w:tab w:val="left" w:pos="567"/>
          <w:tab w:val="left" w:pos="1843"/>
        </w:tabs>
        <w:ind w:firstLine="720"/>
        <w:jc w:val="center"/>
        <w:rPr>
          <w:i/>
          <w:color w:val="000000"/>
          <w:sz w:val="26"/>
          <w:szCs w:val="26"/>
        </w:rPr>
      </w:pPr>
      <w:r w:rsidRPr="00857D9A">
        <w:rPr>
          <w:i/>
          <w:color w:val="000000"/>
          <w:sz w:val="26"/>
          <w:szCs w:val="26"/>
        </w:rPr>
        <w:t>Характеристика существующего загрязнения атмосферы</w:t>
      </w:r>
    </w:p>
    <w:p w:rsidR="0075060E" w:rsidRPr="00EF4558" w:rsidRDefault="0075060E" w:rsidP="0075060E">
      <w:pPr>
        <w:jc w:val="right"/>
        <w:rPr>
          <w:i/>
        </w:rPr>
      </w:pPr>
      <w:r w:rsidRPr="00EF4558">
        <w:rPr>
          <w:i/>
        </w:rPr>
        <w:t xml:space="preserve">Таблица </w:t>
      </w:r>
      <w:r>
        <w:rPr>
          <w:i/>
        </w:rPr>
        <w:t>6</w:t>
      </w:r>
    </w:p>
    <w:p w:rsidR="0075060E" w:rsidRPr="00857D9A" w:rsidRDefault="0075060E" w:rsidP="007E1F13">
      <w:pPr>
        <w:pStyle w:val="a5"/>
        <w:tabs>
          <w:tab w:val="left" w:pos="567"/>
          <w:tab w:val="left" w:pos="1843"/>
        </w:tabs>
        <w:ind w:firstLine="720"/>
        <w:jc w:val="center"/>
        <w:rPr>
          <w:i/>
          <w:color w:val="000000"/>
          <w:sz w:val="26"/>
          <w:szCs w:val="26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418"/>
        <w:gridCol w:w="1489"/>
      </w:tblGrid>
      <w:tr w:rsidR="006904E8" w:rsidRPr="00857D9A" w:rsidTr="0063371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57D9A">
              <w:rPr>
                <w:b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57D9A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57D9A">
              <w:rPr>
                <w:b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6904E8" w:rsidRPr="00857D9A" w:rsidTr="00633718">
        <w:trPr>
          <w:cantSplit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857D9A">
              <w:rPr>
                <w:i/>
                <w:color w:val="000000"/>
                <w:sz w:val="22"/>
                <w:szCs w:val="22"/>
              </w:rPr>
              <w:t>Фоновое загрязнение атмосферы по видам загрязняющих веществ</w:t>
            </w:r>
          </w:p>
        </w:tc>
      </w:tr>
      <w:tr w:rsidR="006904E8" w:rsidRPr="00857D9A" w:rsidTr="0063371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окислы азота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мг/м3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04E8" w:rsidRPr="00857D9A" w:rsidTr="00633718">
        <w:trPr>
          <w:trHeight w:val="3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сернистый ангидрид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мг/м3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0,015</w:t>
            </w:r>
          </w:p>
        </w:tc>
      </w:tr>
      <w:tr w:rsidR="006904E8" w:rsidRPr="00857D9A" w:rsidTr="00633718">
        <w:trPr>
          <w:trHeight w:val="3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взвешенные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мг/м3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6904E8" w:rsidRPr="00857D9A" w:rsidTr="00633718">
        <w:trPr>
          <w:trHeight w:val="3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оксид углерода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мг/м3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6904E8" w:rsidRPr="00857D9A" w:rsidTr="00633718">
        <w:trPr>
          <w:trHeight w:val="3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другие загрязняющие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доли ПДК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E8" w:rsidRPr="00857D9A" w:rsidRDefault="006904E8" w:rsidP="007E1F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57D9A">
              <w:rPr>
                <w:color w:val="000000"/>
                <w:sz w:val="22"/>
                <w:szCs w:val="22"/>
              </w:rPr>
              <w:t>0,25</w:t>
            </w:r>
          </w:p>
        </w:tc>
      </w:tr>
    </w:tbl>
    <w:p w:rsidR="00857D9A" w:rsidRDefault="00857D9A" w:rsidP="007E1F13">
      <w:pPr>
        <w:pStyle w:val="a7"/>
        <w:spacing w:after="0"/>
        <w:ind w:left="0" w:firstLine="708"/>
        <w:jc w:val="both"/>
        <w:rPr>
          <w:sz w:val="28"/>
          <w:szCs w:val="28"/>
        </w:rPr>
      </w:pPr>
    </w:p>
    <w:p w:rsidR="006904E8" w:rsidRPr="00857D9A" w:rsidRDefault="006904E8" w:rsidP="007E1F13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857D9A">
        <w:rPr>
          <w:sz w:val="28"/>
          <w:szCs w:val="28"/>
        </w:rPr>
        <w:t>Основным</w:t>
      </w:r>
      <w:r w:rsidR="00B97F22" w:rsidRPr="00857D9A">
        <w:rPr>
          <w:sz w:val="28"/>
          <w:szCs w:val="28"/>
        </w:rPr>
        <w:t>и</w:t>
      </w:r>
      <w:r w:rsidRPr="00857D9A">
        <w:rPr>
          <w:sz w:val="28"/>
          <w:szCs w:val="28"/>
        </w:rPr>
        <w:t xml:space="preserve"> источник</w:t>
      </w:r>
      <w:r w:rsidR="00857D9A" w:rsidRPr="00857D9A">
        <w:rPr>
          <w:sz w:val="28"/>
          <w:szCs w:val="28"/>
        </w:rPr>
        <w:t>ом</w:t>
      </w:r>
      <w:r w:rsidRPr="00857D9A">
        <w:rPr>
          <w:sz w:val="28"/>
          <w:szCs w:val="28"/>
        </w:rPr>
        <w:t xml:space="preserve"> загрязнения атмосферного воздуха на территории поселения явля</w:t>
      </w:r>
      <w:r w:rsidR="00857D9A" w:rsidRPr="00857D9A">
        <w:rPr>
          <w:sz w:val="28"/>
          <w:szCs w:val="28"/>
        </w:rPr>
        <w:t>е</w:t>
      </w:r>
      <w:r w:rsidRPr="00857D9A">
        <w:rPr>
          <w:sz w:val="28"/>
          <w:szCs w:val="28"/>
        </w:rPr>
        <w:t>тся автомобильный транспорт</w:t>
      </w:r>
      <w:r w:rsidR="00857D9A" w:rsidRPr="00857D9A">
        <w:rPr>
          <w:sz w:val="28"/>
          <w:szCs w:val="28"/>
        </w:rPr>
        <w:t>.</w:t>
      </w:r>
    </w:p>
    <w:p w:rsidR="006904E8" w:rsidRPr="00857D9A" w:rsidRDefault="006904E8" w:rsidP="007E1F13">
      <w:pPr>
        <w:pStyle w:val="a7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857D9A">
        <w:rPr>
          <w:b/>
          <w:bCs/>
          <w:sz w:val="28"/>
          <w:szCs w:val="28"/>
        </w:rPr>
        <w:t>Состояние геологической среды</w:t>
      </w:r>
    </w:p>
    <w:p w:rsidR="00E40F9D" w:rsidRPr="00580A7B" w:rsidRDefault="006904E8" w:rsidP="007E1F1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857D9A">
        <w:rPr>
          <w:sz w:val="28"/>
          <w:szCs w:val="28"/>
        </w:rPr>
        <w:t>Геологическая среда не является закрытой застывшей системой. Под влиянием техногенной деятельности изменяются отдельные её составляющие: рельеф (изменяются отметки поверхности земли, как в большую, так и в меньшую сторону), геологическое строение (в разрезе появляется новый тип отложений – техногенные), гидрогеологические условия (изменяются уровень и состав подземных вод).</w:t>
      </w:r>
    </w:p>
    <w:p w:rsidR="006904E8" w:rsidRPr="00E40F9D" w:rsidRDefault="006904E8" w:rsidP="007E1F13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40F9D">
        <w:rPr>
          <w:rFonts w:ascii="Times New Roman" w:hAnsi="Times New Roman"/>
          <w:iCs/>
          <w:sz w:val="28"/>
          <w:szCs w:val="28"/>
        </w:rPr>
        <w:t>Состояние поверхностных вод</w:t>
      </w:r>
    </w:p>
    <w:p w:rsidR="006904E8" w:rsidRPr="00E40F9D" w:rsidRDefault="006904E8" w:rsidP="007E1F1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E40F9D">
        <w:rPr>
          <w:sz w:val="28"/>
          <w:szCs w:val="28"/>
        </w:rPr>
        <w:t>Основными источниками загрязнения поверхностных вод на территории поселения являются хозяйственно-бытовые сточные воды, внесение в почву удобрений, пестицидов.</w:t>
      </w:r>
    </w:p>
    <w:p w:rsidR="006904E8" w:rsidRPr="00E40F9D" w:rsidRDefault="006904E8" w:rsidP="007E1F13">
      <w:pPr>
        <w:pStyle w:val="a7"/>
        <w:spacing w:after="0"/>
        <w:ind w:left="0" w:firstLine="709"/>
        <w:jc w:val="both"/>
        <w:rPr>
          <w:b/>
          <w:bCs/>
          <w:iCs/>
          <w:sz w:val="28"/>
          <w:szCs w:val="28"/>
        </w:rPr>
      </w:pPr>
      <w:r w:rsidRPr="00E40F9D">
        <w:rPr>
          <w:b/>
          <w:bCs/>
          <w:iCs/>
          <w:sz w:val="28"/>
          <w:szCs w:val="28"/>
        </w:rPr>
        <w:t>Состояние подземных вод</w:t>
      </w:r>
    </w:p>
    <w:p w:rsidR="006904E8" w:rsidRPr="00E40F9D" w:rsidRDefault="006904E8" w:rsidP="007E1F13">
      <w:pPr>
        <w:pStyle w:val="af"/>
        <w:ind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E40F9D">
        <w:rPr>
          <w:rFonts w:ascii="Times New Roman" w:hAnsi="Times New Roman"/>
          <w:b w:val="0"/>
          <w:iCs/>
          <w:sz w:val="28"/>
          <w:szCs w:val="28"/>
        </w:rPr>
        <w:t>Потенциальными источниками загрязнения подземных вод на территории поселения являются загрязненные поверхностные воды</w:t>
      </w:r>
      <w:r w:rsidR="00E40F9D" w:rsidRPr="00E40F9D">
        <w:rPr>
          <w:rFonts w:ascii="Times New Roman" w:hAnsi="Times New Roman"/>
          <w:b w:val="0"/>
          <w:iCs/>
          <w:sz w:val="28"/>
          <w:szCs w:val="28"/>
        </w:rPr>
        <w:t>.</w:t>
      </w:r>
    </w:p>
    <w:p w:rsidR="006904E8" w:rsidRPr="003D22AF" w:rsidRDefault="006904E8" w:rsidP="007E1F13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D22AF">
        <w:rPr>
          <w:rFonts w:ascii="Times New Roman" w:hAnsi="Times New Roman"/>
          <w:iCs/>
          <w:sz w:val="28"/>
          <w:szCs w:val="28"/>
        </w:rPr>
        <w:t>Состояние почвенного покрова</w:t>
      </w:r>
    </w:p>
    <w:p w:rsidR="003D22AF" w:rsidRPr="003D22AF" w:rsidRDefault="003D22AF" w:rsidP="007E1F13">
      <w:pPr>
        <w:pStyle w:val="Main"/>
        <w:spacing w:line="240" w:lineRule="auto"/>
        <w:rPr>
          <w:rFonts w:cs="Times New Roman"/>
          <w:sz w:val="28"/>
          <w:szCs w:val="28"/>
        </w:rPr>
      </w:pPr>
      <w:r w:rsidRPr="003B7653">
        <w:rPr>
          <w:rFonts w:cs="Times New Roman"/>
          <w:sz w:val="28"/>
          <w:szCs w:val="28"/>
        </w:rPr>
        <w:t xml:space="preserve">Плодородие почв истощается, пашни имеют повышенную кислотность. Кроме этого, земли поселения подверглись загрязнению радионуклидами. </w:t>
      </w:r>
      <w:r w:rsidRPr="00900B7A">
        <w:rPr>
          <w:rFonts w:cs="Times New Roman"/>
          <w:sz w:val="28"/>
          <w:szCs w:val="28"/>
        </w:rPr>
        <w:t>Необходимо проведение мелиоративных работ, работ по реабилитации загрязненных угодий, внесение минеральных и органических удобрений.</w:t>
      </w:r>
    </w:p>
    <w:p w:rsidR="00402BD9" w:rsidRPr="004C0E24" w:rsidRDefault="00402BD9" w:rsidP="007E1F13">
      <w:pPr>
        <w:pStyle w:val="western"/>
        <w:spacing w:before="40" w:beforeAutospacing="0" w:line="240" w:lineRule="auto"/>
        <w:ind w:firstLine="567"/>
        <w:rPr>
          <w:rFonts w:cs="Tahoma"/>
          <w:color w:val="000000"/>
          <w:sz w:val="26"/>
          <w:szCs w:val="26"/>
        </w:rPr>
      </w:pPr>
      <w:r w:rsidRPr="004C0E24">
        <w:rPr>
          <w:rFonts w:cs="Tahoma"/>
          <w:color w:val="000000"/>
          <w:sz w:val="26"/>
          <w:szCs w:val="26"/>
        </w:rPr>
        <w:t xml:space="preserve">Согласно СанПиН 2.1.7.1287-03 «Санитарно-эпидемиологические требования к качеству почвы» </w:t>
      </w:r>
      <w:r>
        <w:rPr>
          <w:rFonts w:cs="Tahoma"/>
          <w:color w:val="000000"/>
          <w:sz w:val="26"/>
          <w:szCs w:val="26"/>
        </w:rPr>
        <w:t xml:space="preserve">территория сельского поселения </w:t>
      </w:r>
      <w:r w:rsidRPr="004C0E24">
        <w:rPr>
          <w:rFonts w:cs="Tahoma"/>
          <w:color w:val="000000"/>
          <w:sz w:val="26"/>
          <w:szCs w:val="26"/>
        </w:rPr>
        <w:t xml:space="preserve">относится к категории «допустимая» I класса опасности, так как суммарный показатель загрязнения не </w:t>
      </w:r>
      <w:r w:rsidRPr="00437091">
        <w:rPr>
          <w:rFonts w:cs="Tahoma"/>
          <w:color w:val="auto"/>
          <w:sz w:val="26"/>
          <w:szCs w:val="26"/>
        </w:rPr>
        <w:t>превышает 16.</w:t>
      </w:r>
      <w:r w:rsidRPr="004C0E24">
        <w:rPr>
          <w:rFonts w:cs="Tahoma"/>
          <w:color w:val="000000"/>
          <w:sz w:val="26"/>
          <w:szCs w:val="26"/>
        </w:rPr>
        <w:t xml:space="preserve"> Почвы могут быть использованы по целевому назначению без ограничений, </w:t>
      </w:r>
      <w:r>
        <w:rPr>
          <w:rFonts w:cs="Tahoma"/>
          <w:color w:val="000000"/>
          <w:sz w:val="26"/>
          <w:szCs w:val="26"/>
        </w:rPr>
        <w:t xml:space="preserve">за </w:t>
      </w:r>
      <w:r w:rsidRPr="004C0E24">
        <w:rPr>
          <w:rFonts w:cs="Tahoma"/>
          <w:color w:val="000000"/>
          <w:sz w:val="26"/>
          <w:szCs w:val="26"/>
        </w:rPr>
        <w:t>исключ</w:t>
      </w:r>
      <w:r>
        <w:rPr>
          <w:rFonts w:cs="Tahoma"/>
          <w:color w:val="000000"/>
          <w:sz w:val="26"/>
          <w:szCs w:val="26"/>
        </w:rPr>
        <w:t>ением</w:t>
      </w:r>
      <w:r w:rsidRPr="004C0E24">
        <w:rPr>
          <w:rFonts w:cs="Tahoma"/>
          <w:color w:val="000000"/>
          <w:sz w:val="26"/>
          <w:szCs w:val="26"/>
        </w:rPr>
        <w:t xml:space="preserve"> объект</w:t>
      </w:r>
      <w:r>
        <w:rPr>
          <w:rFonts w:cs="Tahoma"/>
          <w:color w:val="000000"/>
          <w:sz w:val="26"/>
          <w:szCs w:val="26"/>
        </w:rPr>
        <w:t>ов</w:t>
      </w:r>
      <w:r w:rsidRPr="004C0E24">
        <w:rPr>
          <w:rFonts w:cs="Tahoma"/>
          <w:color w:val="000000"/>
          <w:sz w:val="26"/>
          <w:szCs w:val="26"/>
        </w:rPr>
        <w:t xml:space="preserve"> повышенного риска.</w:t>
      </w:r>
    </w:p>
    <w:p w:rsidR="00402BD9" w:rsidRPr="004C0E24" w:rsidRDefault="00402BD9" w:rsidP="007E1F13">
      <w:pPr>
        <w:pStyle w:val="western"/>
        <w:spacing w:before="40" w:beforeAutospacing="0" w:line="240" w:lineRule="auto"/>
        <w:ind w:firstLine="567"/>
      </w:pPr>
      <w:r w:rsidRPr="0039571E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>МО СП «Деревня Красный Городок»</w:t>
      </w:r>
      <w:r w:rsidRPr="0039571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расположен </w:t>
      </w:r>
      <w:r w:rsidRPr="00704793">
        <w:rPr>
          <w:color w:val="auto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объект, влияющий на состояние почвенного покрова</w:t>
      </w:r>
      <w:r w:rsidRPr="0039571E">
        <w:rPr>
          <w:color w:val="000000"/>
          <w:sz w:val="26"/>
          <w:szCs w:val="26"/>
        </w:rPr>
        <w:t>:</w:t>
      </w:r>
    </w:p>
    <w:p w:rsidR="00402BD9" w:rsidRPr="0039571E" w:rsidRDefault="00402BD9" w:rsidP="007E1F13">
      <w:pPr>
        <w:pStyle w:val="Main"/>
        <w:spacing w:line="240" w:lineRule="auto"/>
        <w:rPr>
          <w:color w:val="000000"/>
          <w:sz w:val="26"/>
          <w:szCs w:val="26"/>
        </w:rPr>
      </w:pPr>
      <w:r w:rsidRPr="0039571E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1 кладбище.</w:t>
      </w:r>
    </w:p>
    <w:p w:rsidR="00402BD9" w:rsidRDefault="00402BD9" w:rsidP="007E1F13">
      <w:pPr>
        <w:pStyle w:val="Main"/>
        <w:spacing w:line="240" w:lineRule="auto"/>
        <w:rPr>
          <w:color w:val="000000"/>
          <w:sz w:val="26"/>
          <w:szCs w:val="26"/>
        </w:rPr>
      </w:pPr>
      <w:r w:rsidRPr="00D329D0">
        <w:rPr>
          <w:color w:val="000000"/>
          <w:sz w:val="26"/>
          <w:szCs w:val="26"/>
        </w:rPr>
        <w:t xml:space="preserve">По данным администрации </w:t>
      </w:r>
      <w:r>
        <w:rPr>
          <w:color w:val="000000"/>
          <w:sz w:val="26"/>
          <w:szCs w:val="26"/>
        </w:rPr>
        <w:t>МО СП «Деревня Красный Городок» на территории сельского поселения расположено 1 сельское кладбище:</w:t>
      </w:r>
    </w:p>
    <w:p w:rsidR="00402BD9" w:rsidRDefault="00402BD9" w:rsidP="007E1F13">
      <w:pPr>
        <w:pStyle w:val="Main"/>
        <w:spacing w:line="240" w:lineRule="auto"/>
        <w:rPr>
          <w:color w:val="000000"/>
          <w:sz w:val="26"/>
          <w:szCs w:val="26"/>
        </w:rPr>
      </w:pPr>
      <w:r w:rsidRPr="00704793">
        <w:rPr>
          <w:sz w:val="26"/>
          <w:szCs w:val="26"/>
        </w:rPr>
        <w:t xml:space="preserve">- в дер. Красный Городок, площадь – </w:t>
      </w:r>
      <w:smartTag w:uri="urn:schemas-microsoft-com:office:smarttags" w:element="metricconverter">
        <w:smartTagPr>
          <w:attr w:name="ProductID" w:val="0.2 га"/>
        </w:smartTagPr>
        <w:r w:rsidRPr="00704793">
          <w:rPr>
            <w:sz w:val="26"/>
            <w:szCs w:val="26"/>
          </w:rPr>
          <w:t>0.2 га</w:t>
        </w:r>
      </w:smartTag>
      <w:r w:rsidRPr="00704793">
        <w:rPr>
          <w:sz w:val="26"/>
          <w:szCs w:val="26"/>
        </w:rPr>
        <w:t xml:space="preserve">, размер санитарно-защитной зоны - </w:t>
      </w:r>
      <w:smartTag w:uri="urn:schemas-microsoft-com:office:smarttags" w:element="metricconverter">
        <w:smartTagPr>
          <w:attr w:name="ProductID" w:val="50 м"/>
        </w:smartTagPr>
        <w:r w:rsidRPr="00704793">
          <w:rPr>
            <w:sz w:val="26"/>
            <w:szCs w:val="26"/>
          </w:rPr>
          <w:t>50 м</w:t>
        </w:r>
      </w:smartTag>
      <w:r w:rsidRPr="00704793">
        <w:rPr>
          <w:sz w:val="26"/>
          <w:szCs w:val="26"/>
        </w:rPr>
        <w:t>, степень заполнения - 100</w:t>
      </w:r>
      <w:r w:rsidRPr="00966775">
        <w:rPr>
          <w:color w:val="FF0000"/>
          <w:sz w:val="26"/>
          <w:szCs w:val="26"/>
        </w:rPr>
        <w:t xml:space="preserve"> </w:t>
      </w:r>
      <w:r w:rsidRPr="00704793">
        <w:rPr>
          <w:sz w:val="26"/>
          <w:szCs w:val="26"/>
        </w:rPr>
        <w:t>%.</w:t>
      </w:r>
    </w:p>
    <w:p w:rsidR="00402BD9" w:rsidRPr="00F72C59" w:rsidRDefault="00402BD9" w:rsidP="007E1F13">
      <w:pPr>
        <w:pStyle w:val="Main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данным комитета ветеринарии по Калужской области  н</w:t>
      </w:r>
      <w:r w:rsidRPr="00F72C59">
        <w:rPr>
          <w:color w:val="000000"/>
          <w:sz w:val="26"/>
          <w:szCs w:val="26"/>
        </w:rPr>
        <w:t>а территории МО СП «</w:t>
      </w:r>
      <w:r>
        <w:rPr>
          <w:color w:val="000000"/>
          <w:sz w:val="26"/>
          <w:szCs w:val="26"/>
        </w:rPr>
        <w:t xml:space="preserve">Деревня Красный Городок» </w:t>
      </w:r>
      <w:r w:rsidRPr="00F72C59">
        <w:rPr>
          <w:color w:val="000000"/>
          <w:sz w:val="26"/>
          <w:szCs w:val="26"/>
        </w:rPr>
        <w:t>скотомогильни</w:t>
      </w:r>
      <w:r>
        <w:rPr>
          <w:color w:val="000000"/>
          <w:sz w:val="26"/>
          <w:szCs w:val="26"/>
        </w:rPr>
        <w:t>ки отсутствуют.</w:t>
      </w:r>
    </w:p>
    <w:p w:rsidR="00402BD9" w:rsidRDefault="00402BD9" w:rsidP="007E1F13">
      <w:pPr>
        <w:pStyle w:val="Main"/>
        <w:spacing w:line="240" w:lineRule="auto"/>
        <w:rPr>
          <w:sz w:val="26"/>
          <w:szCs w:val="26"/>
        </w:rPr>
      </w:pPr>
      <w:r w:rsidRPr="000454B6">
        <w:rPr>
          <w:sz w:val="26"/>
          <w:szCs w:val="26"/>
        </w:rPr>
        <w:t>Система</w:t>
      </w:r>
      <w:r>
        <w:rPr>
          <w:sz w:val="26"/>
          <w:szCs w:val="26"/>
        </w:rPr>
        <w:t xml:space="preserve"> управления, учета и контроля над</w:t>
      </w:r>
      <w:r w:rsidRPr="000454B6">
        <w:rPr>
          <w:sz w:val="26"/>
          <w:szCs w:val="26"/>
        </w:rPr>
        <w:t xml:space="preserve"> местами захоронения биологических отходов на территории муниципального образования соответствует существующим требованиям и ветеринарно-санитарным правилам сбора, утилизации и уничтожения биологических отходов. Правила согласованы заместителем главного государственного санитарного врача РФ, утверждены главным государственным ветеринарным инспектором РФ и зарегистрированы в министерстве юстиции РФ 5 января </w:t>
      </w:r>
      <w:smartTag w:uri="urn:schemas-microsoft-com:office:smarttags" w:element="metricconverter">
        <w:smartTagPr>
          <w:attr w:name="ProductID" w:val="1996 г"/>
        </w:smartTagPr>
        <w:r w:rsidRPr="000454B6">
          <w:rPr>
            <w:sz w:val="26"/>
            <w:szCs w:val="26"/>
          </w:rPr>
          <w:t>1996 г</w:t>
        </w:r>
      </w:smartTag>
      <w:r>
        <w:rPr>
          <w:sz w:val="26"/>
          <w:szCs w:val="26"/>
        </w:rPr>
        <w:t>. № </w:t>
      </w:r>
      <w:r w:rsidRPr="000454B6">
        <w:rPr>
          <w:sz w:val="26"/>
          <w:szCs w:val="26"/>
        </w:rPr>
        <w:t>1005.</w:t>
      </w:r>
      <w:bookmarkStart w:id="25" w:name="_Toc109112660"/>
    </w:p>
    <w:p w:rsidR="00402BD9" w:rsidRPr="000454B6" w:rsidRDefault="00402BD9" w:rsidP="007E1F13">
      <w:pPr>
        <w:pStyle w:val="Main"/>
        <w:spacing w:line="240" w:lineRule="auto"/>
        <w:rPr>
          <w:color w:val="000000"/>
          <w:sz w:val="26"/>
          <w:szCs w:val="26"/>
        </w:rPr>
      </w:pPr>
    </w:p>
    <w:bookmarkEnd w:id="25"/>
    <w:p w:rsidR="00402BD9" w:rsidRPr="009B39FB" w:rsidRDefault="00402BD9" w:rsidP="007E1F13">
      <w:pPr>
        <w:jc w:val="center"/>
        <w:rPr>
          <w:b/>
          <w:i/>
          <w:color w:val="000000"/>
          <w:sz w:val="26"/>
          <w:szCs w:val="26"/>
        </w:rPr>
      </w:pPr>
      <w:r w:rsidRPr="009B39FB">
        <w:rPr>
          <w:b/>
          <w:i/>
          <w:color w:val="000000"/>
          <w:sz w:val="26"/>
          <w:szCs w:val="26"/>
        </w:rPr>
        <w:t>Санитарная очистка территории</w:t>
      </w:r>
    </w:p>
    <w:p w:rsidR="00402BD9" w:rsidRDefault="00402BD9" w:rsidP="007E1F13">
      <w:pPr>
        <w:ind w:firstLine="709"/>
        <w:jc w:val="both"/>
      </w:pPr>
      <w:r w:rsidRPr="009B39FB">
        <w:rPr>
          <w:color w:val="000000"/>
          <w:sz w:val="26"/>
          <w:szCs w:val="26"/>
        </w:rPr>
        <w:t>На основании генеральной схемы очистки территории населенных пунктов, входящих в состав сельского поселения «</w:t>
      </w:r>
      <w:r>
        <w:rPr>
          <w:color w:val="000000"/>
          <w:sz w:val="26"/>
          <w:szCs w:val="26"/>
        </w:rPr>
        <w:t xml:space="preserve">Деревня Красный </w:t>
      </w:r>
      <w:r w:rsidRPr="00704793">
        <w:rPr>
          <w:sz w:val="26"/>
          <w:szCs w:val="26"/>
        </w:rPr>
        <w:t>Городок</w:t>
      </w:r>
      <w:r>
        <w:rPr>
          <w:sz w:val="26"/>
          <w:szCs w:val="26"/>
        </w:rPr>
        <w:t>»</w:t>
      </w:r>
      <w:r w:rsidRPr="007047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сбор и </w:t>
      </w:r>
      <w:r w:rsidRPr="00704793">
        <w:rPr>
          <w:sz w:val="26"/>
          <w:szCs w:val="26"/>
        </w:rPr>
        <w:t>вывоз твердых бытовых отходов (ТБО) на территории муниципального образования осуществляет СПК «Нива»</w:t>
      </w:r>
      <w:r>
        <w:rPr>
          <w:sz w:val="26"/>
          <w:szCs w:val="26"/>
        </w:rPr>
        <w:t>.</w:t>
      </w:r>
    </w:p>
    <w:p w:rsidR="00402BD9" w:rsidRDefault="00402BD9" w:rsidP="007E1F13">
      <w:pPr>
        <w:shd w:val="clear" w:color="auto" w:fill="FFFFFF"/>
        <w:suppressAutoHyphens/>
        <w:ind w:firstLine="720"/>
        <w:jc w:val="both"/>
        <w:rPr>
          <w:color w:val="000000"/>
          <w:sz w:val="26"/>
          <w:szCs w:val="26"/>
        </w:rPr>
      </w:pPr>
      <w:r w:rsidRPr="0066650B">
        <w:rPr>
          <w:sz w:val="26"/>
        </w:rPr>
        <w:t xml:space="preserve">Временное накопление ТБО </w:t>
      </w:r>
      <w:r>
        <w:rPr>
          <w:sz w:val="26"/>
        </w:rPr>
        <w:t xml:space="preserve">в дер. Красный Городок </w:t>
      </w:r>
      <w:r w:rsidRPr="0066650B">
        <w:rPr>
          <w:sz w:val="26"/>
        </w:rPr>
        <w:t>производится на промплощадке СПК «Нива» и в дальнейшем вывозится</w:t>
      </w:r>
      <w:r w:rsidRPr="006665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еженедельно по субботам </w:t>
      </w:r>
      <w:r w:rsidRPr="0066650B">
        <w:rPr>
          <w:sz w:val="26"/>
          <w:szCs w:val="26"/>
        </w:rPr>
        <w:t>на</w:t>
      </w:r>
      <w:r w:rsidRPr="0066650B">
        <w:rPr>
          <w:color w:val="FF0000"/>
          <w:sz w:val="26"/>
          <w:szCs w:val="26"/>
        </w:rPr>
        <w:t xml:space="preserve"> </w:t>
      </w:r>
      <w:r w:rsidRPr="0066650B">
        <w:rPr>
          <w:color w:val="000000"/>
          <w:sz w:val="26"/>
        </w:rPr>
        <w:t xml:space="preserve"> свалку (полигон) твердых бытовых отходов в районе д. </w:t>
      </w:r>
      <w:proofErr w:type="spellStart"/>
      <w:r w:rsidRPr="0066650B">
        <w:rPr>
          <w:color w:val="000000"/>
          <w:sz w:val="26"/>
        </w:rPr>
        <w:t>Козловка</w:t>
      </w:r>
      <w:proofErr w:type="spellEnd"/>
      <w:r w:rsidRPr="0066650B">
        <w:rPr>
          <w:color w:val="000000"/>
          <w:sz w:val="26"/>
        </w:rPr>
        <w:t xml:space="preserve"> площадью </w:t>
      </w:r>
      <w:smartTag w:uri="urn:schemas-microsoft-com:office:smarttags" w:element="metricconverter">
        <w:smartTagPr>
          <w:attr w:name="ProductID" w:val="1 га"/>
        </w:smartTagPr>
        <w:r w:rsidRPr="0066650B">
          <w:rPr>
            <w:color w:val="000000"/>
            <w:sz w:val="26"/>
          </w:rPr>
          <w:t>1 га</w:t>
        </w:r>
      </w:smartTag>
      <w:r w:rsidRPr="0066650B">
        <w:rPr>
          <w:color w:val="000000"/>
          <w:sz w:val="26"/>
        </w:rPr>
        <w:t xml:space="preserve">. </w:t>
      </w:r>
      <w:r w:rsidRPr="00FC508B">
        <w:rPr>
          <w:color w:val="000000"/>
          <w:sz w:val="26"/>
          <w:szCs w:val="26"/>
        </w:rPr>
        <w:t xml:space="preserve">На территории полигона работает </w:t>
      </w:r>
      <w:r w:rsidRPr="00FC508B">
        <w:rPr>
          <w:sz w:val="26"/>
          <w:szCs w:val="26"/>
        </w:rPr>
        <w:t>комплекс по сортировке отходов.</w:t>
      </w:r>
      <w:r>
        <w:rPr>
          <w:color w:val="FF0000"/>
          <w:sz w:val="26"/>
          <w:szCs w:val="26"/>
        </w:rPr>
        <w:t xml:space="preserve"> </w:t>
      </w:r>
      <w:r w:rsidRPr="00437091">
        <w:rPr>
          <w:sz w:val="26"/>
          <w:szCs w:val="26"/>
        </w:rPr>
        <w:t xml:space="preserve">В дер. </w:t>
      </w:r>
      <w:proofErr w:type="spellStart"/>
      <w:r w:rsidRPr="00437091">
        <w:rPr>
          <w:sz w:val="26"/>
          <w:szCs w:val="26"/>
        </w:rPr>
        <w:t>Перцево</w:t>
      </w:r>
      <w:proofErr w:type="spellEnd"/>
      <w:r w:rsidRPr="00437091">
        <w:rPr>
          <w:sz w:val="26"/>
          <w:szCs w:val="26"/>
        </w:rPr>
        <w:t xml:space="preserve"> имеется </w:t>
      </w:r>
      <w:r>
        <w:rPr>
          <w:sz w:val="26"/>
          <w:szCs w:val="26"/>
        </w:rPr>
        <w:t xml:space="preserve">металлический мусорный </w:t>
      </w:r>
      <w:proofErr w:type="spellStart"/>
      <w:r w:rsidRPr="00437091">
        <w:rPr>
          <w:sz w:val="26"/>
          <w:szCs w:val="26"/>
        </w:rPr>
        <w:t>контейтер</w:t>
      </w:r>
      <w:proofErr w:type="spellEnd"/>
      <w:r w:rsidRPr="00437091">
        <w:rPr>
          <w:sz w:val="26"/>
          <w:szCs w:val="26"/>
        </w:rPr>
        <w:t xml:space="preserve"> для</w:t>
      </w:r>
      <w:r>
        <w:rPr>
          <w:sz w:val="26"/>
          <w:szCs w:val="26"/>
        </w:rPr>
        <w:t xml:space="preserve"> сбора большого объема</w:t>
      </w:r>
      <w:r w:rsidRPr="00437091">
        <w:rPr>
          <w:sz w:val="26"/>
          <w:szCs w:val="26"/>
        </w:rPr>
        <w:t xml:space="preserve"> ТБО. </w:t>
      </w:r>
      <w:r w:rsidRPr="00432BB4">
        <w:rPr>
          <w:color w:val="000000"/>
          <w:sz w:val="26"/>
          <w:szCs w:val="26"/>
        </w:rPr>
        <w:t>Места временного хранения ТБО – имеются при всех учреждениях и предприятиях.</w:t>
      </w:r>
    </w:p>
    <w:p w:rsidR="006904E8" w:rsidRPr="00857D9A" w:rsidRDefault="006904E8" w:rsidP="007E1F13">
      <w:pPr>
        <w:ind w:firstLine="709"/>
        <w:jc w:val="both"/>
        <w:rPr>
          <w:b/>
          <w:bCs/>
          <w:iCs/>
          <w:sz w:val="28"/>
          <w:szCs w:val="28"/>
        </w:rPr>
      </w:pPr>
      <w:r w:rsidRPr="00857D9A">
        <w:rPr>
          <w:b/>
          <w:bCs/>
          <w:iCs/>
          <w:sz w:val="28"/>
          <w:szCs w:val="28"/>
        </w:rPr>
        <w:t>Санитарные разрывы транспортных коммуникаций</w:t>
      </w:r>
    </w:p>
    <w:p w:rsidR="006904E8" w:rsidRPr="00857D9A" w:rsidRDefault="006904E8" w:rsidP="007E1F13">
      <w:pPr>
        <w:ind w:firstLine="709"/>
        <w:jc w:val="both"/>
        <w:rPr>
          <w:bCs/>
          <w:iCs/>
          <w:sz w:val="28"/>
          <w:szCs w:val="28"/>
        </w:rPr>
      </w:pPr>
      <w:r w:rsidRPr="00857D9A">
        <w:rPr>
          <w:bCs/>
          <w:iCs/>
          <w:sz w:val="28"/>
          <w:szCs w:val="28"/>
        </w:rPr>
        <w:t xml:space="preserve">Для автомобильных дорог, линий железнодорожного транспорта, гаражей и автостоянок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(санитарные разрывы).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измерений, а также с учетом требований СНиП 2.07.01-89. </w:t>
      </w:r>
    </w:p>
    <w:p w:rsidR="006904E8" w:rsidRPr="00857D9A" w:rsidRDefault="006904E8" w:rsidP="007E1F13">
      <w:pPr>
        <w:ind w:firstLine="709"/>
        <w:jc w:val="both"/>
        <w:rPr>
          <w:bCs/>
          <w:iCs/>
          <w:sz w:val="28"/>
          <w:szCs w:val="28"/>
        </w:rPr>
      </w:pPr>
      <w:r w:rsidRPr="00857D9A">
        <w:rPr>
          <w:bCs/>
          <w:iCs/>
          <w:sz w:val="28"/>
          <w:szCs w:val="28"/>
        </w:rPr>
        <w:t xml:space="preserve">В соответствии с Федеральным законом от 08.11.2007г. № ФЗ–257 «Об автомобильных дорогах и дорожной деятельности в РФ» вдоль автомобильных дорог общего пользования устанавливаются придорожные полосы. </w:t>
      </w:r>
    </w:p>
    <w:p w:rsidR="006904E8" w:rsidRPr="00857D9A" w:rsidRDefault="006904E8" w:rsidP="007E1F13">
      <w:pPr>
        <w:ind w:firstLine="709"/>
        <w:jc w:val="both"/>
        <w:rPr>
          <w:bCs/>
          <w:iCs/>
          <w:sz w:val="28"/>
          <w:szCs w:val="28"/>
        </w:rPr>
      </w:pPr>
      <w:r w:rsidRPr="00857D9A">
        <w:rPr>
          <w:bCs/>
          <w:iCs/>
          <w:sz w:val="28"/>
          <w:szCs w:val="28"/>
        </w:rPr>
        <w:t xml:space="preserve">Границы придорожных полос установлены для дорог </w:t>
      </w:r>
      <w:r w:rsidRPr="00857D9A">
        <w:rPr>
          <w:bCs/>
          <w:iCs/>
          <w:sz w:val="28"/>
          <w:szCs w:val="28"/>
          <w:lang w:val="en-US"/>
        </w:rPr>
        <w:t>III</w:t>
      </w:r>
      <w:r w:rsidRPr="00857D9A">
        <w:rPr>
          <w:bCs/>
          <w:iCs/>
          <w:sz w:val="28"/>
          <w:szCs w:val="28"/>
        </w:rPr>
        <w:t xml:space="preserve"> – </w:t>
      </w:r>
      <w:r w:rsidRPr="00857D9A">
        <w:rPr>
          <w:bCs/>
          <w:iCs/>
          <w:sz w:val="28"/>
          <w:szCs w:val="28"/>
          <w:lang w:val="en-US"/>
        </w:rPr>
        <w:t>IV</w:t>
      </w:r>
      <w:r w:rsidRPr="00857D9A">
        <w:rPr>
          <w:bCs/>
          <w:iCs/>
          <w:sz w:val="28"/>
          <w:szCs w:val="28"/>
        </w:rPr>
        <w:t xml:space="preserve"> технической категории – </w:t>
      </w:r>
      <w:smartTag w:uri="urn:schemas-microsoft-com:office:smarttags" w:element="metricconverter">
        <w:smartTagPr>
          <w:attr w:name="ProductID" w:val="50 метров"/>
        </w:smartTagPr>
        <w:r w:rsidRPr="00857D9A">
          <w:rPr>
            <w:bCs/>
            <w:iCs/>
            <w:sz w:val="28"/>
            <w:szCs w:val="28"/>
          </w:rPr>
          <w:t>50 метров</w:t>
        </w:r>
      </w:smartTag>
      <w:r w:rsidRPr="00857D9A">
        <w:rPr>
          <w:bCs/>
          <w:iCs/>
          <w:sz w:val="28"/>
          <w:szCs w:val="28"/>
        </w:rPr>
        <w:t xml:space="preserve">, для дорог </w:t>
      </w:r>
      <w:r w:rsidRPr="00857D9A">
        <w:rPr>
          <w:bCs/>
          <w:iCs/>
          <w:sz w:val="28"/>
          <w:szCs w:val="28"/>
          <w:lang w:val="en-US"/>
        </w:rPr>
        <w:t>V</w:t>
      </w:r>
      <w:r w:rsidRPr="00857D9A">
        <w:rPr>
          <w:bCs/>
          <w:iCs/>
          <w:sz w:val="28"/>
          <w:szCs w:val="28"/>
        </w:rPr>
        <w:t xml:space="preserve"> технической категории – </w:t>
      </w:r>
      <w:smartTag w:uri="urn:schemas-microsoft-com:office:smarttags" w:element="metricconverter">
        <w:smartTagPr>
          <w:attr w:name="ProductID" w:val="25 метров"/>
        </w:smartTagPr>
        <w:r w:rsidRPr="00857D9A">
          <w:rPr>
            <w:bCs/>
            <w:iCs/>
            <w:sz w:val="28"/>
            <w:szCs w:val="28"/>
          </w:rPr>
          <w:t>25 метров</w:t>
        </w:r>
      </w:smartTag>
      <w:r w:rsidRPr="00857D9A">
        <w:rPr>
          <w:bCs/>
          <w:iCs/>
          <w:sz w:val="28"/>
          <w:szCs w:val="28"/>
        </w:rPr>
        <w:t xml:space="preserve"> от границы полосы отвода автодороги (согласно кадастровому плану дороги).</w:t>
      </w:r>
    </w:p>
    <w:p w:rsidR="006904E8" w:rsidRPr="00C76787" w:rsidRDefault="006904E8" w:rsidP="007E1F13">
      <w:pPr>
        <w:ind w:firstLine="709"/>
        <w:jc w:val="both"/>
        <w:rPr>
          <w:b/>
          <w:bCs/>
          <w:iCs/>
          <w:sz w:val="28"/>
          <w:szCs w:val="28"/>
        </w:rPr>
      </w:pPr>
      <w:r w:rsidRPr="00C76787">
        <w:rPr>
          <w:b/>
          <w:bCs/>
          <w:iCs/>
          <w:sz w:val="28"/>
          <w:szCs w:val="28"/>
        </w:rPr>
        <w:t>Санитарно-защитные и охранные зоны инженерных коммуникаций</w:t>
      </w:r>
    </w:p>
    <w:p w:rsidR="006904E8" w:rsidRPr="00C76787" w:rsidRDefault="006904E8" w:rsidP="007E1F13">
      <w:pPr>
        <w:ind w:firstLine="709"/>
        <w:jc w:val="both"/>
        <w:rPr>
          <w:bCs/>
          <w:iCs/>
          <w:sz w:val="28"/>
          <w:szCs w:val="28"/>
        </w:rPr>
      </w:pPr>
      <w:r w:rsidRPr="00C76787">
        <w:rPr>
          <w:bCs/>
          <w:iCs/>
          <w:sz w:val="28"/>
          <w:szCs w:val="28"/>
        </w:rPr>
        <w:t>Установление величины зон негативных воздействий электромагнитных полей (в составе СЗЗ и зон ограничения застройки – ЗОЗ)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радиочастот.</w:t>
      </w:r>
    </w:p>
    <w:p w:rsidR="006904E8" w:rsidRPr="00C76787" w:rsidRDefault="006904E8" w:rsidP="007E1F13">
      <w:pPr>
        <w:ind w:firstLine="709"/>
        <w:jc w:val="both"/>
        <w:rPr>
          <w:bCs/>
          <w:iCs/>
          <w:sz w:val="28"/>
          <w:szCs w:val="28"/>
        </w:rPr>
      </w:pPr>
      <w:r w:rsidRPr="00C76787">
        <w:rPr>
          <w:bCs/>
          <w:iCs/>
          <w:sz w:val="28"/>
          <w:szCs w:val="28"/>
        </w:rPr>
        <w:t>В целях защиты населения от воздействия электрического поля, создаваемого воздушными линиями электропередачи (ВЛ) устанавливаются санитарные разрывы вдоль трассы высоковольтной линии, за пределами которых напряженность электрического поля не превышает 1 кВ/м.</w:t>
      </w:r>
    </w:p>
    <w:p w:rsidR="006904E8" w:rsidRPr="00C76787" w:rsidRDefault="006904E8" w:rsidP="007E1F13">
      <w:pPr>
        <w:ind w:firstLine="709"/>
        <w:jc w:val="both"/>
        <w:rPr>
          <w:bCs/>
          <w:iCs/>
          <w:sz w:val="28"/>
          <w:szCs w:val="28"/>
        </w:rPr>
      </w:pPr>
      <w:r w:rsidRPr="00C76787">
        <w:rPr>
          <w:bCs/>
          <w:iCs/>
          <w:sz w:val="28"/>
          <w:szCs w:val="28"/>
        </w:rPr>
        <w:t>При вводе объекта в эксплуатацию и в процессе эксплуатации санитарный разрыв должен быть скорректирован по результатам инструментальных измерений.</w:t>
      </w:r>
    </w:p>
    <w:p w:rsidR="006904E8" w:rsidRPr="00C76787" w:rsidRDefault="006904E8" w:rsidP="007E1F13">
      <w:pPr>
        <w:ind w:firstLine="709"/>
        <w:jc w:val="both"/>
        <w:rPr>
          <w:bCs/>
          <w:iCs/>
          <w:sz w:val="28"/>
          <w:szCs w:val="28"/>
        </w:rPr>
      </w:pPr>
      <w:r w:rsidRPr="00C76787">
        <w:rPr>
          <w:bCs/>
          <w:iCs/>
          <w:sz w:val="28"/>
          <w:szCs w:val="28"/>
        </w:rPr>
        <w:t xml:space="preserve">В соответствии с СН 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 защита населения от воздействия электрического поля воздушных линий </w:t>
      </w:r>
      <w:r w:rsidRPr="00C76787">
        <w:rPr>
          <w:bCs/>
          <w:iCs/>
          <w:sz w:val="28"/>
          <w:szCs w:val="28"/>
        </w:rPr>
        <w:lastRenderedPageBreak/>
        <w:t xml:space="preserve">электропередачи напряжением 220 кВ и ниже, удовлетворяющих требованиям Правил устройства электроустановок и Правил охраны высоковольтных электрических сетей, не требуется. </w:t>
      </w:r>
    </w:p>
    <w:p w:rsidR="00402BD9" w:rsidRDefault="006904E8" w:rsidP="00D803D2">
      <w:pPr>
        <w:ind w:firstLine="709"/>
        <w:jc w:val="both"/>
        <w:rPr>
          <w:bCs/>
          <w:iCs/>
          <w:sz w:val="28"/>
          <w:szCs w:val="28"/>
        </w:rPr>
      </w:pPr>
      <w:r w:rsidRPr="00C76787">
        <w:rPr>
          <w:bCs/>
          <w:iCs/>
          <w:sz w:val="28"/>
          <w:szCs w:val="28"/>
        </w:rPr>
        <w:t>Поэтому размеры санитарных разрывов (охранных зон) линий электропередачи приняты в зависимости от их напряжения (кВ) 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и приведены в нижеследующей таблице.</w:t>
      </w:r>
    </w:p>
    <w:p w:rsidR="00ED159D" w:rsidRPr="00DA5843" w:rsidRDefault="00ED159D" w:rsidP="007E1F13">
      <w:pPr>
        <w:ind w:firstLine="709"/>
        <w:jc w:val="both"/>
        <w:rPr>
          <w:bCs/>
          <w:iCs/>
          <w:sz w:val="28"/>
          <w:szCs w:val="28"/>
        </w:rPr>
      </w:pPr>
    </w:p>
    <w:p w:rsidR="006904E8" w:rsidRDefault="006904E8" w:rsidP="007E1F13">
      <w:pPr>
        <w:jc w:val="center"/>
        <w:rPr>
          <w:bCs/>
          <w:i/>
          <w:iCs/>
          <w:sz w:val="26"/>
          <w:szCs w:val="26"/>
        </w:rPr>
      </w:pPr>
      <w:r w:rsidRPr="00C76787">
        <w:rPr>
          <w:bCs/>
          <w:i/>
          <w:iCs/>
          <w:sz w:val="26"/>
          <w:szCs w:val="26"/>
        </w:rPr>
        <w:t xml:space="preserve"> Размер санитарных разрывов линий электропередач</w:t>
      </w:r>
    </w:p>
    <w:p w:rsidR="0075060E" w:rsidRPr="00EF4558" w:rsidRDefault="0075060E" w:rsidP="0075060E">
      <w:pPr>
        <w:jc w:val="right"/>
        <w:rPr>
          <w:i/>
        </w:rPr>
      </w:pPr>
      <w:r w:rsidRPr="00EF4558">
        <w:rPr>
          <w:i/>
        </w:rPr>
        <w:t xml:space="preserve">Таблица </w:t>
      </w:r>
      <w:r>
        <w:rPr>
          <w:i/>
        </w:rPr>
        <w:t>7</w:t>
      </w:r>
    </w:p>
    <w:p w:rsidR="0075060E" w:rsidRPr="00C76787" w:rsidRDefault="0075060E" w:rsidP="007E1F13">
      <w:pPr>
        <w:jc w:val="center"/>
        <w:rPr>
          <w:bCs/>
          <w:i/>
          <w:iCs/>
          <w:sz w:val="26"/>
          <w:szCs w:val="26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6628"/>
      </w:tblGrid>
      <w:tr w:rsidR="006904E8" w:rsidRPr="00C76787" w:rsidTr="00633718">
        <w:trPr>
          <w:cantSplit/>
          <w:jc w:val="center"/>
        </w:trPr>
        <w:tc>
          <w:tcPr>
            <w:tcW w:w="1484" w:type="pct"/>
            <w:vAlign w:val="center"/>
          </w:tcPr>
          <w:p w:rsidR="006904E8" w:rsidRPr="00C76787" w:rsidRDefault="006904E8" w:rsidP="007E1F1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76787">
              <w:rPr>
                <w:b/>
                <w:bCs/>
                <w:iCs/>
                <w:sz w:val="22"/>
                <w:szCs w:val="22"/>
              </w:rPr>
              <w:t>Проектный номинальный класс напряжения, кВ</w:t>
            </w:r>
          </w:p>
        </w:tc>
        <w:tc>
          <w:tcPr>
            <w:tcW w:w="3516" w:type="pct"/>
            <w:vAlign w:val="center"/>
          </w:tcPr>
          <w:p w:rsidR="006904E8" w:rsidRPr="00C76787" w:rsidRDefault="006904E8" w:rsidP="007E1F1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76787">
              <w:rPr>
                <w:b/>
                <w:bCs/>
                <w:iCs/>
                <w:sz w:val="22"/>
                <w:szCs w:val="22"/>
              </w:rPr>
              <w:t>Расстояние, м</w:t>
            </w:r>
          </w:p>
        </w:tc>
      </w:tr>
      <w:tr w:rsidR="006904E8" w:rsidRPr="00C76787" w:rsidTr="00633718">
        <w:trPr>
          <w:cantSplit/>
          <w:jc w:val="center"/>
        </w:trPr>
        <w:tc>
          <w:tcPr>
            <w:tcW w:w="1484" w:type="pct"/>
            <w:vAlign w:val="center"/>
          </w:tcPr>
          <w:p w:rsidR="006904E8" w:rsidRPr="00C76787" w:rsidRDefault="006904E8" w:rsidP="007E1F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76787">
              <w:rPr>
                <w:bCs/>
                <w:iCs/>
                <w:sz w:val="22"/>
                <w:szCs w:val="22"/>
              </w:rPr>
              <w:t>до 1</w:t>
            </w:r>
          </w:p>
        </w:tc>
        <w:tc>
          <w:tcPr>
            <w:tcW w:w="3516" w:type="pct"/>
            <w:vAlign w:val="center"/>
          </w:tcPr>
          <w:p w:rsidR="006904E8" w:rsidRPr="00C76787" w:rsidRDefault="006904E8" w:rsidP="007E1F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76787">
              <w:rPr>
                <w:bCs/>
                <w:iCs/>
                <w:sz w:val="22"/>
                <w:szCs w:val="22"/>
              </w:rPr>
              <w:t>2 (для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линий)</w:t>
            </w:r>
          </w:p>
        </w:tc>
      </w:tr>
      <w:tr w:rsidR="006904E8" w:rsidRPr="00C76787" w:rsidTr="00633718">
        <w:trPr>
          <w:cantSplit/>
          <w:jc w:val="center"/>
        </w:trPr>
        <w:tc>
          <w:tcPr>
            <w:tcW w:w="1484" w:type="pct"/>
            <w:vAlign w:val="center"/>
          </w:tcPr>
          <w:p w:rsidR="006904E8" w:rsidRPr="00C76787" w:rsidRDefault="006904E8" w:rsidP="007E1F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76787">
              <w:rPr>
                <w:bCs/>
                <w:iCs/>
                <w:sz w:val="22"/>
                <w:szCs w:val="22"/>
              </w:rPr>
              <w:t>1 - 20</w:t>
            </w:r>
          </w:p>
        </w:tc>
        <w:tc>
          <w:tcPr>
            <w:tcW w:w="3516" w:type="pct"/>
            <w:vAlign w:val="center"/>
          </w:tcPr>
          <w:p w:rsidR="006904E8" w:rsidRPr="00C76787" w:rsidRDefault="006904E8" w:rsidP="007E1F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76787">
              <w:rPr>
                <w:bCs/>
                <w:iCs/>
                <w:sz w:val="22"/>
                <w:szCs w:val="22"/>
              </w:rPr>
              <w:t>10 (5 - для линий с самонесущими или изолированными проводами, размещенных в границах населенных пунктов)</w:t>
            </w:r>
          </w:p>
        </w:tc>
      </w:tr>
      <w:tr w:rsidR="006904E8" w:rsidRPr="00C76787" w:rsidTr="00633718">
        <w:trPr>
          <w:cantSplit/>
          <w:jc w:val="center"/>
        </w:trPr>
        <w:tc>
          <w:tcPr>
            <w:tcW w:w="1484" w:type="pct"/>
            <w:vAlign w:val="center"/>
          </w:tcPr>
          <w:p w:rsidR="006904E8" w:rsidRPr="00C76787" w:rsidRDefault="006904E8" w:rsidP="007E1F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76787">
              <w:rPr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3516" w:type="pct"/>
            <w:vAlign w:val="center"/>
          </w:tcPr>
          <w:p w:rsidR="006904E8" w:rsidRPr="00C76787" w:rsidRDefault="006904E8" w:rsidP="007E1F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76787">
              <w:rPr>
                <w:bCs/>
                <w:iCs/>
                <w:sz w:val="22"/>
                <w:szCs w:val="22"/>
              </w:rPr>
              <w:t>15</w:t>
            </w:r>
          </w:p>
        </w:tc>
      </w:tr>
      <w:tr w:rsidR="006904E8" w:rsidRPr="00C76787" w:rsidTr="00633718">
        <w:trPr>
          <w:cantSplit/>
          <w:jc w:val="center"/>
        </w:trPr>
        <w:tc>
          <w:tcPr>
            <w:tcW w:w="1484" w:type="pct"/>
            <w:vAlign w:val="center"/>
          </w:tcPr>
          <w:p w:rsidR="006904E8" w:rsidRPr="00C76787" w:rsidRDefault="006904E8" w:rsidP="007E1F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76787">
              <w:rPr>
                <w:bCs/>
                <w:iCs/>
                <w:sz w:val="22"/>
                <w:szCs w:val="22"/>
              </w:rPr>
              <w:t>110</w:t>
            </w:r>
          </w:p>
        </w:tc>
        <w:tc>
          <w:tcPr>
            <w:tcW w:w="3516" w:type="pct"/>
            <w:vAlign w:val="center"/>
          </w:tcPr>
          <w:p w:rsidR="006904E8" w:rsidRPr="00C76787" w:rsidRDefault="006904E8" w:rsidP="007E1F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76787">
              <w:rPr>
                <w:bCs/>
                <w:iCs/>
                <w:sz w:val="22"/>
                <w:szCs w:val="22"/>
              </w:rPr>
              <w:t>20</w:t>
            </w:r>
          </w:p>
        </w:tc>
      </w:tr>
    </w:tbl>
    <w:p w:rsidR="00F249D5" w:rsidRDefault="00F249D5" w:rsidP="007E1F13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highlight w:val="yellow"/>
        </w:rPr>
      </w:pPr>
    </w:p>
    <w:p w:rsidR="007C757A" w:rsidRDefault="007C757A" w:rsidP="007C757A">
      <w:pPr>
        <w:ind w:firstLine="709"/>
        <w:jc w:val="both"/>
        <w:rPr>
          <w:b/>
          <w:bCs/>
          <w:iCs/>
          <w:sz w:val="28"/>
          <w:szCs w:val="28"/>
        </w:rPr>
      </w:pPr>
      <w:r w:rsidRPr="007C757A">
        <w:rPr>
          <w:b/>
          <w:bCs/>
          <w:iCs/>
          <w:sz w:val="28"/>
          <w:szCs w:val="28"/>
        </w:rPr>
        <w:t xml:space="preserve">Охранные </w:t>
      </w:r>
      <w:r>
        <w:rPr>
          <w:b/>
          <w:bCs/>
          <w:iCs/>
          <w:sz w:val="28"/>
          <w:szCs w:val="28"/>
        </w:rPr>
        <w:t>зоны для объектов газоснабжения</w:t>
      </w:r>
    </w:p>
    <w:p w:rsidR="006E1A80" w:rsidRPr="006E1A80" w:rsidRDefault="006E1A80" w:rsidP="006E1A80">
      <w:pPr>
        <w:widowControl w:val="0"/>
        <w:autoSpaceDE w:val="0"/>
        <w:autoSpaceDN w:val="0"/>
        <w:spacing w:before="240" w:after="120"/>
        <w:jc w:val="center"/>
        <w:rPr>
          <w:color w:val="943634"/>
        </w:rPr>
      </w:pPr>
      <w:r w:rsidRPr="006E1A80">
        <w:rPr>
          <w:color w:val="943634"/>
        </w:rPr>
        <w:t>Охранные зоны магистральных трубопроводов</w:t>
      </w:r>
    </w:p>
    <w:p w:rsidR="006E1A80" w:rsidRPr="00473E56" w:rsidRDefault="006E1A80" w:rsidP="00473E56">
      <w:pPr>
        <w:ind w:firstLine="709"/>
        <w:jc w:val="both"/>
        <w:rPr>
          <w:bCs/>
          <w:iCs/>
          <w:sz w:val="28"/>
          <w:szCs w:val="28"/>
        </w:rPr>
      </w:pPr>
      <w:r w:rsidRPr="00473E56">
        <w:rPr>
          <w:bCs/>
          <w:iCs/>
          <w:sz w:val="28"/>
          <w:szCs w:val="28"/>
        </w:rPr>
        <w:t xml:space="preserve">Границы охранных зон магистральных трубопроводов, условия использования земельных участков в границах охранных зон магистральных трубопроводов, порядок организации и производства работ в охранных зонах трубопроводов определяются «Правилами охраны магистральных трубопроводов», утвержденных Постановлением Госгортехнадзора Российской Федерации от 22.04.1992 N 9 (с последующими изменениями). </w:t>
      </w:r>
    </w:p>
    <w:p w:rsidR="006E1A80" w:rsidRPr="00473E56" w:rsidRDefault="006E1A80" w:rsidP="00473E56">
      <w:pPr>
        <w:ind w:firstLine="709"/>
        <w:jc w:val="both"/>
        <w:rPr>
          <w:bCs/>
          <w:iCs/>
          <w:sz w:val="28"/>
          <w:szCs w:val="28"/>
        </w:rPr>
      </w:pPr>
      <w:r w:rsidRPr="00473E56">
        <w:rPr>
          <w:bCs/>
          <w:iCs/>
          <w:sz w:val="28"/>
          <w:szCs w:val="28"/>
        </w:rPr>
        <w:t>Земельные участки, входящие в охранные зоны трубопроводов, не изымаются у землепользователей и используются ими для проведения сельскохозяйственных и иных работ с обязательным соблюдением следующих требований:</w:t>
      </w:r>
    </w:p>
    <w:p w:rsidR="006E1A80" w:rsidRPr="00473E56" w:rsidRDefault="006E1A80" w:rsidP="00473E56">
      <w:pPr>
        <w:ind w:firstLine="709"/>
        <w:jc w:val="both"/>
        <w:rPr>
          <w:bCs/>
          <w:iCs/>
          <w:sz w:val="28"/>
          <w:szCs w:val="28"/>
        </w:rPr>
      </w:pPr>
      <w:r w:rsidRPr="00473E56">
        <w:rPr>
          <w:bCs/>
          <w:iCs/>
          <w:sz w:val="28"/>
          <w:szCs w:val="28"/>
        </w:rPr>
        <w:t xml:space="preserve">В охранных зонах трубопроводов запрещается производить всякого рода действия, нарушающие нормальную эксплуатацию трубопроводов, приводящую к их повреждению, в частности: перемещать, засыпать и ломать опознавательные и сигнальные знаки, контрольно-измерительные пункты;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устраивать всякого рода </w:t>
      </w:r>
      <w:r w:rsidRPr="00473E56">
        <w:rPr>
          <w:bCs/>
          <w:iCs/>
          <w:sz w:val="28"/>
          <w:szCs w:val="28"/>
        </w:rPr>
        <w:lastRenderedPageBreak/>
        <w:t>свалки, выливать растворы кислот, солей и щелочей; 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  бросать якоря, проходить с отданными якорями, цепями, лотами, волокушами и тралами, производить дноуглубительные и землечерпальные работы; разводить огонь и размещать какие-либо открытые или закрытые источники огня.</w:t>
      </w:r>
    </w:p>
    <w:p w:rsidR="006E1A80" w:rsidRPr="00473E56" w:rsidRDefault="006E1A80" w:rsidP="00473E56">
      <w:pPr>
        <w:ind w:firstLine="709"/>
        <w:jc w:val="both"/>
        <w:rPr>
          <w:bCs/>
          <w:iCs/>
          <w:sz w:val="28"/>
          <w:szCs w:val="28"/>
        </w:rPr>
      </w:pPr>
      <w:r w:rsidRPr="00473E56">
        <w:rPr>
          <w:bCs/>
          <w:iCs/>
          <w:sz w:val="28"/>
          <w:szCs w:val="28"/>
        </w:rPr>
        <w:t xml:space="preserve">В охранных зонах трубопроводов без письменного разрешения предприятий трубопроводного транспорта запрещается: возводить любые постройки и сооружения; 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 производить мелиоративные земляные работы, сооружать оросительные и осушительные системы; производить всякого рода открытые и подземные, горные, строительные, монтажные и взрывные работы, планировку грунта; производить </w:t>
      </w:r>
      <w:proofErr w:type="spellStart"/>
      <w:r w:rsidRPr="00473E56">
        <w:rPr>
          <w:bCs/>
          <w:iCs/>
          <w:sz w:val="28"/>
          <w:szCs w:val="28"/>
        </w:rPr>
        <w:t>геологосъемочные</w:t>
      </w:r>
      <w:proofErr w:type="spellEnd"/>
      <w:r w:rsidRPr="00473E56">
        <w:rPr>
          <w:bCs/>
          <w:iCs/>
          <w:sz w:val="28"/>
          <w:szCs w:val="28"/>
        </w:rPr>
        <w:t>, геологоразведочные,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6E1A80" w:rsidRPr="00473E56" w:rsidRDefault="006E1A80" w:rsidP="00473E56">
      <w:pPr>
        <w:ind w:firstLine="709"/>
        <w:jc w:val="both"/>
        <w:rPr>
          <w:bCs/>
          <w:iCs/>
          <w:sz w:val="28"/>
          <w:szCs w:val="28"/>
        </w:rPr>
      </w:pPr>
      <w:r w:rsidRPr="00473E56">
        <w:rPr>
          <w:bCs/>
          <w:iCs/>
          <w:sz w:val="28"/>
          <w:szCs w:val="28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работах.</w:t>
      </w:r>
    </w:p>
    <w:p w:rsidR="006E1A80" w:rsidRPr="00473E56" w:rsidRDefault="006E1A80" w:rsidP="00473E56">
      <w:pPr>
        <w:ind w:firstLine="709"/>
        <w:jc w:val="both"/>
        <w:rPr>
          <w:bCs/>
          <w:iCs/>
          <w:sz w:val="28"/>
          <w:szCs w:val="28"/>
        </w:rPr>
      </w:pPr>
      <w:r w:rsidRPr="00473E56">
        <w:rPr>
          <w:bCs/>
          <w:iCs/>
          <w:sz w:val="28"/>
          <w:szCs w:val="28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6E1A80" w:rsidRPr="00473E56" w:rsidRDefault="006E1A80" w:rsidP="00473E56">
      <w:pPr>
        <w:ind w:firstLine="709"/>
        <w:jc w:val="both"/>
        <w:rPr>
          <w:bCs/>
          <w:iCs/>
          <w:sz w:val="28"/>
          <w:szCs w:val="28"/>
        </w:rPr>
      </w:pPr>
      <w:r w:rsidRPr="00473E56">
        <w:rPr>
          <w:bCs/>
          <w:iCs/>
          <w:sz w:val="28"/>
          <w:szCs w:val="28"/>
        </w:rPr>
        <w:t xml:space="preserve">Предприятиям трубопроводного транспорта разрешается: подъезд в соответствии со схемой проездов, согласованной с землепользователем, автомобильного транспорта и других средств к трубопроводу и его объектам для обслуживания и проведения ремонтных работ. В аварийных ситуациях разрешается подъезд к трубопроводу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землевладельцам. 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</w:t>
      </w:r>
      <w:r w:rsidRPr="00473E56">
        <w:rPr>
          <w:bCs/>
          <w:iCs/>
          <w:sz w:val="28"/>
          <w:szCs w:val="28"/>
        </w:rPr>
        <w:lastRenderedPageBreak/>
        <w:t>предварительным (не менее чем за 5 суток до начала работ) уведомлением об этом землепользователя; 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6E1A80" w:rsidRPr="00473E56" w:rsidRDefault="006E1A80" w:rsidP="00473E56">
      <w:pPr>
        <w:ind w:firstLine="709"/>
        <w:jc w:val="both"/>
        <w:rPr>
          <w:bCs/>
          <w:iCs/>
          <w:sz w:val="28"/>
          <w:szCs w:val="28"/>
        </w:rPr>
      </w:pPr>
      <w:r w:rsidRPr="00473E56">
        <w:rPr>
          <w:bCs/>
          <w:iCs/>
          <w:sz w:val="28"/>
          <w:szCs w:val="28"/>
        </w:rPr>
        <w:t>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7C757A" w:rsidRPr="007C757A" w:rsidRDefault="007C757A" w:rsidP="007C757A">
      <w:pPr>
        <w:ind w:firstLine="709"/>
        <w:jc w:val="both"/>
        <w:rPr>
          <w:bCs/>
          <w:iCs/>
          <w:sz w:val="28"/>
          <w:szCs w:val="28"/>
        </w:rPr>
      </w:pPr>
      <w:r w:rsidRPr="004913A0">
        <w:t xml:space="preserve"> </w:t>
      </w:r>
      <w:r w:rsidRPr="007C757A">
        <w:rPr>
          <w:bCs/>
          <w:iCs/>
          <w:sz w:val="28"/>
          <w:szCs w:val="28"/>
        </w:rPr>
        <w:t>Размеры охранных зон для объектов газораспределительной сети и условия использования земельных участков, расположенных в их пределах, определяются Правилами охраны газораспределительных сетей (утв. постановлением Правительства Российской Федерации от 20.11.2000 № 878):</w:t>
      </w:r>
    </w:p>
    <w:p w:rsidR="007C757A" w:rsidRPr="007C757A" w:rsidRDefault="007C757A" w:rsidP="007C757A">
      <w:pPr>
        <w:ind w:firstLine="709"/>
        <w:jc w:val="both"/>
        <w:rPr>
          <w:bCs/>
          <w:iCs/>
          <w:sz w:val="28"/>
          <w:szCs w:val="28"/>
        </w:rPr>
      </w:pPr>
      <w:r w:rsidRPr="007C757A">
        <w:rPr>
          <w:bCs/>
          <w:iCs/>
          <w:sz w:val="28"/>
          <w:szCs w:val="28"/>
        </w:rPr>
        <w:t>- вдоль трасс наружных газопроводов - в виде территории, ограниченной условными линиями, проходящими на расстоянии 2 м с каждой стороны газопровода;</w:t>
      </w:r>
    </w:p>
    <w:p w:rsidR="007C757A" w:rsidRPr="007C757A" w:rsidRDefault="007C757A" w:rsidP="007C757A">
      <w:pPr>
        <w:ind w:firstLine="709"/>
        <w:jc w:val="both"/>
        <w:rPr>
          <w:bCs/>
          <w:iCs/>
          <w:sz w:val="28"/>
          <w:szCs w:val="28"/>
        </w:rPr>
      </w:pPr>
      <w:r w:rsidRPr="007C757A">
        <w:rPr>
          <w:bCs/>
          <w:iCs/>
          <w:sz w:val="28"/>
          <w:szCs w:val="28"/>
        </w:rPr>
        <w:t>-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 от газопровода со стороны провода и 2 м - с противоположной стороны.</w:t>
      </w:r>
    </w:p>
    <w:p w:rsidR="007C757A" w:rsidRPr="00221C5E" w:rsidRDefault="007C757A" w:rsidP="007C757A">
      <w:pPr>
        <w:ind w:firstLine="709"/>
        <w:jc w:val="both"/>
        <w:rPr>
          <w:bCs/>
          <w:iCs/>
          <w:sz w:val="28"/>
          <w:szCs w:val="28"/>
        </w:rPr>
      </w:pPr>
      <w:r w:rsidRPr="007C757A">
        <w:rPr>
          <w:bCs/>
          <w:iCs/>
          <w:sz w:val="28"/>
          <w:szCs w:val="28"/>
        </w:rPr>
        <w:t>- вокруг газорегуляторных пунктов (ГРП) - в виде участка земли, ограниченного замкнутой линией, отстоящей от границ территорий указанных объектов на 10 метров во все стороны.</w:t>
      </w:r>
    </w:p>
    <w:p w:rsidR="00371169" w:rsidRPr="005B572B" w:rsidRDefault="00371169" w:rsidP="00371169">
      <w:pPr>
        <w:spacing w:line="100" w:lineRule="atLeast"/>
        <w:ind w:firstLine="902"/>
        <w:jc w:val="center"/>
        <w:rPr>
          <w:b/>
          <w:bCs/>
          <w:sz w:val="26"/>
          <w:szCs w:val="26"/>
        </w:rPr>
      </w:pPr>
      <w:r w:rsidRPr="005B572B">
        <w:rPr>
          <w:b/>
          <w:bCs/>
          <w:sz w:val="26"/>
          <w:szCs w:val="26"/>
        </w:rPr>
        <w:t>Санитарный разрыв до жилых и общественных зданий от подземных сетей инженерии</w:t>
      </w:r>
    </w:p>
    <w:p w:rsidR="00371169" w:rsidRPr="00371169" w:rsidRDefault="00371169" w:rsidP="00371169">
      <w:pPr>
        <w:spacing w:line="100" w:lineRule="atLeast"/>
        <w:ind w:right="282" w:firstLine="900"/>
        <w:jc w:val="right"/>
        <w:rPr>
          <w:iCs/>
          <w:sz w:val="26"/>
          <w:szCs w:val="26"/>
          <w:lang w:val="en-US"/>
        </w:rPr>
      </w:pPr>
      <w:r w:rsidRPr="002B6D72">
        <w:rPr>
          <w:iCs/>
          <w:sz w:val="26"/>
          <w:szCs w:val="26"/>
        </w:rPr>
        <w:t xml:space="preserve">Таблица </w:t>
      </w:r>
      <w:r>
        <w:rPr>
          <w:iCs/>
          <w:sz w:val="26"/>
          <w:szCs w:val="26"/>
          <w:lang w:val="en-US"/>
        </w:rPr>
        <w:t>8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2"/>
        <w:gridCol w:w="1527"/>
        <w:gridCol w:w="2038"/>
        <w:gridCol w:w="1774"/>
      </w:tblGrid>
      <w:tr w:rsidR="00371169" w:rsidRPr="005B572B" w:rsidTr="006D3E27">
        <w:trPr>
          <w:cantSplit/>
          <w:tblHeader/>
        </w:trPr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69" w:rsidRPr="005B572B" w:rsidRDefault="00371169" w:rsidP="006D3E27">
            <w:pPr>
              <w:overflowPunct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 w:rsidRPr="005B572B">
              <w:rPr>
                <w:b/>
                <w:bCs/>
                <w:sz w:val="26"/>
                <w:szCs w:val="26"/>
              </w:rPr>
              <w:t>Инженерные сети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169" w:rsidRPr="005B572B" w:rsidRDefault="00371169" w:rsidP="006D3E27">
            <w:pPr>
              <w:overflowPunct w:val="0"/>
              <w:autoSpaceDE w:val="0"/>
              <w:jc w:val="center"/>
              <w:rPr>
                <w:b/>
                <w:bCs/>
              </w:rPr>
            </w:pPr>
            <w:r w:rsidRPr="005B572B">
              <w:rPr>
                <w:b/>
                <w:bCs/>
                <w:sz w:val="26"/>
                <w:szCs w:val="26"/>
              </w:rPr>
              <w:t>Расстояние, м, по горизонтали (в свету) от подземных сетей до</w:t>
            </w:r>
          </w:p>
        </w:tc>
      </w:tr>
      <w:tr w:rsidR="00371169" w:rsidRPr="005B572B" w:rsidTr="006D3E27">
        <w:trPr>
          <w:cantSplit/>
          <w:trHeight w:val="299"/>
          <w:tblHeader/>
        </w:trPr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69" w:rsidRPr="005B572B" w:rsidRDefault="00371169" w:rsidP="006D3E27">
            <w:pPr>
              <w:snapToGrid w:val="0"/>
              <w:rPr>
                <w:b/>
                <w:bCs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69" w:rsidRPr="005B572B" w:rsidRDefault="00371169" w:rsidP="006D3E27">
            <w:pPr>
              <w:overflowPunct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 w:rsidRPr="005B572B">
              <w:rPr>
                <w:b/>
                <w:bCs/>
                <w:sz w:val="26"/>
                <w:szCs w:val="26"/>
              </w:rPr>
              <w:t>фундаментов зданий и сооружений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69" w:rsidRPr="005B572B" w:rsidRDefault="00371169" w:rsidP="006D3E27">
            <w:pPr>
              <w:overflowPunct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 w:rsidRPr="005B572B">
              <w:rPr>
                <w:b/>
                <w:bCs/>
                <w:sz w:val="26"/>
                <w:szCs w:val="26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169" w:rsidRPr="005B572B" w:rsidRDefault="00371169" w:rsidP="006D3E27">
            <w:pPr>
              <w:overflowPunct w:val="0"/>
              <w:autoSpaceDE w:val="0"/>
              <w:jc w:val="center"/>
              <w:rPr>
                <w:b/>
                <w:bCs/>
              </w:rPr>
            </w:pPr>
            <w:r w:rsidRPr="005B572B">
              <w:rPr>
                <w:b/>
                <w:bCs/>
                <w:sz w:val="26"/>
                <w:szCs w:val="26"/>
              </w:rPr>
              <w:t>наружной бровки кювета или подошвы насыпи дороги</w:t>
            </w:r>
          </w:p>
        </w:tc>
      </w:tr>
      <w:tr w:rsidR="00371169" w:rsidRPr="0056089C" w:rsidTr="006D3E27">
        <w:trPr>
          <w:cantSplit/>
          <w:trHeight w:val="299"/>
          <w:tblHeader/>
        </w:trPr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69" w:rsidRPr="0056089C" w:rsidRDefault="00371169" w:rsidP="006D3E27">
            <w:pPr>
              <w:snapToGrid w:val="0"/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69" w:rsidRPr="0056089C" w:rsidRDefault="00371169" w:rsidP="006D3E27">
            <w:pPr>
              <w:snapToGrid w:val="0"/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69" w:rsidRPr="0056089C" w:rsidRDefault="00371169" w:rsidP="006D3E27">
            <w:pPr>
              <w:snapToGrid w:val="0"/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169" w:rsidRPr="0056089C" w:rsidRDefault="00371169" w:rsidP="006D3E27">
            <w:pPr>
              <w:snapToGrid w:val="0"/>
            </w:pPr>
          </w:p>
        </w:tc>
      </w:tr>
      <w:tr w:rsidR="00371169" w:rsidRPr="0056089C" w:rsidTr="006D3E2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 xml:space="preserve">Водопровод и напорная канализация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1</w:t>
            </w:r>
          </w:p>
        </w:tc>
      </w:tr>
      <w:tr w:rsidR="00371169" w:rsidRPr="0056089C" w:rsidTr="006D3E2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Самотечная канализация (бытовая и дождевая)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1,5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1</w:t>
            </w:r>
          </w:p>
        </w:tc>
      </w:tr>
      <w:tr w:rsidR="00371169" w:rsidRPr="0056089C" w:rsidTr="006D3E2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Газопроводы горючих газов давления, МПа (кгс/см</w:t>
            </w:r>
            <w:r w:rsidRPr="0056089C">
              <w:rPr>
                <w:sz w:val="26"/>
                <w:szCs w:val="26"/>
                <w:vertAlign w:val="superscript"/>
              </w:rPr>
              <w:t>2</w:t>
            </w:r>
            <w:r w:rsidRPr="0056089C">
              <w:rPr>
                <w:sz w:val="26"/>
                <w:szCs w:val="26"/>
              </w:rPr>
              <w:t>):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71169" w:rsidRPr="0056089C" w:rsidTr="006D3E2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ind w:firstLine="426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  <w:lang w:val="en-US"/>
              </w:rPr>
              <w:t>- </w:t>
            </w:r>
            <w:r w:rsidRPr="0056089C">
              <w:rPr>
                <w:sz w:val="26"/>
                <w:szCs w:val="26"/>
              </w:rPr>
              <w:t>низкого до 0,005 (0,05)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  <w:lang w:val="en-US"/>
              </w:rPr>
            </w:pPr>
            <w:r w:rsidRPr="0056089C">
              <w:rPr>
                <w:sz w:val="26"/>
                <w:szCs w:val="26"/>
              </w:rPr>
              <w:t>1</w:t>
            </w:r>
          </w:p>
        </w:tc>
      </w:tr>
      <w:tr w:rsidR="00371169" w:rsidRPr="0056089C" w:rsidTr="006D3E2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ind w:firstLine="426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  <w:lang w:val="en-US"/>
              </w:rPr>
              <w:t>- </w:t>
            </w:r>
            <w:r w:rsidRPr="0056089C">
              <w:rPr>
                <w:sz w:val="26"/>
                <w:szCs w:val="26"/>
              </w:rPr>
              <w:t>высокого св. 0,3 (3) до 0,6 (6)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  <w:lang w:val="en-US"/>
              </w:rPr>
            </w:pPr>
            <w:r w:rsidRPr="0056089C">
              <w:rPr>
                <w:sz w:val="26"/>
                <w:szCs w:val="26"/>
              </w:rPr>
              <w:t>1</w:t>
            </w:r>
          </w:p>
        </w:tc>
      </w:tr>
      <w:tr w:rsidR="00371169" w:rsidRPr="0056089C" w:rsidTr="006D3E2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ind w:firstLine="426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  <w:lang w:val="en-US"/>
              </w:rPr>
              <w:t>- </w:t>
            </w:r>
            <w:r w:rsidRPr="0056089C">
              <w:rPr>
                <w:sz w:val="26"/>
                <w:szCs w:val="26"/>
              </w:rPr>
              <w:t>высокого св. 0,6 (6) до 1,2 (12)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10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2</w:t>
            </w:r>
          </w:p>
        </w:tc>
      </w:tr>
      <w:tr w:rsidR="00371169" w:rsidRPr="0056089C" w:rsidTr="006D3E2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Тепловые сети (от наружной стенки канала, тоннеля)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2 (см. прим. 3)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1,5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1</w:t>
            </w:r>
          </w:p>
        </w:tc>
      </w:tr>
      <w:tr w:rsidR="00371169" w:rsidRPr="0056089C" w:rsidTr="006D3E2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lastRenderedPageBreak/>
              <w:t>Кабели силовые всех напряжений и кабели связи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0,6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0,5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69" w:rsidRPr="0056089C" w:rsidRDefault="00371169" w:rsidP="006D3E27">
            <w:pPr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6089C">
              <w:rPr>
                <w:sz w:val="26"/>
                <w:szCs w:val="26"/>
              </w:rPr>
              <w:t>1</w:t>
            </w:r>
          </w:p>
        </w:tc>
      </w:tr>
    </w:tbl>
    <w:p w:rsidR="00371169" w:rsidRPr="00371169" w:rsidRDefault="00371169" w:rsidP="007C757A">
      <w:pPr>
        <w:ind w:firstLine="709"/>
        <w:jc w:val="both"/>
        <w:rPr>
          <w:bCs/>
          <w:iCs/>
          <w:sz w:val="28"/>
          <w:szCs w:val="28"/>
          <w:lang w:val="en-US"/>
        </w:rPr>
      </w:pPr>
    </w:p>
    <w:p w:rsidR="006904E8" w:rsidRPr="00C76787" w:rsidRDefault="006904E8" w:rsidP="007E1F13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C76787">
        <w:rPr>
          <w:b/>
          <w:sz w:val="28"/>
          <w:szCs w:val="28"/>
        </w:rPr>
        <w:t>Зоны экологического бедствия, зоны чрезвычайных ситуаций на водных объектах, предотвращение негативного воздействия вод и ликвидация его последствий</w:t>
      </w:r>
    </w:p>
    <w:p w:rsidR="006904E8" w:rsidRPr="00C76787" w:rsidRDefault="006904E8" w:rsidP="007E1F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6787">
        <w:rPr>
          <w:sz w:val="28"/>
          <w:szCs w:val="28"/>
        </w:rPr>
        <w:t>В соответствии с законодательством 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бедствия, зонами чрезвычайных ситуаций могут объявляться водные объекты и речные бассейны, в которых в результате техногенных и природных явлений происходят изменения, представляющие угрозу здоровью или жизни человека, объектам животного и растительного мира, другим объектам окружающей среды.</w:t>
      </w:r>
    </w:p>
    <w:p w:rsidR="006904E8" w:rsidRPr="00C76787" w:rsidRDefault="006904E8" w:rsidP="007E1F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6787">
        <w:rPr>
          <w:sz w:val="28"/>
          <w:szCs w:val="28"/>
        </w:rPr>
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24-27 Водного Кодекса РФ.</w:t>
      </w:r>
    </w:p>
    <w:p w:rsidR="006904E8" w:rsidRPr="00C76787" w:rsidRDefault="006904E8" w:rsidP="007E1F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6787">
        <w:rPr>
          <w:sz w:val="28"/>
          <w:szCs w:val="28"/>
        </w:rPr>
        <w:t>Границы территорий, подверженных затоплению и подтоплению,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деятельности.</w:t>
      </w:r>
    </w:p>
    <w:p w:rsidR="00C457FB" w:rsidRPr="00042A86" w:rsidRDefault="006904E8" w:rsidP="007E1F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6787">
        <w:rPr>
          <w:sz w:val="28"/>
          <w:szCs w:val="28"/>
        </w:rPr>
        <w:t>На территориях, подверженных затоплению, размещение новых населенных пунктов, кладбищ, скотомогильников и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запрещаются.</w:t>
      </w:r>
    </w:p>
    <w:p w:rsidR="0075060E" w:rsidRDefault="0075060E" w:rsidP="007E1F13">
      <w:pPr>
        <w:jc w:val="center"/>
        <w:rPr>
          <w:b/>
          <w:bCs/>
          <w:i/>
          <w:color w:val="000000"/>
          <w:sz w:val="26"/>
          <w:szCs w:val="26"/>
        </w:rPr>
      </w:pPr>
      <w:bookmarkStart w:id="26" w:name="_Toc241844452"/>
      <w:bookmarkStart w:id="27" w:name="_Toc249431679"/>
      <w:bookmarkStart w:id="28" w:name="_Toc254300277"/>
      <w:bookmarkStart w:id="29" w:name="_Toc260684569"/>
      <w:bookmarkStart w:id="30" w:name="_Toc266652618"/>
      <w:bookmarkStart w:id="31" w:name="_Toc294190425"/>
    </w:p>
    <w:p w:rsidR="00A250F2" w:rsidRPr="00860F40" w:rsidRDefault="00A250F2" w:rsidP="007E1F13">
      <w:pPr>
        <w:jc w:val="center"/>
        <w:rPr>
          <w:b/>
          <w:bCs/>
          <w:i/>
          <w:color w:val="000000"/>
          <w:sz w:val="26"/>
          <w:szCs w:val="26"/>
        </w:rPr>
      </w:pPr>
      <w:r w:rsidRPr="00860F40">
        <w:rPr>
          <w:b/>
          <w:bCs/>
          <w:i/>
          <w:color w:val="000000"/>
          <w:sz w:val="26"/>
          <w:szCs w:val="26"/>
        </w:rPr>
        <w:t>Санитарно-защитные зоны предприятий</w:t>
      </w:r>
    </w:p>
    <w:p w:rsidR="00A250F2" w:rsidRPr="006B72ED" w:rsidRDefault="00A250F2" w:rsidP="007E1F13">
      <w:pPr>
        <w:pStyle w:val="western"/>
        <w:spacing w:line="240" w:lineRule="auto"/>
        <w:ind w:firstLine="567"/>
        <w:rPr>
          <w:color w:val="000000"/>
          <w:sz w:val="26"/>
          <w:szCs w:val="26"/>
        </w:rPr>
      </w:pPr>
      <w:r w:rsidRPr="006B72ED">
        <w:rPr>
          <w:color w:val="000000"/>
          <w:sz w:val="26"/>
          <w:szCs w:val="26"/>
        </w:rPr>
        <w:t>В целях обеспечения безопасности населения и в соответствии с Федеральным Законом «О санитарно-эпидемиологическом благопол</w:t>
      </w:r>
      <w:r>
        <w:rPr>
          <w:color w:val="000000"/>
          <w:sz w:val="26"/>
          <w:szCs w:val="26"/>
        </w:rPr>
        <w:t>учии населения» от 30.03.1999 № </w:t>
      </w:r>
      <w:r w:rsidRPr="006B72ED">
        <w:rPr>
          <w:color w:val="000000"/>
          <w:sz w:val="26"/>
          <w:szCs w:val="26"/>
        </w:rPr>
        <w:t>52-ФЗ вокруг объектов и производств, являющихся источниками воздействия на среду обитания и здоровье человека</w:t>
      </w:r>
      <w:r>
        <w:rPr>
          <w:color w:val="000000"/>
          <w:sz w:val="26"/>
          <w:szCs w:val="26"/>
        </w:rPr>
        <w:t>,</w:t>
      </w:r>
      <w:r w:rsidRPr="006B72ED">
        <w:rPr>
          <w:color w:val="000000"/>
          <w:sz w:val="26"/>
          <w:szCs w:val="26"/>
        </w:rPr>
        <w:t xml:space="preserve"> устанавливается специальная территория с особым режимом использования (санитарно-защитная зона), размер которой </w:t>
      </w:r>
      <w:r w:rsidRPr="006B72ED">
        <w:rPr>
          <w:color w:val="000000"/>
          <w:sz w:val="26"/>
          <w:szCs w:val="26"/>
        </w:rPr>
        <w:lastRenderedPageBreak/>
        <w:t xml:space="preserve">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 </w:t>
      </w:r>
    </w:p>
    <w:p w:rsidR="00A250F2" w:rsidRPr="00860F40" w:rsidRDefault="00A250F2" w:rsidP="007E1F13">
      <w:pPr>
        <w:ind w:firstLine="709"/>
        <w:jc w:val="both"/>
        <w:rPr>
          <w:color w:val="000000"/>
          <w:sz w:val="26"/>
          <w:szCs w:val="26"/>
        </w:rPr>
      </w:pPr>
      <w:r w:rsidRPr="00860F40">
        <w:rPr>
          <w:color w:val="000000"/>
          <w:sz w:val="26"/>
          <w:szCs w:val="26"/>
        </w:rPr>
        <w:t>Территория санита</w:t>
      </w:r>
      <w:r>
        <w:rPr>
          <w:color w:val="000000"/>
          <w:sz w:val="26"/>
          <w:szCs w:val="26"/>
        </w:rPr>
        <w:t>рно-защитной зоны предназначена:</w:t>
      </w:r>
    </w:p>
    <w:p w:rsidR="00A250F2" w:rsidRPr="00860F40" w:rsidRDefault="00A250F2" w:rsidP="007E1F13">
      <w:pPr>
        <w:ind w:firstLine="709"/>
        <w:jc w:val="both"/>
        <w:rPr>
          <w:color w:val="000000"/>
          <w:sz w:val="26"/>
          <w:szCs w:val="26"/>
        </w:rPr>
      </w:pPr>
      <w:r w:rsidRPr="00860F40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для </w:t>
      </w:r>
      <w:r w:rsidRPr="00860F40">
        <w:rPr>
          <w:color w:val="000000"/>
          <w:sz w:val="26"/>
          <w:szCs w:val="26"/>
        </w:rPr>
        <w:t>обеспечения снижения уровня воздействия до требуемых гигиенических нормативов по всем факторам воздействия за ее пределами (ПДК, ПДУ);</w:t>
      </w:r>
    </w:p>
    <w:p w:rsidR="00A250F2" w:rsidRPr="00860F40" w:rsidRDefault="00A250F2" w:rsidP="007E1F13">
      <w:pPr>
        <w:ind w:firstLine="709"/>
        <w:jc w:val="both"/>
        <w:rPr>
          <w:color w:val="000000"/>
          <w:sz w:val="26"/>
          <w:szCs w:val="26"/>
        </w:rPr>
      </w:pPr>
      <w:r w:rsidRPr="00860F40">
        <w:rPr>
          <w:color w:val="000000"/>
          <w:sz w:val="26"/>
          <w:szCs w:val="26"/>
        </w:rPr>
        <w:t>- создания санитарно-защитного барьера между территорией предприятия (группы предприятий) и территорией жилой застройки;</w:t>
      </w:r>
    </w:p>
    <w:p w:rsidR="00A250F2" w:rsidRPr="00860F40" w:rsidRDefault="00A250F2" w:rsidP="007E1F13">
      <w:pPr>
        <w:ind w:firstLine="709"/>
        <w:jc w:val="both"/>
        <w:rPr>
          <w:color w:val="000000"/>
          <w:sz w:val="26"/>
          <w:szCs w:val="26"/>
        </w:rPr>
      </w:pPr>
      <w:r w:rsidRPr="00860F40">
        <w:rPr>
          <w:color w:val="000000"/>
          <w:sz w:val="26"/>
          <w:szCs w:val="26"/>
        </w:rPr>
        <w:t xml:space="preserve">- организации дополнительных озелененных площадей, обеспечивающих экранирование, ассимиляцию и </w:t>
      </w:r>
      <w:proofErr w:type="gramStart"/>
      <w:r w:rsidRPr="00860F40">
        <w:rPr>
          <w:color w:val="000000"/>
          <w:sz w:val="26"/>
          <w:szCs w:val="26"/>
        </w:rPr>
        <w:t>фильтрацию загрязнителей атмосферного воздуха</w:t>
      </w:r>
      <w:proofErr w:type="gramEnd"/>
      <w:r w:rsidRPr="00860F40">
        <w:rPr>
          <w:color w:val="000000"/>
          <w:sz w:val="26"/>
          <w:szCs w:val="26"/>
        </w:rPr>
        <w:t xml:space="preserve"> и повышени</w:t>
      </w:r>
      <w:r>
        <w:rPr>
          <w:color w:val="000000"/>
          <w:sz w:val="26"/>
          <w:szCs w:val="26"/>
        </w:rPr>
        <w:t>е</w:t>
      </w:r>
      <w:r w:rsidRPr="00860F40">
        <w:rPr>
          <w:color w:val="000000"/>
          <w:sz w:val="26"/>
          <w:szCs w:val="26"/>
        </w:rPr>
        <w:t xml:space="preserve"> комфортности микроклимата.</w:t>
      </w:r>
    </w:p>
    <w:p w:rsidR="00A250F2" w:rsidRPr="00860F40" w:rsidRDefault="00A250F2" w:rsidP="007E1F13">
      <w:pPr>
        <w:ind w:firstLine="709"/>
        <w:jc w:val="both"/>
        <w:rPr>
          <w:color w:val="000000"/>
          <w:sz w:val="26"/>
          <w:szCs w:val="26"/>
        </w:rPr>
      </w:pPr>
      <w:r w:rsidRPr="00860F40">
        <w:rPr>
          <w:color w:val="000000"/>
          <w:sz w:val="26"/>
          <w:szCs w:val="26"/>
        </w:rPr>
        <w:t>Промышленные предприятия должны иметь утвержденные проекты санитарно-защитных зон.</w:t>
      </w:r>
    </w:p>
    <w:p w:rsidR="00A250F2" w:rsidRPr="00A250F2" w:rsidRDefault="00A250F2" w:rsidP="007E1F13">
      <w:pPr>
        <w:ind w:firstLine="709"/>
        <w:jc w:val="both"/>
        <w:rPr>
          <w:color w:val="000000"/>
          <w:sz w:val="26"/>
          <w:szCs w:val="26"/>
        </w:rPr>
      </w:pPr>
      <w:r w:rsidRPr="00860F40">
        <w:rPr>
          <w:color w:val="000000"/>
          <w:sz w:val="26"/>
          <w:szCs w:val="26"/>
        </w:rPr>
        <w:t>Предприятия, расположенные на территории сельского поселения</w:t>
      </w:r>
      <w:r>
        <w:rPr>
          <w:color w:val="000000"/>
          <w:sz w:val="26"/>
          <w:szCs w:val="26"/>
        </w:rPr>
        <w:t>,</w:t>
      </w:r>
      <w:r w:rsidRPr="00860F40">
        <w:rPr>
          <w:color w:val="000000"/>
          <w:sz w:val="26"/>
          <w:szCs w:val="26"/>
        </w:rPr>
        <w:t xml:space="preserve"> не имеют разработанных санитарно-защитных зон. При отсутствии утвержденной СЗЗ нормативные размеры СЗЗ </w:t>
      </w:r>
      <w:proofErr w:type="gramStart"/>
      <w:r w:rsidRPr="00860F40">
        <w:rPr>
          <w:color w:val="000000"/>
          <w:sz w:val="26"/>
          <w:szCs w:val="26"/>
        </w:rPr>
        <w:t xml:space="preserve">принимаются </w:t>
      </w:r>
      <w:r>
        <w:rPr>
          <w:color w:val="000000"/>
          <w:sz w:val="26"/>
          <w:szCs w:val="26"/>
        </w:rPr>
        <w:t xml:space="preserve"> </w:t>
      </w:r>
      <w:r w:rsidRPr="00860F40">
        <w:rPr>
          <w:color w:val="000000"/>
          <w:sz w:val="26"/>
          <w:szCs w:val="26"/>
        </w:rPr>
        <w:t>по</w:t>
      </w:r>
      <w:proofErr w:type="gramEnd"/>
      <w:r w:rsidRPr="00860F40">
        <w:rPr>
          <w:color w:val="000000"/>
          <w:sz w:val="26"/>
          <w:szCs w:val="26"/>
        </w:rPr>
        <w:t xml:space="preserve"> СанПиН 2.2.1/2.1.1.1200-03 в соответствии с санитарной классификацией предприятий, производств и объектов.</w:t>
      </w:r>
    </w:p>
    <w:p w:rsidR="008755AB" w:rsidRDefault="008755AB" w:rsidP="007E1F13">
      <w:pPr>
        <w:jc w:val="center"/>
        <w:rPr>
          <w:b/>
          <w:bCs/>
          <w:i/>
          <w:sz w:val="26"/>
          <w:szCs w:val="26"/>
        </w:rPr>
      </w:pPr>
    </w:p>
    <w:p w:rsidR="00A250F2" w:rsidRPr="00E04CDC" w:rsidRDefault="00A250F2" w:rsidP="007E1F13">
      <w:pPr>
        <w:jc w:val="center"/>
      </w:pPr>
      <w:r w:rsidRPr="00E04CDC">
        <w:rPr>
          <w:b/>
          <w:bCs/>
          <w:i/>
          <w:sz w:val="26"/>
          <w:szCs w:val="26"/>
        </w:rPr>
        <w:t>Зона санитарной охраны источников питьевого водоснабжения</w:t>
      </w:r>
      <w:bookmarkEnd w:id="26"/>
      <w:bookmarkEnd w:id="27"/>
      <w:bookmarkEnd w:id="28"/>
      <w:bookmarkEnd w:id="29"/>
      <w:bookmarkEnd w:id="30"/>
      <w:bookmarkEnd w:id="31"/>
    </w:p>
    <w:p w:rsidR="00A250F2" w:rsidRPr="00E4608D" w:rsidRDefault="00A250F2" w:rsidP="007E1F13">
      <w:pPr>
        <w:shd w:val="clear" w:color="auto" w:fill="FFFFFF"/>
        <w:suppressAutoHyphens/>
        <w:ind w:left="10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Источником хозяйственно-</w:t>
      </w:r>
      <w:r w:rsidRPr="00714EBF">
        <w:rPr>
          <w:color w:val="000000"/>
          <w:sz w:val="26"/>
          <w:szCs w:val="26"/>
        </w:rPr>
        <w:t xml:space="preserve">питьевого водоснабжения </w:t>
      </w:r>
      <w:r>
        <w:rPr>
          <w:color w:val="000000"/>
          <w:sz w:val="26"/>
          <w:szCs w:val="26"/>
        </w:rPr>
        <w:t xml:space="preserve">на территории сельского поселения </w:t>
      </w:r>
      <w:r w:rsidRPr="00714EBF">
        <w:rPr>
          <w:color w:val="000000"/>
          <w:sz w:val="26"/>
          <w:szCs w:val="26"/>
        </w:rPr>
        <w:t xml:space="preserve">являются подземные воды. </w:t>
      </w:r>
      <w:r w:rsidRPr="00E4608D">
        <w:rPr>
          <w:sz w:val="26"/>
          <w:szCs w:val="26"/>
        </w:rPr>
        <w:t xml:space="preserve">Централизованная система водоснабжения расположена в </w:t>
      </w:r>
      <w:r w:rsidRPr="000C6940">
        <w:rPr>
          <w:sz w:val="26"/>
          <w:szCs w:val="26"/>
        </w:rPr>
        <w:t>дер. Красный Городок</w:t>
      </w:r>
      <w:r>
        <w:rPr>
          <w:color w:val="FF0000"/>
          <w:sz w:val="26"/>
          <w:szCs w:val="26"/>
        </w:rPr>
        <w:t xml:space="preserve"> </w:t>
      </w:r>
      <w:proofErr w:type="gramStart"/>
      <w:r w:rsidRPr="000C6940">
        <w:rPr>
          <w:sz w:val="26"/>
          <w:szCs w:val="26"/>
        </w:rPr>
        <w:t>и  дер.</w:t>
      </w:r>
      <w:proofErr w:type="gramEnd"/>
      <w:r w:rsidRPr="000C6940">
        <w:rPr>
          <w:sz w:val="26"/>
          <w:szCs w:val="26"/>
        </w:rPr>
        <w:t xml:space="preserve"> Натальино</w:t>
      </w:r>
      <w:r w:rsidRPr="00E4608D">
        <w:rPr>
          <w:sz w:val="26"/>
          <w:szCs w:val="26"/>
        </w:rPr>
        <w:t>.</w:t>
      </w:r>
    </w:p>
    <w:p w:rsidR="00A250F2" w:rsidRPr="003C4622" w:rsidRDefault="00A250F2" w:rsidP="007E1F13">
      <w:pPr>
        <w:shd w:val="clear" w:color="auto" w:fill="FFFFFF"/>
        <w:suppressAutoHyphens/>
        <w:ind w:left="10" w:firstLine="720"/>
        <w:jc w:val="both"/>
        <w:rPr>
          <w:i/>
          <w:sz w:val="26"/>
          <w:szCs w:val="26"/>
          <w:u w:val="single"/>
        </w:rPr>
      </w:pPr>
      <w:r w:rsidRPr="003C4622">
        <w:rPr>
          <w:i/>
          <w:sz w:val="26"/>
          <w:szCs w:val="26"/>
          <w:u w:val="single"/>
        </w:rPr>
        <w:t xml:space="preserve">Система водоснабжения </w:t>
      </w:r>
      <w:r>
        <w:rPr>
          <w:i/>
          <w:sz w:val="26"/>
          <w:szCs w:val="26"/>
          <w:u w:val="single"/>
        </w:rPr>
        <w:t>дер. Красный Городок</w:t>
      </w:r>
    </w:p>
    <w:p w:rsidR="00A250F2" w:rsidRPr="00E4608D" w:rsidRDefault="00A250F2" w:rsidP="007E1F13">
      <w:pPr>
        <w:shd w:val="clear" w:color="auto" w:fill="FFFFFF"/>
        <w:suppressAutoHyphens/>
        <w:ind w:left="10" w:firstLine="720"/>
        <w:jc w:val="both"/>
        <w:rPr>
          <w:sz w:val="26"/>
          <w:szCs w:val="26"/>
        </w:rPr>
      </w:pPr>
      <w:r w:rsidRPr="00E4608D">
        <w:rPr>
          <w:sz w:val="26"/>
          <w:szCs w:val="26"/>
        </w:rPr>
        <w:t xml:space="preserve">Водоснабжение </w:t>
      </w:r>
      <w:r>
        <w:rPr>
          <w:sz w:val="26"/>
          <w:szCs w:val="26"/>
        </w:rPr>
        <w:t>деревни</w:t>
      </w:r>
      <w:r w:rsidRPr="00E4608D">
        <w:rPr>
          <w:sz w:val="26"/>
          <w:szCs w:val="26"/>
        </w:rPr>
        <w:t xml:space="preserve"> осуществляется от артезианской скважины</w:t>
      </w:r>
      <w:r>
        <w:rPr>
          <w:sz w:val="26"/>
          <w:szCs w:val="26"/>
        </w:rPr>
        <w:t>,</w:t>
      </w:r>
      <w:r w:rsidRPr="00E4608D">
        <w:rPr>
          <w:sz w:val="26"/>
          <w:szCs w:val="26"/>
        </w:rPr>
        <w:t xml:space="preserve"> расположенной в </w:t>
      </w:r>
      <w:r>
        <w:rPr>
          <w:sz w:val="26"/>
          <w:szCs w:val="26"/>
        </w:rPr>
        <w:t xml:space="preserve">западной </w:t>
      </w:r>
      <w:r w:rsidRPr="00E4608D">
        <w:rPr>
          <w:sz w:val="26"/>
          <w:szCs w:val="26"/>
        </w:rPr>
        <w:t xml:space="preserve"> части  </w:t>
      </w:r>
      <w:r>
        <w:rPr>
          <w:sz w:val="26"/>
          <w:szCs w:val="26"/>
        </w:rPr>
        <w:t>дер. Натальино</w:t>
      </w:r>
      <w:r w:rsidRPr="00E4608D">
        <w:rPr>
          <w:sz w:val="26"/>
          <w:szCs w:val="26"/>
        </w:rPr>
        <w:t>. Обеспеченность централизованным водоснабжение</w:t>
      </w:r>
      <w:r>
        <w:rPr>
          <w:sz w:val="26"/>
          <w:szCs w:val="26"/>
        </w:rPr>
        <w:t>м составляет 70</w:t>
      </w:r>
      <w:r w:rsidRPr="00E4608D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  <w:r w:rsidRPr="00E4608D">
        <w:rPr>
          <w:sz w:val="26"/>
          <w:szCs w:val="26"/>
        </w:rPr>
        <w:t xml:space="preserve">Протяженность сельских водопроводных сетей составляет ориентировочно </w:t>
      </w:r>
      <w:smartTag w:uri="urn:schemas-microsoft-com:office:smarttags" w:element="metricconverter">
        <w:smartTagPr>
          <w:attr w:name="ProductID" w:val="1,8 км"/>
        </w:smartTagPr>
        <w:r>
          <w:rPr>
            <w:sz w:val="26"/>
            <w:szCs w:val="26"/>
          </w:rPr>
          <w:t xml:space="preserve">1,8 </w:t>
        </w:r>
        <w:r w:rsidRPr="00E4608D">
          <w:rPr>
            <w:sz w:val="26"/>
            <w:szCs w:val="26"/>
          </w:rPr>
          <w:t>км</w:t>
        </w:r>
      </w:smartTag>
      <w:r w:rsidRPr="00E4608D">
        <w:rPr>
          <w:sz w:val="26"/>
          <w:szCs w:val="26"/>
        </w:rPr>
        <w:t>, диаметр</w:t>
      </w:r>
      <w:r>
        <w:rPr>
          <w:sz w:val="26"/>
          <w:szCs w:val="26"/>
        </w:rPr>
        <w:t xml:space="preserve"> </w:t>
      </w:r>
      <w:r w:rsidRPr="00E4608D">
        <w:rPr>
          <w:sz w:val="26"/>
          <w:szCs w:val="26"/>
        </w:rPr>
        <w:t xml:space="preserve">труб </w:t>
      </w:r>
      <w:r>
        <w:rPr>
          <w:sz w:val="26"/>
          <w:szCs w:val="26"/>
        </w:rPr>
        <w:t xml:space="preserve">- </w:t>
      </w:r>
      <w:r w:rsidRPr="00E4608D">
        <w:rPr>
          <w:sz w:val="26"/>
          <w:szCs w:val="26"/>
        </w:rPr>
        <w:t xml:space="preserve">от 20 до </w:t>
      </w:r>
      <w:smartTag w:uri="urn:schemas-microsoft-com:office:smarttags" w:element="metricconverter">
        <w:smartTagPr>
          <w:attr w:name="ProductID" w:val="300 мм"/>
        </w:smartTagPr>
        <w:r w:rsidRPr="00E4608D">
          <w:rPr>
            <w:sz w:val="26"/>
            <w:szCs w:val="26"/>
          </w:rPr>
          <w:t>300 мм</w:t>
        </w:r>
      </w:smartTag>
      <w:r w:rsidRPr="00E4608D">
        <w:rPr>
          <w:sz w:val="26"/>
          <w:szCs w:val="26"/>
        </w:rPr>
        <w:t>. Материал труб – металл, асбоцемент, пластик.</w:t>
      </w:r>
      <w:r>
        <w:rPr>
          <w:sz w:val="26"/>
          <w:szCs w:val="26"/>
        </w:rPr>
        <w:t xml:space="preserve"> </w:t>
      </w:r>
    </w:p>
    <w:p w:rsidR="00A250F2" w:rsidRPr="003C4622" w:rsidRDefault="00A250F2" w:rsidP="007E1F13">
      <w:pPr>
        <w:shd w:val="clear" w:color="auto" w:fill="FFFFFF"/>
        <w:suppressAutoHyphens/>
        <w:ind w:left="10" w:firstLine="720"/>
        <w:jc w:val="both"/>
        <w:rPr>
          <w:bCs/>
          <w:i/>
          <w:sz w:val="26"/>
          <w:szCs w:val="26"/>
          <w:u w:val="single"/>
        </w:rPr>
      </w:pPr>
      <w:r w:rsidRPr="00E4608D">
        <w:rPr>
          <w:sz w:val="26"/>
          <w:szCs w:val="26"/>
        </w:rPr>
        <w:t xml:space="preserve">  </w:t>
      </w:r>
      <w:r w:rsidRPr="003C4622">
        <w:rPr>
          <w:bCs/>
          <w:i/>
          <w:sz w:val="26"/>
          <w:szCs w:val="26"/>
          <w:u w:val="single"/>
        </w:rPr>
        <w:t xml:space="preserve">Система водоснабжения дер. </w:t>
      </w:r>
      <w:r>
        <w:rPr>
          <w:bCs/>
          <w:i/>
          <w:sz w:val="26"/>
          <w:szCs w:val="26"/>
          <w:u w:val="single"/>
        </w:rPr>
        <w:t>Натальино</w:t>
      </w:r>
    </w:p>
    <w:p w:rsidR="00A250F2" w:rsidRDefault="00A250F2" w:rsidP="007E1F13">
      <w:pPr>
        <w:shd w:val="clear" w:color="auto" w:fill="FFFFFF"/>
        <w:suppressAutoHyphens/>
        <w:ind w:left="10" w:firstLine="720"/>
        <w:jc w:val="both"/>
        <w:rPr>
          <w:bCs/>
          <w:color w:val="FF0000"/>
          <w:sz w:val="26"/>
          <w:szCs w:val="26"/>
        </w:rPr>
      </w:pPr>
      <w:r w:rsidRPr="004211D5">
        <w:rPr>
          <w:sz w:val="26"/>
          <w:szCs w:val="26"/>
        </w:rPr>
        <w:t>Водоснабжение деревни осуществляется от одной артезианской скважины</w:t>
      </w:r>
      <w:r w:rsidRPr="003C4622">
        <w:rPr>
          <w:sz w:val="26"/>
          <w:szCs w:val="26"/>
        </w:rPr>
        <w:t xml:space="preserve"> </w:t>
      </w:r>
      <w:r w:rsidRPr="004211D5">
        <w:rPr>
          <w:sz w:val="26"/>
          <w:szCs w:val="26"/>
        </w:rPr>
        <w:t>производительностью 10 м</w:t>
      </w:r>
      <w:r w:rsidRPr="004211D5">
        <w:rPr>
          <w:sz w:val="26"/>
          <w:szCs w:val="26"/>
          <w:vertAlign w:val="superscript"/>
        </w:rPr>
        <w:t>3</w:t>
      </w:r>
      <w:r w:rsidRPr="004211D5">
        <w:rPr>
          <w:sz w:val="26"/>
          <w:szCs w:val="26"/>
        </w:rPr>
        <w:t>/ч.</w:t>
      </w:r>
      <w:r>
        <w:rPr>
          <w:sz w:val="26"/>
          <w:szCs w:val="26"/>
        </w:rPr>
        <w:t>,</w:t>
      </w:r>
      <w:r w:rsidRPr="004211D5">
        <w:rPr>
          <w:sz w:val="26"/>
          <w:szCs w:val="26"/>
        </w:rPr>
        <w:t xml:space="preserve"> </w:t>
      </w:r>
      <w:r>
        <w:rPr>
          <w:sz w:val="26"/>
          <w:szCs w:val="26"/>
        </w:rPr>
        <w:t>находящейся</w:t>
      </w:r>
      <w:r w:rsidRPr="004211D5">
        <w:rPr>
          <w:sz w:val="26"/>
          <w:szCs w:val="26"/>
        </w:rPr>
        <w:t xml:space="preserve"> в западной части деревни</w:t>
      </w:r>
      <w:r>
        <w:rPr>
          <w:sz w:val="26"/>
          <w:szCs w:val="26"/>
        </w:rPr>
        <w:t>.</w:t>
      </w:r>
      <w:r w:rsidRPr="002A27D5">
        <w:rPr>
          <w:color w:val="FF0000"/>
          <w:sz w:val="26"/>
          <w:szCs w:val="26"/>
        </w:rPr>
        <w:t xml:space="preserve"> </w:t>
      </w:r>
      <w:r w:rsidRPr="004211D5">
        <w:rPr>
          <w:bCs/>
          <w:sz w:val="26"/>
          <w:szCs w:val="26"/>
        </w:rPr>
        <w:t xml:space="preserve">Протяженность водопроводных сетей составляет </w:t>
      </w:r>
      <w:smartTag w:uri="urn:schemas-microsoft-com:office:smarttags" w:element="metricconverter">
        <w:smartTagPr>
          <w:attr w:name="ProductID" w:val="0.5 км"/>
        </w:smartTagPr>
        <w:r>
          <w:rPr>
            <w:bCs/>
            <w:sz w:val="26"/>
            <w:szCs w:val="26"/>
          </w:rPr>
          <w:t>0.5 км</w:t>
        </w:r>
      </w:smartTag>
      <w:r>
        <w:rPr>
          <w:bCs/>
          <w:sz w:val="26"/>
          <w:szCs w:val="26"/>
        </w:rPr>
        <w:t xml:space="preserve">, </w:t>
      </w:r>
      <w:r w:rsidRPr="004211D5">
        <w:rPr>
          <w:bCs/>
          <w:sz w:val="26"/>
          <w:szCs w:val="26"/>
        </w:rPr>
        <w:t xml:space="preserve">диаметр труб </w:t>
      </w:r>
      <w:r>
        <w:rPr>
          <w:bCs/>
          <w:sz w:val="26"/>
          <w:szCs w:val="26"/>
        </w:rPr>
        <w:t xml:space="preserve">- </w:t>
      </w:r>
      <w:r w:rsidRPr="004211D5">
        <w:rPr>
          <w:bCs/>
          <w:sz w:val="26"/>
          <w:szCs w:val="26"/>
        </w:rPr>
        <w:t xml:space="preserve">от 50 </w:t>
      </w:r>
      <w:r>
        <w:rPr>
          <w:bCs/>
          <w:sz w:val="26"/>
          <w:szCs w:val="26"/>
        </w:rPr>
        <w:t xml:space="preserve">до </w:t>
      </w:r>
      <w:smartTag w:uri="urn:schemas-microsoft-com:office:smarttags" w:element="metricconverter">
        <w:smartTagPr>
          <w:attr w:name="ProductID" w:val="100 мм"/>
        </w:smartTagPr>
        <w:r w:rsidRPr="004211D5">
          <w:rPr>
            <w:bCs/>
            <w:sz w:val="26"/>
            <w:szCs w:val="26"/>
          </w:rPr>
          <w:t>100 мм</w:t>
        </w:r>
      </w:smartTag>
      <w:r w:rsidRPr="004211D5">
        <w:rPr>
          <w:bCs/>
          <w:sz w:val="26"/>
          <w:szCs w:val="26"/>
        </w:rPr>
        <w:t xml:space="preserve">. Материал труб – сталь, чугун, </w:t>
      </w:r>
      <w:r w:rsidRPr="004211D5">
        <w:rPr>
          <w:rStyle w:val="st"/>
          <w:sz w:val="26"/>
          <w:szCs w:val="26"/>
        </w:rPr>
        <w:t>полиэтилен</w:t>
      </w:r>
      <w:r w:rsidRPr="004211D5">
        <w:rPr>
          <w:bCs/>
          <w:sz w:val="26"/>
          <w:szCs w:val="26"/>
        </w:rPr>
        <w:t>.</w:t>
      </w:r>
      <w:r w:rsidRPr="002A27D5">
        <w:rPr>
          <w:bCs/>
          <w:color w:val="FF0000"/>
          <w:sz w:val="26"/>
          <w:szCs w:val="26"/>
        </w:rPr>
        <w:t xml:space="preserve"> </w:t>
      </w:r>
    </w:p>
    <w:p w:rsidR="00A250F2" w:rsidRPr="006252E1" w:rsidRDefault="00A250F2" w:rsidP="007E1F13">
      <w:pPr>
        <w:shd w:val="clear" w:color="auto" w:fill="FFFFFF"/>
        <w:suppressAutoHyphens/>
        <w:ind w:left="10" w:firstLine="720"/>
        <w:jc w:val="both"/>
        <w:rPr>
          <w:sz w:val="26"/>
          <w:szCs w:val="26"/>
        </w:rPr>
      </w:pPr>
      <w:r w:rsidRPr="006252E1">
        <w:rPr>
          <w:sz w:val="26"/>
          <w:szCs w:val="26"/>
        </w:rPr>
        <w:t>В соответствии с СанПиН 2.1.4.1110-02 источники водоснабжения должны иметь зоны санитарной охраны (далее - ЗСО).</w:t>
      </w:r>
    </w:p>
    <w:p w:rsidR="00A250F2" w:rsidRDefault="00A250F2" w:rsidP="007E1F13">
      <w:pPr>
        <w:shd w:val="clear" w:color="auto" w:fill="FFFFFF"/>
        <w:suppressAutoHyphens/>
        <w:ind w:left="10" w:firstLine="720"/>
        <w:jc w:val="both"/>
        <w:rPr>
          <w:sz w:val="26"/>
          <w:szCs w:val="26"/>
        </w:rPr>
      </w:pPr>
      <w:r w:rsidRPr="006252E1">
        <w:rPr>
          <w:sz w:val="26"/>
          <w:szCs w:val="26"/>
        </w:rPr>
        <w:t>В состав ЗСО входят три пояса</w:t>
      </w:r>
      <w:r>
        <w:rPr>
          <w:sz w:val="26"/>
          <w:szCs w:val="26"/>
        </w:rPr>
        <w:t>.</w:t>
      </w:r>
      <w:r w:rsidRPr="006252E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252E1">
        <w:rPr>
          <w:sz w:val="26"/>
          <w:szCs w:val="26"/>
        </w:rPr>
        <w:t>ервый пояс - пояс строгого режима, второй и третий пояса - пояса ограничений. Первый пояс (строгого режима) включает</w:t>
      </w:r>
      <w:r>
        <w:rPr>
          <w:sz w:val="26"/>
          <w:szCs w:val="26"/>
        </w:rPr>
        <w:t xml:space="preserve"> в себя</w:t>
      </w:r>
      <w:r w:rsidRPr="006252E1">
        <w:rPr>
          <w:sz w:val="26"/>
          <w:szCs w:val="26"/>
        </w:rPr>
        <w:t xml:space="preserve">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</w:t>
      </w:r>
      <w:r>
        <w:rPr>
          <w:sz w:val="26"/>
          <w:szCs w:val="26"/>
        </w:rPr>
        <w:t>Во в</w:t>
      </w:r>
      <w:r w:rsidRPr="006252E1">
        <w:rPr>
          <w:sz w:val="26"/>
          <w:szCs w:val="26"/>
        </w:rPr>
        <w:t xml:space="preserve">торой и третий пояса (пояса ограничений) </w:t>
      </w:r>
      <w:r>
        <w:rPr>
          <w:sz w:val="26"/>
          <w:szCs w:val="26"/>
        </w:rPr>
        <w:t>входят</w:t>
      </w:r>
      <w:r w:rsidRPr="006252E1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и</w:t>
      </w:r>
      <w:r w:rsidRPr="006252E1">
        <w:rPr>
          <w:sz w:val="26"/>
          <w:szCs w:val="26"/>
        </w:rPr>
        <w:t>, предназначенн</w:t>
      </w:r>
      <w:r>
        <w:rPr>
          <w:sz w:val="26"/>
          <w:szCs w:val="26"/>
        </w:rPr>
        <w:t>ые</w:t>
      </w:r>
      <w:r w:rsidRPr="006252E1">
        <w:rPr>
          <w:sz w:val="26"/>
          <w:szCs w:val="26"/>
        </w:rPr>
        <w:t xml:space="preserve"> для предупреждения загрязнения воды</w:t>
      </w:r>
      <w:r>
        <w:rPr>
          <w:sz w:val="26"/>
          <w:szCs w:val="26"/>
        </w:rPr>
        <w:t xml:space="preserve"> и</w:t>
      </w:r>
      <w:r w:rsidRPr="006252E1">
        <w:rPr>
          <w:sz w:val="26"/>
          <w:szCs w:val="26"/>
        </w:rPr>
        <w:t xml:space="preserve"> источников водоснабжения.</w:t>
      </w:r>
    </w:p>
    <w:p w:rsidR="00A250F2" w:rsidRPr="006252E1" w:rsidRDefault="00A250F2" w:rsidP="007E1F13">
      <w:pPr>
        <w:shd w:val="clear" w:color="auto" w:fill="FFFFFF"/>
        <w:suppressAutoHyphens/>
        <w:ind w:left="1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данным Управления Роспотребнадзора по Калужской области и данным производственного и лабораторного контроля в системе водоснабжения </w:t>
      </w:r>
      <w:r w:rsidRPr="00C63E0B">
        <w:rPr>
          <w:sz w:val="26"/>
          <w:szCs w:val="26"/>
        </w:rPr>
        <w:t>дер. Красный Городок превышений ПДК и отклонений от нормативного качества</w:t>
      </w:r>
      <w:r>
        <w:rPr>
          <w:sz w:val="26"/>
          <w:szCs w:val="26"/>
        </w:rPr>
        <w:t xml:space="preserve"> питьевой воды не обнаружено, питьевая вода безопасна в эпидемическом и радиационном отношении, </w:t>
      </w:r>
      <w:r>
        <w:rPr>
          <w:sz w:val="26"/>
          <w:szCs w:val="26"/>
        </w:rPr>
        <w:lastRenderedPageBreak/>
        <w:t xml:space="preserve">безвредна по химическому составу и имеет благоприятные органолептические свойства. </w:t>
      </w:r>
    </w:p>
    <w:p w:rsidR="006904E8" w:rsidRPr="00C76787" w:rsidRDefault="006904E8" w:rsidP="007E1F13">
      <w:pPr>
        <w:pStyle w:val="a7"/>
        <w:spacing w:after="0"/>
        <w:ind w:left="0" w:firstLine="709"/>
        <w:jc w:val="both"/>
        <w:rPr>
          <w:b/>
          <w:sz w:val="28"/>
          <w:szCs w:val="28"/>
        </w:rPr>
      </w:pPr>
      <w:r w:rsidRPr="00C76787">
        <w:rPr>
          <w:b/>
          <w:sz w:val="28"/>
          <w:szCs w:val="28"/>
        </w:rPr>
        <w:t>Зоны залегания и добычи полезных ископаемых</w:t>
      </w:r>
    </w:p>
    <w:p w:rsidR="006904E8" w:rsidRPr="00C76787" w:rsidRDefault="006904E8" w:rsidP="007E1F13">
      <w:pPr>
        <w:ind w:firstLine="709"/>
        <w:jc w:val="both"/>
        <w:rPr>
          <w:sz w:val="28"/>
          <w:szCs w:val="28"/>
        </w:rPr>
      </w:pPr>
      <w:r w:rsidRPr="00C76787">
        <w:rPr>
          <w:sz w:val="28"/>
          <w:szCs w:val="28"/>
        </w:rPr>
        <w:t>В соответствии со статьей 25 Закона Российской Федерации от 21.02.1992 г. №2395-1 «О недрах»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</w:r>
    </w:p>
    <w:p w:rsidR="006904E8" w:rsidRPr="00C76787" w:rsidRDefault="006904E8" w:rsidP="007E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787">
        <w:rPr>
          <w:sz w:val="28"/>
          <w:szCs w:val="28"/>
        </w:rPr>
        <w:t>Застройка площадей залегания полезных ископаемых,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органа. Разрешение на строительство объектов, строительство, реконструкция или капитальный ремонт которых планируется в целях выполнения работ, связанных с пользованием недрами,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органом.</w:t>
      </w:r>
    </w:p>
    <w:p w:rsidR="006904E8" w:rsidRPr="00C76787" w:rsidRDefault="006904E8" w:rsidP="007E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787">
        <w:rPr>
          <w:sz w:val="28"/>
          <w:szCs w:val="28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</w:t>
      </w:r>
    </w:p>
    <w:p w:rsidR="00F249D5" w:rsidRPr="00F249D5" w:rsidRDefault="006904E8" w:rsidP="007E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787">
        <w:rPr>
          <w:sz w:val="28"/>
          <w:szCs w:val="28"/>
        </w:rPr>
        <w:t>За выдачу разрешения на застройку площадей залегания полезных ископаемых, а также на размещение в местах их залегания подземных сооружений в пределах горного отвода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A250F2" w:rsidRDefault="00A250F2" w:rsidP="007E1F1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40F9D" w:rsidRPr="00E40F9D" w:rsidRDefault="006904E8" w:rsidP="007E1F1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40F9D">
        <w:rPr>
          <w:b/>
          <w:sz w:val="28"/>
          <w:szCs w:val="28"/>
        </w:rPr>
        <w:t>Санитарная очистка территории</w:t>
      </w:r>
    </w:p>
    <w:p w:rsidR="00E40F9D" w:rsidRPr="00E40F9D" w:rsidRDefault="00E40F9D" w:rsidP="007E1F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E40F9D">
        <w:rPr>
          <w:rFonts w:eastAsia="TimesNewRomanPSMT"/>
          <w:sz w:val="28"/>
          <w:szCs w:val="28"/>
        </w:rPr>
        <w:t xml:space="preserve">Санитарная очистка территории населенных пунктов </w:t>
      </w:r>
      <w:r w:rsidR="00A64168">
        <w:rPr>
          <w:rFonts w:eastAsia="TimesNewRomanPSMT"/>
          <w:sz w:val="28"/>
          <w:szCs w:val="28"/>
        </w:rPr>
        <w:t>сельс</w:t>
      </w:r>
      <w:r w:rsidR="00DA5843">
        <w:rPr>
          <w:rFonts w:eastAsia="TimesNewRomanPSMT"/>
          <w:sz w:val="28"/>
          <w:szCs w:val="28"/>
        </w:rPr>
        <w:t>к</w:t>
      </w:r>
      <w:r w:rsidRPr="00E40F9D">
        <w:rPr>
          <w:rFonts w:eastAsia="TimesNewRomanPSMT"/>
          <w:sz w:val="28"/>
          <w:szCs w:val="28"/>
        </w:rPr>
        <w:t>ого поселения направлена на содержание в чистоте селитебных территорий, охрану здоровья населения от вредного влияния бытовых отходов, их своевременный сбор, удаление и эффективное обезвреживание для предотвращения возникновения инфекционных заболеваний, а также для охраны почвы, воздуха и воды от загрязнения.</w:t>
      </w:r>
    </w:p>
    <w:p w:rsidR="00E40F9D" w:rsidRPr="00E40F9D" w:rsidRDefault="00E40F9D" w:rsidP="007E1F13">
      <w:pPr>
        <w:ind w:firstLine="709"/>
        <w:jc w:val="both"/>
        <w:rPr>
          <w:color w:val="000000"/>
          <w:sz w:val="28"/>
          <w:szCs w:val="28"/>
        </w:rPr>
      </w:pPr>
      <w:r w:rsidRPr="00E40F9D">
        <w:rPr>
          <w:color w:val="000000"/>
          <w:sz w:val="28"/>
          <w:szCs w:val="28"/>
        </w:rPr>
        <w:t xml:space="preserve">Санитарной очисткой </w:t>
      </w:r>
      <w:r w:rsidR="00A64168">
        <w:rPr>
          <w:color w:val="000000"/>
          <w:sz w:val="28"/>
          <w:szCs w:val="28"/>
        </w:rPr>
        <w:t>сельс</w:t>
      </w:r>
      <w:r w:rsidR="00DA5843">
        <w:rPr>
          <w:color w:val="000000"/>
          <w:sz w:val="28"/>
          <w:szCs w:val="28"/>
        </w:rPr>
        <w:t>к</w:t>
      </w:r>
      <w:r w:rsidRPr="00E40F9D">
        <w:rPr>
          <w:color w:val="000000"/>
          <w:sz w:val="28"/>
          <w:szCs w:val="28"/>
        </w:rPr>
        <w:t xml:space="preserve">ого поселения занимаются специализированные организации. </w:t>
      </w:r>
    </w:p>
    <w:p w:rsidR="00916133" w:rsidRPr="00A83608" w:rsidRDefault="00E40F9D" w:rsidP="007E1F13">
      <w:pPr>
        <w:ind w:firstLine="709"/>
        <w:jc w:val="both"/>
        <w:rPr>
          <w:color w:val="000000"/>
          <w:sz w:val="28"/>
          <w:szCs w:val="28"/>
        </w:rPr>
      </w:pPr>
      <w:r w:rsidRPr="00E40F9D">
        <w:rPr>
          <w:color w:val="000000"/>
          <w:sz w:val="28"/>
          <w:szCs w:val="28"/>
        </w:rPr>
        <w:t xml:space="preserve">Уборка территории </w:t>
      </w:r>
      <w:r w:rsidR="00A64168">
        <w:rPr>
          <w:color w:val="000000"/>
          <w:sz w:val="28"/>
          <w:szCs w:val="28"/>
        </w:rPr>
        <w:t>сельс</w:t>
      </w:r>
      <w:r w:rsidR="00DA5843">
        <w:rPr>
          <w:color w:val="000000"/>
          <w:sz w:val="28"/>
          <w:szCs w:val="28"/>
        </w:rPr>
        <w:t>к</w:t>
      </w:r>
      <w:r w:rsidRPr="00E40F9D">
        <w:rPr>
          <w:color w:val="000000"/>
          <w:sz w:val="28"/>
          <w:szCs w:val="28"/>
        </w:rPr>
        <w:t xml:space="preserve">ого поселения в весенне-летний период начинается с 15 апреля по 15 октября. Осенне-зимняя уборка проводится 15 октября по 15 апреля. Зимой, в целях обеспечения проезда и безопасности движения, производится уборка улиц от снега и обработка их песчано-соляной смесью. </w:t>
      </w:r>
      <w:r w:rsidR="00916133" w:rsidRPr="00A83608">
        <w:rPr>
          <w:color w:val="000000"/>
          <w:sz w:val="28"/>
          <w:szCs w:val="28"/>
        </w:rPr>
        <w:t xml:space="preserve">Мусор с территорий и уличный смет вывозится на </w:t>
      </w:r>
      <w:r w:rsidR="00916133">
        <w:rPr>
          <w:color w:val="000000"/>
          <w:sz w:val="28"/>
          <w:szCs w:val="28"/>
        </w:rPr>
        <w:t>санкционированную свалку</w:t>
      </w:r>
      <w:r w:rsidR="00916133" w:rsidRPr="00A83608">
        <w:rPr>
          <w:color w:val="000000"/>
          <w:sz w:val="28"/>
          <w:szCs w:val="28"/>
        </w:rPr>
        <w:t xml:space="preserve"> твердых бытовых отходов (далее ТБО).</w:t>
      </w:r>
    </w:p>
    <w:p w:rsidR="00E40F9D" w:rsidRPr="00E40F9D" w:rsidRDefault="00E40F9D" w:rsidP="007E1F13">
      <w:pPr>
        <w:ind w:firstLine="709"/>
        <w:jc w:val="both"/>
        <w:rPr>
          <w:color w:val="000000"/>
          <w:sz w:val="28"/>
          <w:szCs w:val="28"/>
        </w:rPr>
      </w:pPr>
      <w:r w:rsidRPr="00E40F9D">
        <w:rPr>
          <w:color w:val="000000"/>
          <w:sz w:val="28"/>
          <w:szCs w:val="28"/>
        </w:rPr>
        <w:t>На полигон ТБО принимаются отходы от жилых домов, общественных зданий и учреждений, предприятий торговли, строительный мусор.</w:t>
      </w:r>
    </w:p>
    <w:p w:rsidR="00E40F9D" w:rsidRPr="00E40F9D" w:rsidRDefault="00E40F9D" w:rsidP="007E1F13">
      <w:pPr>
        <w:ind w:firstLine="709"/>
        <w:jc w:val="both"/>
        <w:rPr>
          <w:color w:val="000000"/>
          <w:sz w:val="28"/>
          <w:szCs w:val="28"/>
        </w:rPr>
      </w:pPr>
      <w:r w:rsidRPr="00E40F9D">
        <w:rPr>
          <w:color w:val="000000"/>
          <w:sz w:val="28"/>
          <w:szCs w:val="28"/>
        </w:rPr>
        <w:lastRenderedPageBreak/>
        <w:t>В целях улучшения состояния почв необходимо провести комплекс следующих мероприятий:</w:t>
      </w:r>
    </w:p>
    <w:p w:rsidR="00E40F9D" w:rsidRPr="00E40F9D" w:rsidRDefault="00E40F9D" w:rsidP="007E1F13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E40F9D">
        <w:rPr>
          <w:color w:val="000000"/>
          <w:sz w:val="28"/>
          <w:szCs w:val="28"/>
        </w:rPr>
        <w:t xml:space="preserve">- совершенствование системы санитарной очистки бытового мусора; </w:t>
      </w:r>
    </w:p>
    <w:p w:rsidR="00E40F9D" w:rsidRPr="00E40F9D" w:rsidRDefault="00E40F9D" w:rsidP="007E1F1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40F9D">
        <w:rPr>
          <w:color w:val="000000"/>
          <w:sz w:val="28"/>
          <w:szCs w:val="28"/>
        </w:rPr>
        <w:t>- снижение объемов мусора (свести к минимуму потребление продуктов одноразового пользования);</w:t>
      </w:r>
    </w:p>
    <w:p w:rsidR="00E40F9D" w:rsidRPr="00E40F9D" w:rsidRDefault="00E40F9D" w:rsidP="007E1F1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40F9D">
        <w:rPr>
          <w:color w:val="000000"/>
          <w:sz w:val="28"/>
          <w:szCs w:val="28"/>
        </w:rPr>
        <w:t>- определение конкретных организаций, ответственных за санитарную очистку данной территории.</w:t>
      </w:r>
    </w:p>
    <w:p w:rsidR="00F249D5" w:rsidRDefault="00E40F9D" w:rsidP="007E1F13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E40F9D">
        <w:rPr>
          <w:color w:val="000000"/>
          <w:sz w:val="28"/>
          <w:szCs w:val="28"/>
        </w:rPr>
        <w:t>- благоустройство мест массового отдыха населения.</w:t>
      </w:r>
    </w:p>
    <w:p w:rsidR="00941D6D" w:rsidRDefault="00941D6D" w:rsidP="007E1F13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spellStart"/>
      <w:r w:rsidRPr="00941D6D">
        <w:rPr>
          <w:b/>
          <w:sz w:val="28"/>
          <w:szCs w:val="28"/>
        </w:rPr>
        <w:t>Приаэродромная</w:t>
      </w:r>
      <w:proofErr w:type="spellEnd"/>
      <w:r w:rsidRPr="00941D6D">
        <w:rPr>
          <w:b/>
          <w:sz w:val="28"/>
          <w:szCs w:val="28"/>
        </w:rPr>
        <w:t xml:space="preserve"> территория</w:t>
      </w:r>
    </w:p>
    <w:p w:rsidR="00941D6D" w:rsidRPr="00941D6D" w:rsidRDefault="00941D6D" w:rsidP="007E1F13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941D6D">
        <w:rPr>
          <w:color w:val="000000"/>
          <w:sz w:val="28"/>
          <w:szCs w:val="28"/>
        </w:rPr>
        <w:t>Аэродром Калуга (</w:t>
      </w:r>
      <w:proofErr w:type="spellStart"/>
      <w:r w:rsidRPr="00941D6D">
        <w:rPr>
          <w:color w:val="000000"/>
          <w:sz w:val="28"/>
          <w:szCs w:val="28"/>
        </w:rPr>
        <w:t>Грабцево</w:t>
      </w:r>
      <w:proofErr w:type="spellEnd"/>
      <w:r w:rsidRPr="00941D6D">
        <w:rPr>
          <w:color w:val="000000"/>
          <w:sz w:val="28"/>
          <w:szCs w:val="28"/>
        </w:rPr>
        <w:t>) внесён в Государственный реестр аэродромов и вертодромов гражданской авиации Российской Федерации, о чём имеется свидетельство № 83 от 28.05.2015 года.</w:t>
      </w:r>
    </w:p>
    <w:p w:rsidR="00941D6D" w:rsidRPr="00941D6D" w:rsidRDefault="00941D6D" w:rsidP="007E1F13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proofErr w:type="spellStart"/>
      <w:r w:rsidRPr="00941D6D">
        <w:rPr>
          <w:color w:val="000000"/>
          <w:sz w:val="28"/>
          <w:szCs w:val="28"/>
        </w:rPr>
        <w:t>Приаэродромная</w:t>
      </w:r>
      <w:proofErr w:type="spellEnd"/>
      <w:r w:rsidRPr="00941D6D">
        <w:rPr>
          <w:color w:val="000000"/>
          <w:sz w:val="28"/>
          <w:szCs w:val="28"/>
        </w:rPr>
        <w:t xml:space="preserve"> территория – прилегающий к аэродрому участок земной или водной поверхности, в пределах которого (в целях обеспечения безопасности полётов и исключения вредного воздействия на здоровье людей и деятельность организаций) устанавливается зона с особыми условиями использования территории. Данная зона устанавливается в соответствии с Постановлением Правительства Российской Федерации от 11 марта 2010 г. № 138 «Об утверждении Федеральных правил использования воздушного пространства Российской Федерации».</w:t>
      </w:r>
    </w:p>
    <w:p w:rsidR="00941D6D" w:rsidRPr="00941D6D" w:rsidRDefault="00941D6D" w:rsidP="007E1F13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941D6D">
        <w:rPr>
          <w:color w:val="000000"/>
          <w:sz w:val="28"/>
          <w:szCs w:val="28"/>
        </w:rPr>
        <w:t xml:space="preserve">На </w:t>
      </w:r>
      <w:proofErr w:type="spellStart"/>
      <w:r w:rsidRPr="00941D6D">
        <w:rPr>
          <w:color w:val="000000"/>
          <w:sz w:val="28"/>
          <w:szCs w:val="28"/>
        </w:rPr>
        <w:t>приаэродромной</w:t>
      </w:r>
      <w:proofErr w:type="spellEnd"/>
      <w:r w:rsidRPr="00941D6D">
        <w:rPr>
          <w:color w:val="000000"/>
          <w:sz w:val="28"/>
          <w:szCs w:val="28"/>
        </w:rPr>
        <w:t xml:space="preserve"> территории выделяются подзоны, в каждой из которых устанавливаются ограничения использования объектов недвижимости и осуществления деятельности.</w:t>
      </w:r>
    </w:p>
    <w:p w:rsidR="00941D6D" w:rsidRDefault="00941D6D" w:rsidP="007E1F13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СП «Деревня Городок» попадает в границы </w:t>
      </w:r>
      <w:proofErr w:type="spellStart"/>
      <w:r>
        <w:rPr>
          <w:color w:val="000000"/>
          <w:sz w:val="28"/>
          <w:szCs w:val="28"/>
        </w:rPr>
        <w:t>приаэродромной</w:t>
      </w:r>
      <w:proofErr w:type="spellEnd"/>
      <w:r>
        <w:rPr>
          <w:color w:val="000000"/>
          <w:sz w:val="28"/>
          <w:szCs w:val="28"/>
        </w:rPr>
        <w:t xml:space="preserve"> территории 3, 4, 5, 6, 7 подзон.</w:t>
      </w:r>
    </w:p>
    <w:p w:rsidR="00941D6D" w:rsidRDefault="00941D6D" w:rsidP="007E1F13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 подзона, в которой запрещается размещать объекты, высота которых превышает ограничения, установленные Главой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Федеральных авиационных правил </w:t>
      </w:r>
      <w:r w:rsidRPr="00941D6D">
        <w:rPr>
          <w:color w:val="000000"/>
          <w:sz w:val="28"/>
          <w:szCs w:val="28"/>
        </w:rPr>
        <w:t>"Требования, предъявляемые к аэродромам, предназначенным для взлета, посадки, руления и стоянки гражданских воздушных судов"</w:t>
      </w:r>
      <w:r w:rsidR="001F0047">
        <w:rPr>
          <w:color w:val="000000"/>
          <w:sz w:val="28"/>
          <w:szCs w:val="28"/>
        </w:rPr>
        <w:t xml:space="preserve">, утверждены </w:t>
      </w:r>
      <w:r w:rsidR="001F0047" w:rsidRPr="001F0047">
        <w:rPr>
          <w:color w:val="000000"/>
          <w:sz w:val="28"/>
          <w:szCs w:val="28"/>
        </w:rPr>
        <w:t>Приказ</w:t>
      </w:r>
      <w:r w:rsidR="001F0047">
        <w:rPr>
          <w:color w:val="000000"/>
          <w:sz w:val="28"/>
          <w:szCs w:val="28"/>
        </w:rPr>
        <w:t>ом</w:t>
      </w:r>
      <w:r w:rsidR="001F0047" w:rsidRPr="001F0047">
        <w:rPr>
          <w:color w:val="000000"/>
          <w:sz w:val="28"/>
          <w:szCs w:val="28"/>
        </w:rPr>
        <w:t xml:space="preserve"> Министерства транспорта РФ от 25 августа 2015 г. N 262</w:t>
      </w:r>
      <w:r w:rsidR="001F0047">
        <w:rPr>
          <w:color w:val="000000"/>
          <w:sz w:val="28"/>
          <w:szCs w:val="28"/>
        </w:rPr>
        <w:t>.</w:t>
      </w:r>
    </w:p>
    <w:p w:rsidR="001F0047" w:rsidRDefault="001F0047" w:rsidP="007E1F13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Четвертая подзона, в которой запрещается размещать объекты, создающие помехи в работе </w:t>
      </w:r>
      <w:r w:rsidRPr="001F0047">
        <w:rPr>
          <w:color w:val="000000"/>
          <w:sz w:val="28"/>
          <w:szCs w:val="28"/>
        </w:rPr>
        <w:t>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</w:t>
      </w:r>
      <w:r>
        <w:rPr>
          <w:color w:val="000000"/>
          <w:sz w:val="28"/>
          <w:szCs w:val="28"/>
        </w:rPr>
        <w:t>.</w:t>
      </w:r>
    </w:p>
    <w:p w:rsidR="001F0047" w:rsidRDefault="001F0047" w:rsidP="007E1F13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F0047">
        <w:rPr>
          <w:color w:val="000000"/>
          <w:sz w:val="28"/>
          <w:szCs w:val="28"/>
        </w:rPr>
        <w:t>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</w:t>
      </w:r>
      <w:r>
        <w:rPr>
          <w:color w:val="000000"/>
          <w:sz w:val="28"/>
          <w:szCs w:val="28"/>
        </w:rPr>
        <w:t>.</w:t>
      </w:r>
    </w:p>
    <w:p w:rsidR="001F0047" w:rsidRPr="00941D6D" w:rsidRDefault="001F0047" w:rsidP="007E1F13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1F0047">
        <w:rPr>
          <w:color w:val="000000"/>
          <w:sz w:val="28"/>
          <w:szCs w:val="28"/>
        </w:rPr>
        <w:t>естая подзона, в которой запрещается размещать объекты, способствующие привлечению и массовому скоплению птиц</w:t>
      </w:r>
      <w:r>
        <w:rPr>
          <w:color w:val="000000"/>
          <w:sz w:val="28"/>
          <w:szCs w:val="28"/>
        </w:rPr>
        <w:t>.</w:t>
      </w:r>
    </w:p>
    <w:p w:rsidR="00941D6D" w:rsidRPr="00941D6D" w:rsidRDefault="00941D6D" w:rsidP="007E1F13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941D6D">
        <w:rPr>
          <w:color w:val="000000"/>
          <w:sz w:val="28"/>
          <w:szCs w:val="28"/>
        </w:rPr>
        <w:t xml:space="preserve">Седьмая подзона, в которой ввиду превышения уровня шумового и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уполномоченный федеральным органом исполнительной власти при установлении </w:t>
      </w:r>
      <w:r w:rsidRPr="00941D6D">
        <w:rPr>
          <w:color w:val="000000"/>
          <w:sz w:val="28"/>
          <w:szCs w:val="28"/>
        </w:rPr>
        <w:lastRenderedPageBreak/>
        <w:t xml:space="preserve">соответствующей </w:t>
      </w:r>
      <w:proofErr w:type="spellStart"/>
      <w:r w:rsidRPr="00941D6D">
        <w:rPr>
          <w:color w:val="000000"/>
          <w:sz w:val="28"/>
          <w:szCs w:val="28"/>
        </w:rPr>
        <w:t>приаэродромной</w:t>
      </w:r>
      <w:proofErr w:type="spellEnd"/>
      <w:r w:rsidRPr="00941D6D">
        <w:rPr>
          <w:color w:val="000000"/>
          <w:sz w:val="28"/>
          <w:szCs w:val="28"/>
        </w:rPr>
        <w:t xml:space="preserve"> территории с учётом требования законодательства в </w:t>
      </w:r>
      <w:proofErr w:type="spellStart"/>
      <w:r w:rsidRPr="00941D6D">
        <w:rPr>
          <w:color w:val="000000"/>
          <w:sz w:val="28"/>
          <w:szCs w:val="28"/>
        </w:rPr>
        <w:t>обоасти</w:t>
      </w:r>
      <w:proofErr w:type="spellEnd"/>
      <w:r w:rsidRPr="00941D6D">
        <w:rPr>
          <w:color w:val="000000"/>
          <w:sz w:val="28"/>
          <w:szCs w:val="28"/>
        </w:rPr>
        <w:t xml:space="preserve"> обеспечения санитарно-эпидемиологического благополучия населения, если иное не установлено федеральными законами. </w:t>
      </w:r>
    </w:p>
    <w:p w:rsidR="00941D6D" w:rsidRPr="00941D6D" w:rsidRDefault="00941D6D" w:rsidP="007E1F13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941D6D">
        <w:rPr>
          <w:color w:val="000000"/>
          <w:sz w:val="28"/>
          <w:szCs w:val="28"/>
        </w:rPr>
        <w:t xml:space="preserve">Граница </w:t>
      </w:r>
      <w:proofErr w:type="spellStart"/>
      <w:r w:rsidRPr="00941D6D">
        <w:rPr>
          <w:color w:val="000000"/>
          <w:sz w:val="28"/>
          <w:szCs w:val="28"/>
        </w:rPr>
        <w:t>приаэродромной</w:t>
      </w:r>
      <w:proofErr w:type="spellEnd"/>
      <w:r w:rsidRPr="00941D6D">
        <w:rPr>
          <w:color w:val="000000"/>
          <w:sz w:val="28"/>
          <w:szCs w:val="28"/>
        </w:rPr>
        <w:t xml:space="preserve"> территории аэродрома Калуга (</w:t>
      </w:r>
      <w:proofErr w:type="spellStart"/>
      <w:r w:rsidRPr="00941D6D">
        <w:rPr>
          <w:color w:val="000000"/>
          <w:sz w:val="28"/>
          <w:szCs w:val="28"/>
        </w:rPr>
        <w:t>Грабцево</w:t>
      </w:r>
      <w:proofErr w:type="spellEnd"/>
      <w:r w:rsidRPr="00941D6D">
        <w:rPr>
          <w:color w:val="000000"/>
          <w:sz w:val="28"/>
          <w:szCs w:val="28"/>
        </w:rPr>
        <w:t>) установлена на основании Статьи 47 Воздушного кодекса Российской Федерации.</w:t>
      </w:r>
    </w:p>
    <w:p w:rsidR="00941D6D" w:rsidRPr="00941D6D" w:rsidRDefault="00941D6D" w:rsidP="007E1F13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941D6D">
        <w:rPr>
          <w:color w:val="000000"/>
          <w:sz w:val="28"/>
          <w:szCs w:val="28"/>
        </w:rPr>
        <w:t xml:space="preserve">Порядок установления </w:t>
      </w:r>
      <w:proofErr w:type="spellStart"/>
      <w:r w:rsidRPr="00941D6D">
        <w:rPr>
          <w:color w:val="000000"/>
          <w:sz w:val="28"/>
          <w:szCs w:val="28"/>
        </w:rPr>
        <w:t>приаэродромной</w:t>
      </w:r>
      <w:proofErr w:type="spellEnd"/>
      <w:r w:rsidRPr="00941D6D">
        <w:rPr>
          <w:color w:val="000000"/>
          <w:sz w:val="28"/>
          <w:szCs w:val="28"/>
        </w:rPr>
        <w:t xml:space="preserve"> территории и порядок выделения на </w:t>
      </w:r>
      <w:proofErr w:type="spellStart"/>
      <w:r w:rsidRPr="00941D6D">
        <w:rPr>
          <w:color w:val="000000"/>
          <w:sz w:val="28"/>
          <w:szCs w:val="28"/>
        </w:rPr>
        <w:t>приаэродромной</w:t>
      </w:r>
      <w:proofErr w:type="spellEnd"/>
      <w:r w:rsidRPr="00941D6D">
        <w:rPr>
          <w:color w:val="000000"/>
          <w:sz w:val="28"/>
          <w:szCs w:val="28"/>
        </w:rPr>
        <w:t xml:space="preserve"> территории подзон, в которых устанавливаются ограничения использования объектов недвижимости и осуществления деятельности, утверждён Правительством Российской Федерации (Постановление от 02.12.2017 № 1460).</w:t>
      </w:r>
    </w:p>
    <w:p w:rsidR="00506FF8" w:rsidRPr="00506FF8" w:rsidRDefault="00506FF8" w:rsidP="007E1F13">
      <w:pPr>
        <w:pStyle w:val="3"/>
        <w:jc w:val="center"/>
        <w:rPr>
          <w:rFonts w:ascii="Times New Roman" w:hAnsi="Times New Roman"/>
        </w:rPr>
      </w:pPr>
      <w:bookmarkStart w:id="32" w:name="_Toc392489070"/>
      <w:r w:rsidRPr="00D07A09">
        <w:rPr>
          <w:rFonts w:ascii="Times New Roman" w:hAnsi="Times New Roman"/>
        </w:rPr>
        <w:t>II.3.</w:t>
      </w:r>
      <w:r>
        <w:rPr>
          <w:rFonts w:ascii="Times New Roman" w:hAnsi="Times New Roman"/>
        </w:rPr>
        <w:t>4</w:t>
      </w:r>
      <w:r w:rsidRPr="00D07A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ОГРАНИЧЕНИЯ ИНЖЕНЕРНО-ГЕОЛОГИЧЕСКИЕ</w:t>
      </w:r>
      <w:bookmarkEnd w:id="32"/>
    </w:p>
    <w:p w:rsidR="00506FF8" w:rsidRDefault="00506FF8" w:rsidP="007E1F13">
      <w:pPr>
        <w:ind w:firstLine="709"/>
        <w:jc w:val="both"/>
        <w:rPr>
          <w:i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В зависимости от рельефа, геологического строения, степени </w:t>
      </w:r>
      <w:proofErr w:type="spellStart"/>
      <w:r>
        <w:rPr>
          <w:color w:val="000000"/>
          <w:sz w:val="26"/>
          <w:szCs w:val="26"/>
        </w:rPr>
        <w:t>дренированности</w:t>
      </w:r>
      <w:proofErr w:type="spellEnd"/>
      <w:r>
        <w:rPr>
          <w:color w:val="000000"/>
          <w:sz w:val="26"/>
          <w:szCs w:val="26"/>
        </w:rPr>
        <w:t xml:space="preserve"> территории, устойчивости грунтов выделяются следующие зоны:</w:t>
      </w:r>
    </w:p>
    <w:p w:rsidR="00506FF8" w:rsidRDefault="00506FF8" w:rsidP="007E1F13">
      <w:pPr>
        <w:tabs>
          <w:tab w:val="left" w:pos="993"/>
        </w:tabs>
        <w:ind w:firstLine="720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  <w:u w:val="single"/>
        </w:rPr>
        <w:t>Благоприятные для градостроительного освоения территории</w:t>
      </w:r>
      <w:r>
        <w:rPr>
          <w:color w:val="000000"/>
          <w:sz w:val="26"/>
          <w:szCs w:val="26"/>
        </w:rPr>
        <w:t>.</w:t>
      </w:r>
    </w:p>
    <w:p w:rsidR="00506FF8" w:rsidRDefault="00506FF8" w:rsidP="007E1F13">
      <w:pPr>
        <w:ind w:firstLine="709"/>
        <w:jc w:val="both"/>
        <w:rPr>
          <w:i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Это участки территории, в пределах которых в сложившихся природно-техногенных условиях опасные процессы отсутствуют. Строительство новых объектов здесь возможно осуществлять с минимальной инженерной подготовкой территории с целью предотвращения новообразований опасных процессов.</w:t>
      </w:r>
    </w:p>
    <w:p w:rsidR="00506FF8" w:rsidRDefault="00506FF8" w:rsidP="007E1F13">
      <w:pPr>
        <w:ind w:firstLine="720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  <w:u w:val="single"/>
        </w:rPr>
        <w:t>Относительно благоприятные для строительного освоения</w:t>
      </w:r>
    </w:p>
    <w:p w:rsidR="00506FF8" w:rsidRDefault="00506FF8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Условия строительства расцениваются как простые и сложные. Следует учитывать неоднородность состава, несущих свойств грунтов и глубину залегания грунтовых вод.</w:t>
      </w:r>
    </w:p>
    <w:p w:rsidR="00506FF8" w:rsidRDefault="00506FF8" w:rsidP="007E1F13">
      <w:pPr>
        <w:ind w:firstLine="709"/>
        <w:jc w:val="both"/>
        <w:rPr>
          <w:i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Рекомендуется применение специальных фундаментов, свайных оснований и гидроизоляцию подвальных помещений на заболоченных участках.</w:t>
      </w:r>
    </w:p>
    <w:p w:rsidR="00506FF8" w:rsidRDefault="00506FF8" w:rsidP="007E1F13">
      <w:pPr>
        <w:ind w:left="720"/>
        <w:jc w:val="both"/>
        <w:rPr>
          <w:kern w:val="1"/>
          <w:sz w:val="26"/>
          <w:szCs w:val="26"/>
        </w:rPr>
      </w:pPr>
      <w:r>
        <w:rPr>
          <w:i/>
          <w:color w:val="000000"/>
          <w:sz w:val="26"/>
          <w:szCs w:val="26"/>
          <w:u w:val="single"/>
        </w:rPr>
        <w:t>Потенциально не благоприятные для строительного освоения</w:t>
      </w:r>
    </w:p>
    <w:p w:rsidR="00506FF8" w:rsidRDefault="00506FF8" w:rsidP="007E1F13">
      <w:pPr>
        <w:pStyle w:val="TableContents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Покровные суглинки в разрезе отсутствуют, остальные породы суффузионно-неустойчевые. Глубина залегания грунтовых вод 2-3 м.</w:t>
      </w:r>
    </w:p>
    <w:p w:rsidR="00506FF8" w:rsidRDefault="00506FF8" w:rsidP="007E1F13">
      <w:pPr>
        <w:ind w:firstLine="709"/>
        <w:jc w:val="both"/>
        <w:rPr>
          <w:i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Рекомендуются мероприятия по организации стока поверхностных вод, благоустройство береговой полосы. Наличие повышенной трещиноватости в подстилающих породах требует проведения детальных инженерно-геологических исследований при строительстве крупных технических сооружений.</w:t>
      </w:r>
    </w:p>
    <w:p w:rsidR="00506FF8" w:rsidRDefault="00506FF8" w:rsidP="007E1F13">
      <w:pPr>
        <w:tabs>
          <w:tab w:val="left" w:pos="993"/>
        </w:tabs>
        <w:ind w:left="540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  <w:u w:val="single"/>
        </w:rPr>
        <w:t>Неблагоприятные для строительного освоения территории</w:t>
      </w:r>
      <w:r>
        <w:rPr>
          <w:color w:val="000000"/>
          <w:sz w:val="26"/>
          <w:szCs w:val="26"/>
        </w:rPr>
        <w:t>.</w:t>
      </w:r>
    </w:p>
    <w:p w:rsidR="00506FF8" w:rsidRDefault="00506FF8" w:rsidP="007E1F13">
      <w:pPr>
        <w:ind w:firstLine="709"/>
        <w:jc w:val="both"/>
        <w:rPr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 территории проявления одного из характерных для района процессов.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Любое строительное освоение этих участков требует опережающего строительства комплексных систем инженерной защиты с последующим ведением мониторинга за состоянием процессов, зданий, сооружений и работой систем инженерной защиты. Набор мероприятий защиты должен быть строго индивидуальным. Их обоснованием для каждого из указанных участков служат результаты целенаправленных инженерно-геологических, инженерно-гидрологических, инженерно-экологических изысканий, дополненных результатами оценок воздействий на окружающую среду после строительства мероприятий инженерной защиты и строительных объектов в пределах намечаемого участка. </w:t>
      </w:r>
    </w:p>
    <w:p w:rsidR="00F249D5" w:rsidRPr="00F249D5" w:rsidRDefault="00F249D5" w:rsidP="007E1F13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897DFB" w:rsidRPr="00273574" w:rsidRDefault="00897DFB" w:rsidP="007E1F13">
      <w:pPr>
        <w:pStyle w:val="Style7"/>
        <w:widowControl/>
        <w:shd w:val="clear" w:color="auto" w:fill="FFFFFF"/>
        <w:tabs>
          <w:tab w:val="left" w:pos="360"/>
          <w:tab w:val="left" w:pos="398"/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3574">
        <w:rPr>
          <w:rFonts w:ascii="Times New Roman" w:hAnsi="Times New Roman" w:cs="Times New Roman"/>
          <w:b/>
          <w:sz w:val="28"/>
          <w:szCs w:val="28"/>
        </w:rPr>
        <w:t>3.4 ОБЪЕКТЫ КУЛЬТУРНОГО НАСЛЕДИЯ</w:t>
      </w:r>
    </w:p>
    <w:p w:rsidR="00897DFB" w:rsidRPr="00932408" w:rsidRDefault="0075060E" w:rsidP="00932408">
      <w:pPr>
        <w:jc w:val="right"/>
        <w:rPr>
          <w:i/>
        </w:rPr>
      </w:pPr>
      <w:r w:rsidRPr="00EF4558">
        <w:rPr>
          <w:i/>
        </w:rPr>
        <w:t xml:space="preserve">Таблица </w:t>
      </w:r>
      <w:r w:rsidR="00371169">
        <w:rPr>
          <w:i/>
          <w:lang w:val="en-US"/>
        </w:rPr>
        <w:t>9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269"/>
        <w:gridCol w:w="2975"/>
      </w:tblGrid>
      <w:tr w:rsidR="00A71D0C" w:rsidTr="00ED15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D0C" w:rsidRDefault="00A71D0C" w:rsidP="007E1F13">
            <w:pPr>
              <w:snapToGri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D0C" w:rsidRDefault="00A71D0C" w:rsidP="007E1F13">
            <w:pPr>
              <w:snapToGri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D0C" w:rsidRDefault="00ED159D" w:rsidP="007E1F13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ED159D">
              <w:rPr>
                <w:b/>
                <w:i/>
                <w:color w:val="000000"/>
                <w:sz w:val="26"/>
                <w:szCs w:val="26"/>
              </w:rPr>
              <w:t>Наименование и реквизиты нормативного правового акта органа гос. власти о постановке ОКН на гос. охрану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0C" w:rsidRDefault="00A71D0C" w:rsidP="007E1F13">
            <w:pPr>
              <w:snapToGrid w:val="0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Местоположение объекта</w:t>
            </w:r>
          </w:p>
        </w:tc>
      </w:tr>
      <w:tr w:rsidR="00A71D0C" w:rsidTr="00016C9C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D0C" w:rsidRDefault="00A71D0C" w:rsidP="007E1F1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Объекты культурного наследия федерального значения</w:t>
            </w:r>
          </w:p>
        </w:tc>
      </w:tr>
      <w:tr w:rsidR="00ED159D" w:rsidTr="00ED15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Усадьба Городня (Голицыных), 1758 г. - XIX 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1327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Ферзиковский</w:t>
            </w:r>
            <w:proofErr w:type="spellEnd"/>
            <w:r>
              <w:rPr>
                <w:color w:val="000000"/>
              </w:rPr>
              <w:t xml:space="preserve"> район, д. Красный городок, ул. Коммунаров, ул. Коммунаров, д. 17, ул. Коммунаров д. 27А</w:t>
            </w:r>
          </w:p>
        </w:tc>
      </w:tr>
      <w:tr w:rsidR="00ED159D" w:rsidTr="00ED15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дом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1327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Ферзиковский</w:t>
            </w:r>
            <w:proofErr w:type="spellEnd"/>
            <w:r>
              <w:rPr>
                <w:color w:val="000000"/>
              </w:rPr>
              <w:t xml:space="preserve"> район, д. Красный Городок, ул. Коммунаров, д. 17</w:t>
            </w:r>
          </w:p>
        </w:tc>
      </w:tr>
      <w:tr w:rsidR="00ED159D" w:rsidTr="00ED15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 "официантский" флигель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1327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Ферзиковский</w:t>
            </w:r>
            <w:proofErr w:type="spellEnd"/>
            <w:r>
              <w:rPr>
                <w:color w:val="000000"/>
              </w:rPr>
              <w:t xml:space="preserve"> район, д. Красный Городок, ул. Коммунаров</w:t>
            </w:r>
          </w:p>
        </w:tc>
      </w:tr>
      <w:tr w:rsidR="00ED159D" w:rsidTr="00ED15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Ворота и ограда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1327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Ферзиковский</w:t>
            </w:r>
            <w:proofErr w:type="spellEnd"/>
            <w:r>
              <w:rPr>
                <w:color w:val="000000"/>
              </w:rPr>
              <w:t xml:space="preserve"> район, д. Красный Городок, ул. Коммунаров</w:t>
            </w:r>
          </w:p>
        </w:tc>
      </w:tr>
      <w:tr w:rsidR="00ED159D" w:rsidTr="00ED15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Успенская церковь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1327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Ферзиковский</w:t>
            </w:r>
            <w:proofErr w:type="spellEnd"/>
            <w:r>
              <w:rPr>
                <w:color w:val="000000"/>
              </w:rPr>
              <w:t xml:space="preserve"> район, д. Красный Городок, ул. Коммунаров, строение 27А</w:t>
            </w:r>
          </w:p>
        </w:tc>
      </w:tr>
      <w:tr w:rsidR="00ED159D" w:rsidTr="00ED15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Скотный двор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1327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Ферзиковский</w:t>
            </w:r>
            <w:proofErr w:type="spellEnd"/>
            <w:r>
              <w:rPr>
                <w:color w:val="000000"/>
              </w:rPr>
              <w:t xml:space="preserve"> район, д. Красный Городок, ул. Коммунаров</w:t>
            </w:r>
          </w:p>
        </w:tc>
      </w:tr>
      <w:tr w:rsidR="00ED159D" w:rsidTr="00ED15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Рига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1327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Ферзиковский</w:t>
            </w:r>
            <w:proofErr w:type="spellEnd"/>
            <w:r>
              <w:rPr>
                <w:color w:val="000000"/>
              </w:rPr>
              <w:t xml:space="preserve"> район, д. Красный Городок, ул. Коммунаров</w:t>
            </w:r>
          </w:p>
        </w:tc>
      </w:tr>
      <w:tr w:rsidR="00ED159D" w:rsidTr="00ED15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Южный "официантский" флигель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1327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Ферзиковский</w:t>
            </w:r>
            <w:proofErr w:type="spellEnd"/>
            <w:r>
              <w:rPr>
                <w:color w:val="000000"/>
              </w:rPr>
              <w:t xml:space="preserve"> район, д. Красный Городок, ул. Коммунаров</w:t>
            </w:r>
          </w:p>
        </w:tc>
      </w:tr>
      <w:tr w:rsidR="00ED159D" w:rsidTr="00ED15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Ледник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1327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9D" w:rsidRDefault="00ED159D" w:rsidP="007E1F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Ферзиковский</w:t>
            </w:r>
            <w:proofErr w:type="spellEnd"/>
            <w:r>
              <w:rPr>
                <w:color w:val="000000"/>
              </w:rPr>
              <w:t xml:space="preserve"> район, д. Красный Городок, ул. Коммунаров</w:t>
            </w:r>
          </w:p>
        </w:tc>
      </w:tr>
    </w:tbl>
    <w:p w:rsidR="00897DFB" w:rsidRPr="00490AE9" w:rsidRDefault="00897DFB" w:rsidP="007E1F13">
      <w:pPr>
        <w:jc w:val="both"/>
        <w:rPr>
          <w:b/>
          <w:sz w:val="28"/>
          <w:szCs w:val="28"/>
          <w:highlight w:val="yellow"/>
        </w:rPr>
      </w:pPr>
    </w:p>
    <w:p w:rsidR="00937414" w:rsidRDefault="00937414" w:rsidP="007E1F13">
      <w:pPr>
        <w:suppressAutoHyphens/>
        <w:ind w:firstLine="7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Усадьба Городня (Голицыных) </w:t>
      </w:r>
      <w:r w:rsidRPr="00FF7EF1">
        <w:rPr>
          <w:b/>
          <w:color w:val="000000"/>
          <w:sz w:val="26"/>
          <w:szCs w:val="26"/>
        </w:rPr>
        <w:t xml:space="preserve">дер. </w:t>
      </w:r>
      <w:r>
        <w:rPr>
          <w:b/>
          <w:color w:val="000000"/>
          <w:sz w:val="26"/>
          <w:szCs w:val="26"/>
        </w:rPr>
        <w:t>Красный Городок</w:t>
      </w:r>
      <w:r w:rsidRPr="00FF7EF1">
        <w:rPr>
          <w:b/>
          <w:color w:val="000000"/>
          <w:sz w:val="26"/>
          <w:szCs w:val="26"/>
        </w:rPr>
        <w:t xml:space="preserve"> </w:t>
      </w:r>
    </w:p>
    <w:p w:rsidR="00937414" w:rsidRPr="00EB36BE" w:rsidRDefault="00937414" w:rsidP="007E1F13">
      <w:pPr>
        <w:suppressAutoHyphens/>
        <w:ind w:firstLine="720"/>
        <w:jc w:val="both"/>
        <w:rPr>
          <w:sz w:val="26"/>
          <w:szCs w:val="26"/>
        </w:rPr>
      </w:pPr>
      <w:r w:rsidRPr="00CB2861">
        <w:rPr>
          <w:color w:val="000000"/>
          <w:sz w:val="26"/>
          <w:szCs w:val="26"/>
        </w:rPr>
        <w:t xml:space="preserve">Уровень значимости – федеральный, </w:t>
      </w:r>
      <w:r w:rsidRPr="00437091">
        <w:rPr>
          <w:sz w:val="26"/>
          <w:szCs w:val="26"/>
        </w:rPr>
        <w:t xml:space="preserve">общая площадь </w:t>
      </w:r>
      <w:r>
        <w:rPr>
          <w:sz w:val="26"/>
          <w:szCs w:val="26"/>
        </w:rPr>
        <w:t>–</w:t>
      </w:r>
      <w:r w:rsidRPr="00437091">
        <w:rPr>
          <w:sz w:val="26"/>
          <w:szCs w:val="26"/>
        </w:rPr>
        <w:t xml:space="preserve"> </w:t>
      </w:r>
      <w:r>
        <w:rPr>
          <w:sz w:val="26"/>
          <w:szCs w:val="26"/>
        </w:rPr>
        <w:t>не установлена</w:t>
      </w:r>
      <w:r w:rsidRPr="00437091">
        <w:rPr>
          <w:sz w:val="26"/>
          <w:szCs w:val="26"/>
        </w:rPr>
        <w:t>,</w:t>
      </w:r>
      <w:r w:rsidRPr="00CB2861">
        <w:rPr>
          <w:color w:val="000000"/>
          <w:sz w:val="26"/>
          <w:szCs w:val="26"/>
        </w:rPr>
        <w:t xml:space="preserve"> дата создания – </w:t>
      </w:r>
      <w:smartTag w:uri="urn:schemas-microsoft-com:office:smarttags" w:element="metricconverter">
        <w:smartTagPr>
          <w:attr w:name="ProductID" w:val="1758 г"/>
        </w:smartTagPr>
        <w:r>
          <w:rPr>
            <w:color w:val="000000"/>
            <w:sz w:val="26"/>
            <w:szCs w:val="26"/>
          </w:rPr>
          <w:t>1758 г</w:t>
        </w:r>
      </w:smartTag>
      <w:r w:rsidRPr="00CB286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  <w:lang w:val="en-US"/>
        </w:rPr>
        <w:t>XIX</w:t>
      </w:r>
      <w:r>
        <w:rPr>
          <w:color w:val="000000"/>
          <w:sz w:val="26"/>
          <w:szCs w:val="26"/>
        </w:rPr>
        <w:t xml:space="preserve"> в.</w:t>
      </w:r>
      <w:r w:rsidRPr="00CB2861">
        <w:rPr>
          <w:color w:val="000000"/>
          <w:sz w:val="26"/>
          <w:szCs w:val="26"/>
        </w:rPr>
        <w:t xml:space="preserve">, </w:t>
      </w:r>
      <w:r w:rsidRPr="00EB36BE">
        <w:rPr>
          <w:sz w:val="26"/>
          <w:szCs w:val="26"/>
        </w:rPr>
        <w:t xml:space="preserve">нормативный акт – Постановление Совета Министров РСФСР от 30.08.1960 № 1327. </w:t>
      </w:r>
    </w:p>
    <w:p w:rsidR="00937414" w:rsidRPr="00B75987" w:rsidRDefault="00937414" w:rsidP="007E1F13">
      <w:pPr>
        <w:ind w:firstLine="1136"/>
        <w:jc w:val="both"/>
        <w:rPr>
          <w:sz w:val="26"/>
        </w:rPr>
      </w:pPr>
      <w:r w:rsidRPr="00B75987">
        <w:rPr>
          <w:sz w:val="26"/>
        </w:rPr>
        <w:t xml:space="preserve">Усадьба Городня расположилась на левом берегу р. Городенки на землях дворян Хитрово. Сохранившийся ансамбль, по всей видимости, был создан в конце </w:t>
      </w:r>
      <w:r w:rsidRPr="00B75987">
        <w:rPr>
          <w:sz w:val="26"/>
          <w:lang w:val="en-US"/>
        </w:rPr>
        <w:t>XVIII</w:t>
      </w:r>
      <w:r w:rsidRPr="00B75987">
        <w:rPr>
          <w:sz w:val="26"/>
        </w:rPr>
        <w:t xml:space="preserve"> в.</w:t>
      </w:r>
      <w:r>
        <w:rPr>
          <w:sz w:val="26"/>
        </w:rPr>
        <w:t>,</w:t>
      </w:r>
      <w:r w:rsidRPr="00B75987">
        <w:rPr>
          <w:sz w:val="26"/>
        </w:rPr>
        <w:t xml:space="preserve"> когда эти земли перешли во владение князей </w:t>
      </w:r>
      <w:proofErr w:type="spellStart"/>
      <w:r w:rsidRPr="00B75987">
        <w:rPr>
          <w:sz w:val="26"/>
        </w:rPr>
        <w:t>Голициных</w:t>
      </w:r>
      <w:proofErr w:type="spellEnd"/>
      <w:r w:rsidRPr="00B75987">
        <w:rPr>
          <w:sz w:val="26"/>
        </w:rPr>
        <w:t xml:space="preserve">. В.Б. </w:t>
      </w:r>
      <w:proofErr w:type="spellStart"/>
      <w:r w:rsidRPr="00B75987">
        <w:rPr>
          <w:sz w:val="26"/>
        </w:rPr>
        <w:t>Голицин</w:t>
      </w:r>
      <w:proofErr w:type="spellEnd"/>
      <w:r w:rsidRPr="00B75987">
        <w:rPr>
          <w:sz w:val="26"/>
        </w:rPr>
        <w:t xml:space="preserve"> и жена Наталья Петровна (урожденная Чернышева) живут в Петербурге: он при дворе, она воспитывает детей. Н.П. </w:t>
      </w:r>
      <w:proofErr w:type="spellStart"/>
      <w:r w:rsidRPr="00B75987">
        <w:rPr>
          <w:sz w:val="26"/>
        </w:rPr>
        <w:t>Голицина</w:t>
      </w:r>
      <w:proofErr w:type="spellEnd"/>
      <w:r w:rsidRPr="00B75987">
        <w:rPr>
          <w:sz w:val="26"/>
        </w:rPr>
        <w:t xml:space="preserve"> до </w:t>
      </w:r>
      <w:smartTag w:uri="urn:schemas-microsoft-com:office:smarttags" w:element="metricconverter">
        <w:smartTagPr>
          <w:attr w:name="ProductID" w:val="1789 г"/>
        </w:smartTagPr>
        <w:r w:rsidRPr="00B75987">
          <w:rPr>
            <w:sz w:val="26"/>
          </w:rPr>
          <w:t>1789 г</w:t>
        </w:r>
      </w:smartTag>
      <w:r w:rsidRPr="00B75987">
        <w:rPr>
          <w:sz w:val="26"/>
        </w:rPr>
        <w:t xml:space="preserve">. значительное время проводила в Париже, занимаясь воспитанием и учебой своих детей. По завершении этого важного </w:t>
      </w:r>
      <w:r w:rsidRPr="00B75987">
        <w:rPr>
          <w:sz w:val="26"/>
        </w:rPr>
        <w:lastRenderedPageBreak/>
        <w:t xml:space="preserve">жизненного этапа она принимается за строительство загородной усадьбы в Городне. К этой работе был привлечен архитектор А.Н. Воронихин, крепостной А.С. Строганова, зятя Н.П. </w:t>
      </w:r>
      <w:proofErr w:type="spellStart"/>
      <w:r w:rsidRPr="00B75987">
        <w:rPr>
          <w:sz w:val="26"/>
        </w:rPr>
        <w:t>Голициной</w:t>
      </w:r>
      <w:proofErr w:type="spellEnd"/>
      <w:r w:rsidRPr="00B75987">
        <w:rPr>
          <w:sz w:val="26"/>
        </w:rPr>
        <w:t xml:space="preserve">. Наталья Петровна была женщиной деятельной и властной, после выхода в свет «Пиковой дамы» А.С. Пушкина петербургская знать усмотрела в характере старой графини много общего с Н.П. </w:t>
      </w:r>
      <w:proofErr w:type="spellStart"/>
      <w:r w:rsidRPr="00B75987">
        <w:rPr>
          <w:sz w:val="26"/>
        </w:rPr>
        <w:t>Голициной</w:t>
      </w:r>
      <w:proofErr w:type="spellEnd"/>
      <w:r w:rsidRPr="00B75987">
        <w:rPr>
          <w:sz w:val="26"/>
        </w:rPr>
        <w:t>.</w:t>
      </w:r>
    </w:p>
    <w:p w:rsidR="00937414" w:rsidRDefault="00937414" w:rsidP="007E1F13">
      <w:pPr>
        <w:ind w:firstLine="1136"/>
        <w:jc w:val="both"/>
        <w:rPr>
          <w:sz w:val="26"/>
        </w:rPr>
      </w:pPr>
      <w:r w:rsidRPr="00B75987">
        <w:rPr>
          <w:sz w:val="26"/>
        </w:rPr>
        <w:t xml:space="preserve">Усадьба включала в себя: главный дом </w:t>
      </w:r>
      <w:smartTag w:uri="urn:schemas-microsoft-com:office:smarttags" w:element="metricconverter">
        <w:smartTagPr>
          <w:attr w:name="ProductID" w:val="1798 г"/>
        </w:smartTagPr>
        <w:r w:rsidRPr="00B75987">
          <w:rPr>
            <w:sz w:val="26"/>
          </w:rPr>
          <w:t>1798 г</w:t>
        </w:r>
      </w:smartTag>
      <w:r w:rsidRPr="00B75987">
        <w:rPr>
          <w:sz w:val="26"/>
        </w:rPr>
        <w:t>. постройки, жилые флигели н.</w:t>
      </w:r>
      <w:r w:rsidRPr="00B75987">
        <w:rPr>
          <w:sz w:val="26"/>
          <w:lang w:val="en-US"/>
        </w:rPr>
        <w:t>XIX</w:t>
      </w:r>
      <w:r w:rsidRPr="00B75987">
        <w:rPr>
          <w:sz w:val="26"/>
        </w:rPr>
        <w:t xml:space="preserve"> в., комплекс хозяйственных построек, церковь сер. </w:t>
      </w:r>
      <w:r w:rsidRPr="00B75987">
        <w:rPr>
          <w:sz w:val="26"/>
          <w:lang w:val="en-US"/>
        </w:rPr>
        <w:t>XVIII</w:t>
      </w:r>
      <w:r>
        <w:rPr>
          <w:sz w:val="26"/>
        </w:rPr>
        <w:t xml:space="preserve"> в.,</w:t>
      </w:r>
      <w:r w:rsidRPr="00B75987">
        <w:rPr>
          <w:sz w:val="26"/>
        </w:rPr>
        <w:t xml:space="preserve"> парки ир</w:t>
      </w:r>
      <w:r>
        <w:rPr>
          <w:sz w:val="26"/>
        </w:rPr>
        <w:t>р</w:t>
      </w:r>
      <w:r w:rsidRPr="00B75987">
        <w:rPr>
          <w:sz w:val="26"/>
        </w:rPr>
        <w:t>егулярный в английском стиле, иррегулярный с фруктовыми садами и пейзажный парк с копанными прудами и прогулочными аллеями. В настоящее время усадьба сохранила свою планировочную структуру и основные постройки.</w:t>
      </w:r>
      <w:r>
        <w:rPr>
          <w:sz w:val="26"/>
        </w:rPr>
        <w:t xml:space="preserve"> В связи с отсутствием информации о границах данного </w:t>
      </w:r>
      <w:r>
        <w:rPr>
          <w:color w:val="000000"/>
          <w:sz w:val="26"/>
          <w:szCs w:val="26"/>
        </w:rPr>
        <w:t>объекта</w:t>
      </w:r>
      <w:r w:rsidRPr="0047426C">
        <w:rPr>
          <w:color w:val="000000"/>
          <w:sz w:val="26"/>
          <w:szCs w:val="26"/>
        </w:rPr>
        <w:t xml:space="preserve"> культурного наследия</w:t>
      </w:r>
      <w:r>
        <w:rPr>
          <w:color w:val="000000"/>
          <w:sz w:val="26"/>
          <w:szCs w:val="26"/>
        </w:rPr>
        <w:t xml:space="preserve"> территория усадьбы Голицыных на картографическом материале генерального плана показана условно.</w:t>
      </w:r>
      <w:r>
        <w:rPr>
          <w:sz w:val="26"/>
        </w:rPr>
        <w:t xml:space="preserve"> </w:t>
      </w:r>
      <w:r w:rsidRPr="00B75987">
        <w:rPr>
          <w:sz w:val="26"/>
        </w:rPr>
        <w:t xml:space="preserve"> В пределах усадьбы находятся и археологические памятники времен раннего железного века и древней Руси.</w:t>
      </w:r>
    </w:p>
    <w:p w:rsidR="00C81C0F" w:rsidRPr="00937414" w:rsidRDefault="008755AB" w:rsidP="008755AB">
      <w:pPr>
        <w:ind w:firstLine="1136"/>
        <w:jc w:val="both"/>
        <w:rPr>
          <w:sz w:val="26"/>
        </w:rPr>
      </w:pPr>
      <w:r w:rsidRPr="008755AB">
        <w:rPr>
          <w:sz w:val="26"/>
        </w:rPr>
        <w:t xml:space="preserve">Защитная зона объекта культурного наследия федерального значения «Усадьба Городня (Голицыных)», 1758 г. - XIX в. (Калужская область, </w:t>
      </w:r>
      <w:proofErr w:type="spellStart"/>
      <w:r w:rsidRPr="008755AB">
        <w:rPr>
          <w:sz w:val="26"/>
        </w:rPr>
        <w:t>Ферзиковский</w:t>
      </w:r>
      <w:proofErr w:type="spellEnd"/>
      <w:r w:rsidRPr="008755AB">
        <w:rPr>
          <w:sz w:val="26"/>
        </w:rPr>
        <w:t xml:space="preserve"> район, д. Красный городок, ул. Коммунаров, д. 17, ул. Коммунаров д. 27А)</w:t>
      </w:r>
      <w:r>
        <w:rPr>
          <w:sz w:val="26"/>
        </w:rPr>
        <w:t xml:space="preserve"> внесена в ЕГРН (</w:t>
      </w:r>
      <w:r w:rsidRPr="008755AB">
        <w:rPr>
          <w:sz w:val="26"/>
        </w:rPr>
        <w:t>Реестровый номер:</w:t>
      </w:r>
      <w:r>
        <w:rPr>
          <w:sz w:val="26"/>
        </w:rPr>
        <w:t xml:space="preserve"> </w:t>
      </w:r>
      <w:r w:rsidRPr="008755AB">
        <w:rPr>
          <w:sz w:val="26"/>
        </w:rPr>
        <w:t>40:22-6.327</w:t>
      </w:r>
      <w:r>
        <w:rPr>
          <w:sz w:val="26"/>
        </w:rPr>
        <w:t xml:space="preserve">). </w:t>
      </w:r>
      <w:r w:rsidRPr="008755AB">
        <w:rPr>
          <w:sz w:val="26"/>
        </w:rPr>
        <w:t>В границе защитной зоны объекта культурного наследия запрещается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937414" w:rsidRDefault="00D803D2" w:rsidP="007E1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37414" w:rsidRPr="00452489">
        <w:rPr>
          <w:sz w:val="26"/>
          <w:szCs w:val="26"/>
        </w:rPr>
        <w:t>Следует учесть, существует вероятность того, что в границы данного поселения могут входить объекты культурного наследия (в частности памятники археологии), получившие при выявлении территориальную привязку к населенным пунктам, вошедшим впоследствии  в состав соседних сельских поселений. Поэтому для уточнения данных об объектах культурного наследия в границах данного сельского поселения следует пользоваться сведениями из общего перечня объектов культурного наследия, расположенных на территории МР «</w:t>
      </w:r>
      <w:proofErr w:type="spellStart"/>
      <w:r w:rsidR="00937414">
        <w:rPr>
          <w:sz w:val="26"/>
          <w:szCs w:val="26"/>
        </w:rPr>
        <w:t>Ферзиковский</w:t>
      </w:r>
      <w:proofErr w:type="spellEnd"/>
      <w:r w:rsidR="00937414" w:rsidRPr="00452489">
        <w:rPr>
          <w:sz w:val="26"/>
          <w:szCs w:val="26"/>
        </w:rPr>
        <w:t xml:space="preserve">  район».</w:t>
      </w:r>
      <w:r w:rsidR="00937414">
        <w:rPr>
          <w:sz w:val="26"/>
          <w:szCs w:val="26"/>
        </w:rPr>
        <w:t xml:space="preserve"> </w:t>
      </w:r>
    </w:p>
    <w:p w:rsidR="006759FC" w:rsidRPr="004748B6" w:rsidRDefault="00897DFB" w:rsidP="007E1F13">
      <w:pPr>
        <w:pStyle w:val="310"/>
        <w:spacing w:after="0"/>
        <w:ind w:firstLine="708"/>
        <w:jc w:val="both"/>
        <w:rPr>
          <w:bCs/>
          <w:i/>
          <w:sz w:val="26"/>
          <w:szCs w:val="26"/>
        </w:rPr>
      </w:pPr>
      <w:r w:rsidRPr="004748B6">
        <w:rPr>
          <w:sz w:val="28"/>
          <w:szCs w:val="28"/>
        </w:rPr>
        <w:t>Градостроительная деятельность основывается на принципах соблюдения требований по сохранению объектов культурного наследия и особо охраняемых природных территорий.</w:t>
      </w:r>
    </w:p>
    <w:p w:rsidR="002C00C3" w:rsidRDefault="002C00C3" w:rsidP="007E1F13">
      <w:pPr>
        <w:pStyle w:val="2"/>
        <w:jc w:val="center"/>
        <w:rPr>
          <w:rFonts w:ascii="Times New Roman" w:hAnsi="Times New Roman" w:cs="Times New Roman"/>
          <w:i w:val="0"/>
        </w:rPr>
      </w:pPr>
      <w:bookmarkStart w:id="33" w:name="_Toc43214777"/>
      <w:bookmarkStart w:id="34" w:name="_Toc46297969"/>
      <w:r w:rsidRPr="00EF3888">
        <w:rPr>
          <w:rFonts w:ascii="Times New Roman" w:hAnsi="Times New Roman" w:cs="Times New Roman"/>
          <w:i w:val="0"/>
          <w:lang w:val="en-US"/>
        </w:rPr>
        <w:t>II</w:t>
      </w:r>
      <w:r w:rsidRPr="00EF3888">
        <w:rPr>
          <w:rFonts w:ascii="Times New Roman" w:hAnsi="Times New Roman" w:cs="Times New Roman"/>
          <w:i w:val="0"/>
        </w:rPr>
        <w:t xml:space="preserve">.4 Социально-экономическая характеристика </w:t>
      </w:r>
      <w:r w:rsidR="00A64168">
        <w:rPr>
          <w:rFonts w:ascii="Times New Roman" w:hAnsi="Times New Roman" w:cs="Times New Roman"/>
          <w:i w:val="0"/>
        </w:rPr>
        <w:t>сельс</w:t>
      </w:r>
      <w:r w:rsidR="00DA5843">
        <w:rPr>
          <w:rFonts w:ascii="Times New Roman" w:hAnsi="Times New Roman" w:cs="Times New Roman"/>
          <w:i w:val="0"/>
        </w:rPr>
        <w:t>к</w:t>
      </w:r>
      <w:r w:rsidRPr="00EF3888">
        <w:rPr>
          <w:rFonts w:ascii="Times New Roman" w:hAnsi="Times New Roman" w:cs="Times New Roman"/>
          <w:i w:val="0"/>
        </w:rPr>
        <w:t>ого поселения</w:t>
      </w:r>
      <w:bookmarkEnd w:id="33"/>
      <w:bookmarkEnd w:id="34"/>
    </w:p>
    <w:p w:rsidR="00894F20" w:rsidRDefault="00894F20" w:rsidP="007E1F13"/>
    <w:p w:rsidR="00D56F9E" w:rsidRPr="00D56F9E" w:rsidRDefault="00D56F9E" w:rsidP="007E1F13">
      <w:pPr>
        <w:ind w:firstLine="709"/>
        <w:jc w:val="both"/>
        <w:rPr>
          <w:color w:val="000000"/>
          <w:sz w:val="26"/>
          <w:szCs w:val="26"/>
        </w:rPr>
      </w:pPr>
      <w:r w:rsidRPr="00D56F9E">
        <w:rPr>
          <w:color w:val="000000"/>
          <w:sz w:val="26"/>
          <w:szCs w:val="26"/>
        </w:rPr>
        <w:t xml:space="preserve">Сельское поселение «Деревня Красный Городок» расположено на территории </w:t>
      </w:r>
      <w:proofErr w:type="spellStart"/>
      <w:r w:rsidRPr="00D56F9E">
        <w:rPr>
          <w:color w:val="000000"/>
          <w:sz w:val="26"/>
          <w:szCs w:val="26"/>
        </w:rPr>
        <w:t>Ферзиковского</w:t>
      </w:r>
      <w:proofErr w:type="spellEnd"/>
      <w:r w:rsidRPr="00D56F9E">
        <w:rPr>
          <w:color w:val="000000"/>
          <w:sz w:val="26"/>
          <w:szCs w:val="26"/>
        </w:rPr>
        <w:t xml:space="preserve"> района Калужской области. Центр сельского поселения – дер. Красный Городок находится в 16 км к востоку от МО «Город Калуга» и в 37 км на юго-запад от посёлка Ферзиково. Территорию сельского поселения пересекает авто</w:t>
      </w:r>
      <w:r w:rsidR="00D75BD6">
        <w:rPr>
          <w:color w:val="000000"/>
          <w:sz w:val="26"/>
          <w:szCs w:val="26"/>
        </w:rPr>
        <w:t>мобильная дорога общего пользования</w:t>
      </w:r>
      <w:r w:rsidRPr="00D56F9E">
        <w:rPr>
          <w:color w:val="000000"/>
          <w:sz w:val="26"/>
          <w:szCs w:val="26"/>
        </w:rPr>
        <w:t xml:space="preserve"> регионального значения «Калуга-Ферзиково-Таруса-Серпухов». В состав сельского поселения «Деревня Красный Городок» входят следующие населенные пункты: деревня Красный городок, деревня Городня, деревня Натальино, деревня </w:t>
      </w:r>
      <w:proofErr w:type="spellStart"/>
      <w:r w:rsidRPr="00D56F9E">
        <w:rPr>
          <w:color w:val="000000"/>
          <w:sz w:val="26"/>
          <w:szCs w:val="26"/>
        </w:rPr>
        <w:t>Перцево</w:t>
      </w:r>
      <w:proofErr w:type="spellEnd"/>
      <w:r w:rsidRPr="00D56F9E">
        <w:rPr>
          <w:color w:val="000000"/>
          <w:sz w:val="26"/>
          <w:szCs w:val="26"/>
        </w:rPr>
        <w:t xml:space="preserve">, деревня </w:t>
      </w:r>
      <w:proofErr w:type="spellStart"/>
      <w:r w:rsidRPr="00D56F9E">
        <w:rPr>
          <w:color w:val="000000"/>
          <w:sz w:val="26"/>
          <w:szCs w:val="26"/>
        </w:rPr>
        <w:t>Тиньково</w:t>
      </w:r>
      <w:proofErr w:type="spellEnd"/>
      <w:r w:rsidRPr="00D56F9E">
        <w:rPr>
          <w:color w:val="000000"/>
          <w:sz w:val="26"/>
          <w:szCs w:val="26"/>
        </w:rPr>
        <w:t xml:space="preserve">, деревня </w:t>
      </w:r>
      <w:proofErr w:type="spellStart"/>
      <w:r w:rsidRPr="00D56F9E">
        <w:rPr>
          <w:color w:val="000000"/>
          <w:sz w:val="26"/>
          <w:szCs w:val="26"/>
        </w:rPr>
        <w:t>Угрюмово</w:t>
      </w:r>
      <w:proofErr w:type="spellEnd"/>
      <w:r w:rsidRPr="00D56F9E">
        <w:rPr>
          <w:color w:val="000000"/>
          <w:sz w:val="26"/>
          <w:szCs w:val="26"/>
        </w:rPr>
        <w:t>.</w:t>
      </w:r>
    </w:p>
    <w:p w:rsidR="00894F20" w:rsidRPr="00894F20" w:rsidRDefault="00894F20" w:rsidP="007E1F13"/>
    <w:p w:rsidR="002C00C3" w:rsidRDefault="002C00C3" w:rsidP="007E1F13">
      <w:pPr>
        <w:pStyle w:val="3"/>
        <w:jc w:val="center"/>
        <w:rPr>
          <w:rFonts w:ascii="Times New Roman" w:hAnsi="Times New Roman"/>
        </w:rPr>
      </w:pPr>
      <w:bookmarkStart w:id="35" w:name="_Toc46297970"/>
      <w:r w:rsidRPr="001B3334">
        <w:rPr>
          <w:rFonts w:ascii="Times New Roman" w:hAnsi="Times New Roman"/>
          <w:lang w:val="en-US"/>
        </w:rPr>
        <w:t>II</w:t>
      </w:r>
      <w:r w:rsidRPr="001B3334">
        <w:rPr>
          <w:rFonts w:ascii="Times New Roman" w:hAnsi="Times New Roman"/>
        </w:rPr>
        <w:t>.4</w:t>
      </w:r>
      <w:r w:rsidRPr="00706561">
        <w:rPr>
          <w:rFonts w:ascii="Times New Roman" w:hAnsi="Times New Roman"/>
        </w:rPr>
        <w:t>.1 ДЕМОГРАФИЧЕСКИЕ РЕСУРСЫ</w:t>
      </w:r>
      <w:bookmarkEnd w:id="35"/>
    </w:p>
    <w:p w:rsidR="002C00C3" w:rsidRPr="002C00C3" w:rsidRDefault="002C00C3" w:rsidP="007E1F13"/>
    <w:p w:rsidR="001B77A8" w:rsidRPr="001B77A8" w:rsidRDefault="00D75BD6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1B77A8">
        <w:rPr>
          <w:color w:val="000000"/>
          <w:sz w:val="26"/>
          <w:szCs w:val="26"/>
        </w:rPr>
        <w:t>П «</w:t>
      </w:r>
      <w:r w:rsidR="00A64168">
        <w:rPr>
          <w:color w:val="000000"/>
          <w:sz w:val="26"/>
          <w:szCs w:val="26"/>
        </w:rPr>
        <w:t>Деревня Красный Городок</w:t>
      </w:r>
      <w:r w:rsidR="001B77A8">
        <w:rPr>
          <w:color w:val="000000"/>
          <w:sz w:val="26"/>
          <w:szCs w:val="26"/>
        </w:rPr>
        <w:t xml:space="preserve">» занимает территорию </w:t>
      </w:r>
      <w:r w:rsidR="00C8499F">
        <w:rPr>
          <w:rFonts w:cs="Tahoma"/>
          <w:sz w:val="26"/>
          <w:szCs w:val="26"/>
        </w:rPr>
        <w:t>1784,50</w:t>
      </w:r>
      <w:r w:rsidRPr="0070198B">
        <w:rPr>
          <w:rFonts w:cs="Tahoma"/>
          <w:sz w:val="26"/>
          <w:szCs w:val="26"/>
        </w:rPr>
        <w:t xml:space="preserve"> га</w:t>
      </w:r>
      <w:r>
        <w:rPr>
          <w:color w:val="000000"/>
          <w:sz w:val="26"/>
          <w:szCs w:val="26"/>
        </w:rPr>
        <w:t xml:space="preserve"> </w:t>
      </w:r>
      <w:r w:rsidR="001B77A8">
        <w:rPr>
          <w:color w:val="000000"/>
          <w:sz w:val="26"/>
          <w:szCs w:val="26"/>
        </w:rPr>
        <w:t>Постоянное население на 01.01.20</w:t>
      </w:r>
      <w:r w:rsidR="001B77A8" w:rsidRPr="001B77A8">
        <w:rPr>
          <w:color w:val="000000"/>
          <w:sz w:val="26"/>
          <w:szCs w:val="26"/>
        </w:rPr>
        <w:t xml:space="preserve">20 </w:t>
      </w:r>
      <w:r w:rsidR="001B77A8">
        <w:rPr>
          <w:color w:val="000000"/>
          <w:sz w:val="26"/>
          <w:szCs w:val="26"/>
        </w:rPr>
        <w:t xml:space="preserve">года составляет </w:t>
      </w:r>
      <w:r>
        <w:rPr>
          <w:color w:val="000000"/>
          <w:sz w:val="26"/>
          <w:szCs w:val="26"/>
        </w:rPr>
        <w:t>928</w:t>
      </w:r>
      <w:r w:rsidR="001B77A8">
        <w:rPr>
          <w:color w:val="000000"/>
          <w:sz w:val="26"/>
          <w:szCs w:val="26"/>
        </w:rPr>
        <w:t xml:space="preserve"> человек</w:t>
      </w:r>
      <w:r>
        <w:rPr>
          <w:color w:val="000000"/>
          <w:sz w:val="26"/>
          <w:szCs w:val="26"/>
        </w:rPr>
        <w:t xml:space="preserve">. </w:t>
      </w:r>
      <w:r w:rsidR="001B77A8">
        <w:rPr>
          <w:color w:val="000000"/>
          <w:sz w:val="26"/>
          <w:szCs w:val="26"/>
        </w:rPr>
        <w:t xml:space="preserve">Демографическая ситуация, </w:t>
      </w:r>
      <w:r w:rsidR="001B77A8">
        <w:rPr>
          <w:color w:val="000000"/>
          <w:sz w:val="26"/>
          <w:szCs w:val="26"/>
        </w:rPr>
        <w:lastRenderedPageBreak/>
        <w:t xml:space="preserve">сложившаяся за последние годы, характеризуется </w:t>
      </w:r>
      <w:r w:rsidR="00B27652">
        <w:rPr>
          <w:color w:val="000000"/>
          <w:sz w:val="26"/>
          <w:szCs w:val="26"/>
        </w:rPr>
        <w:t>положительной тенденцией к увеличению численности населения.</w:t>
      </w:r>
    </w:p>
    <w:p w:rsidR="0009606F" w:rsidRDefault="0009606F" w:rsidP="007E1F13">
      <w:pPr>
        <w:ind w:firstLine="709"/>
        <w:jc w:val="center"/>
        <w:rPr>
          <w:i/>
          <w:sz w:val="26"/>
          <w:szCs w:val="26"/>
        </w:rPr>
      </w:pPr>
      <w:r w:rsidRPr="00E74E2E">
        <w:rPr>
          <w:i/>
          <w:sz w:val="26"/>
          <w:szCs w:val="26"/>
        </w:rPr>
        <w:t xml:space="preserve">Численность населения </w:t>
      </w:r>
      <w:r w:rsidR="00A64168">
        <w:rPr>
          <w:i/>
          <w:sz w:val="26"/>
          <w:szCs w:val="26"/>
        </w:rPr>
        <w:t>сельс</w:t>
      </w:r>
      <w:r w:rsidR="00DA5843">
        <w:rPr>
          <w:i/>
          <w:sz w:val="26"/>
          <w:szCs w:val="26"/>
        </w:rPr>
        <w:t>к</w:t>
      </w:r>
      <w:r w:rsidRPr="00E74E2E">
        <w:rPr>
          <w:i/>
          <w:sz w:val="26"/>
          <w:szCs w:val="26"/>
        </w:rPr>
        <w:t>ого поселения</w:t>
      </w:r>
    </w:p>
    <w:p w:rsidR="0075060E" w:rsidRPr="00221C5E" w:rsidRDefault="0075060E" w:rsidP="0075060E">
      <w:pPr>
        <w:jc w:val="right"/>
        <w:rPr>
          <w:i/>
        </w:rPr>
      </w:pPr>
      <w:r w:rsidRPr="00EF4558">
        <w:rPr>
          <w:i/>
        </w:rPr>
        <w:t xml:space="preserve">Таблица </w:t>
      </w:r>
      <w:r w:rsidR="00371169" w:rsidRPr="00221C5E">
        <w:rPr>
          <w:i/>
        </w:rPr>
        <w:t>10</w:t>
      </w:r>
    </w:p>
    <w:p w:rsidR="0075060E" w:rsidRPr="00E74E2E" w:rsidRDefault="0075060E" w:rsidP="007E1F13">
      <w:pPr>
        <w:ind w:firstLine="709"/>
        <w:jc w:val="center"/>
        <w:rPr>
          <w:i/>
          <w:sz w:val="26"/>
          <w:szCs w:val="26"/>
        </w:rPr>
      </w:pPr>
    </w:p>
    <w:tbl>
      <w:tblPr>
        <w:tblW w:w="5040" w:type="dxa"/>
        <w:jc w:val="center"/>
        <w:tblLook w:val="04A0" w:firstRow="1" w:lastRow="0" w:firstColumn="1" w:lastColumn="0" w:noHBand="0" w:noVBand="1"/>
      </w:tblPr>
      <w:tblGrid>
        <w:gridCol w:w="2020"/>
        <w:gridCol w:w="3020"/>
      </w:tblGrid>
      <w:tr w:rsidR="001B77A8" w:rsidRPr="009A4EFA" w:rsidTr="001B77A8">
        <w:trPr>
          <w:trHeight w:val="330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7A8" w:rsidRPr="009A4EFA" w:rsidRDefault="001B77A8" w:rsidP="007E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EF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7A8" w:rsidRPr="009A4EFA" w:rsidRDefault="001B77A8" w:rsidP="007E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EFA">
              <w:rPr>
                <w:b/>
                <w:bCs/>
                <w:color w:val="000000"/>
                <w:sz w:val="22"/>
                <w:szCs w:val="22"/>
              </w:rPr>
              <w:t>Численность населения</w:t>
            </w:r>
          </w:p>
        </w:tc>
      </w:tr>
      <w:tr w:rsidR="001B77A8" w:rsidRPr="009A4EFA" w:rsidTr="001B77A8">
        <w:trPr>
          <w:trHeight w:val="34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7A8" w:rsidRPr="009A4EFA" w:rsidRDefault="001B77A8" w:rsidP="007E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7A8" w:rsidRPr="009A4EFA" w:rsidRDefault="001B77A8" w:rsidP="007E1F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77A8" w:rsidRPr="009A4EFA" w:rsidTr="001B77A8">
        <w:trPr>
          <w:trHeight w:val="493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7A8" w:rsidRPr="00D02993" w:rsidRDefault="001B77A8" w:rsidP="007E1F13">
            <w:pPr>
              <w:jc w:val="center"/>
              <w:rPr>
                <w:color w:val="000000"/>
              </w:rPr>
            </w:pPr>
            <w:r w:rsidRPr="00D02993">
              <w:rPr>
                <w:color w:val="000000"/>
              </w:rPr>
              <w:t>2010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7A8" w:rsidRPr="0053016F" w:rsidRDefault="0053016F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</w:tr>
      <w:tr w:rsidR="0053016F" w:rsidRPr="009A4EFA" w:rsidTr="001B77A8">
        <w:trPr>
          <w:trHeight w:val="493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16F" w:rsidRPr="00D02993" w:rsidRDefault="0053016F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16F" w:rsidRDefault="0053016F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</w:tr>
      <w:tr w:rsidR="001B77A8" w:rsidRPr="009A4EFA" w:rsidTr="001B77A8">
        <w:trPr>
          <w:trHeight w:val="34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7A8" w:rsidRPr="00D02993" w:rsidRDefault="0053016F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7A8" w:rsidRPr="0053016F" w:rsidRDefault="0053016F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</w:t>
            </w:r>
          </w:p>
        </w:tc>
      </w:tr>
      <w:tr w:rsidR="0053016F" w:rsidRPr="009A4EFA" w:rsidTr="001B77A8">
        <w:trPr>
          <w:trHeight w:val="34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16F" w:rsidRDefault="0053016F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16F" w:rsidRDefault="0053016F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</w:t>
            </w:r>
          </w:p>
        </w:tc>
      </w:tr>
      <w:tr w:rsidR="0053016F" w:rsidRPr="009A4EFA" w:rsidTr="001B77A8">
        <w:trPr>
          <w:trHeight w:val="34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16F" w:rsidRDefault="0053016F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16F" w:rsidRDefault="0053016F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</w:p>
        </w:tc>
      </w:tr>
      <w:tr w:rsidR="0053016F" w:rsidRPr="009A4EFA" w:rsidTr="001B77A8">
        <w:trPr>
          <w:trHeight w:val="34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16F" w:rsidRDefault="0053016F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16F" w:rsidRDefault="0053016F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</w:tr>
      <w:tr w:rsidR="001B77A8" w:rsidRPr="009A4EFA" w:rsidTr="001B77A8">
        <w:trPr>
          <w:trHeight w:val="34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7A8" w:rsidRPr="00D02993" w:rsidRDefault="001B77A8" w:rsidP="007E1F13">
            <w:pPr>
              <w:jc w:val="center"/>
              <w:rPr>
                <w:color w:val="000000"/>
              </w:rPr>
            </w:pPr>
            <w:r w:rsidRPr="00D02993">
              <w:rPr>
                <w:color w:val="000000"/>
              </w:rPr>
              <w:t>2017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7A8" w:rsidRPr="0053016F" w:rsidRDefault="0053016F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</w:tr>
      <w:tr w:rsidR="001B77A8" w:rsidRPr="009A4EFA" w:rsidTr="001B77A8">
        <w:trPr>
          <w:trHeight w:val="34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7A8" w:rsidRPr="00D02993" w:rsidRDefault="001B77A8" w:rsidP="007E1F13">
            <w:pPr>
              <w:jc w:val="center"/>
              <w:rPr>
                <w:color w:val="000000"/>
              </w:rPr>
            </w:pPr>
            <w:r w:rsidRPr="00D02993">
              <w:rPr>
                <w:color w:val="000000"/>
              </w:rPr>
              <w:t>2018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7A8" w:rsidRPr="0053016F" w:rsidRDefault="0053016F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</w:tr>
      <w:tr w:rsidR="001B77A8" w:rsidRPr="009A4EFA" w:rsidTr="001B77A8">
        <w:trPr>
          <w:trHeight w:val="34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7A8" w:rsidRPr="00D02993" w:rsidRDefault="001B77A8" w:rsidP="007E1F13">
            <w:pPr>
              <w:jc w:val="center"/>
              <w:rPr>
                <w:color w:val="000000"/>
              </w:rPr>
            </w:pPr>
            <w:r w:rsidRPr="00D02993">
              <w:rPr>
                <w:color w:val="000000"/>
              </w:rPr>
              <w:t>2019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7A8" w:rsidRPr="0053016F" w:rsidRDefault="0053016F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</w:t>
            </w:r>
          </w:p>
        </w:tc>
      </w:tr>
      <w:tr w:rsidR="001B77A8" w:rsidRPr="009A4EFA" w:rsidTr="001B77A8">
        <w:trPr>
          <w:trHeight w:val="34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7A8" w:rsidRPr="00D02993" w:rsidRDefault="001B77A8" w:rsidP="007E1F13">
            <w:pPr>
              <w:jc w:val="center"/>
              <w:rPr>
                <w:color w:val="000000"/>
              </w:rPr>
            </w:pPr>
            <w:r w:rsidRPr="00D02993">
              <w:rPr>
                <w:color w:val="000000"/>
              </w:rPr>
              <w:t>2020 (на начало года)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7A8" w:rsidRPr="0053016F" w:rsidRDefault="0053016F" w:rsidP="007E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</w:tr>
    </w:tbl>
    <w:p w:rsidR="0009606F" w:rsidRDefault="0009606F" w:rsidP="007E1F13">
      <w:pPr>
        <w:jc w:val="center"/>
        <w:rPr>
          <w:i/>
          <w:sz w:val="26"/>
          <w:szCs w:val="26"/>
        </w:rPr>
      </w:pPr>
    </w:p>
    <w:tbl>
      <w:tblPr>
        <w:tblW w:w="0" w:type="auto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</w:tblGrid>
      <w:tr w:rsidR="0053016F" w:rsidTr="0053016F">
        <w:tc>
          <w:tcPr>
            <w:tcW w:w="690" w:type="dxa"/>
            <w:shd w:val="clear" w:color="auto" w:fill="FFFFFF"/>
            <w:vAlign w:val="center"/>
            <w:hideMark/>
          </w:tcPr>
          <w:p w:rsidR="0053016F" w:rsidRDefault="0053016F" w:rsidP="007E1F13">
            <w:pPr>
              <w:rPr>
                <w:rFonts w:ascii="Roboto" w:hAnsi="Roboto"/>
              </w:rPr>
            </w:pPr>
          </w:p>
        </w:tc>
      </w:tr>
    </w:tbl>
    <w:p w:rsidR="00763B13" w:rsidRDefault="00763B13" w:rsidP="007E1F13">
      <w:pPr>
        <w:rPr>
          <w:b/>
          <w:sz w:val="26"/>
          <w:szCs w:val="26"/>
        </w:rPr>
      </w:pPr>
    </w:p>
    <w:p w:rsidR="00763B13" w:rsidRPr="00763B13" w:rsidRDefault="00763B13" w:rsidP="007E1F13">
      <w:pPr>
        <w:spacing w:after="200"/>
        <w:ind w:firstLine="709"/>
        <w:jc w:val="center"/>
        <w:rPr>
          <w:b/>
          <w:sz w:val="26"/>
          <w:szCs w:val="26"/>
        </w:rPr>
      </w:pPr>
      <w:r w:rsidRPr="009A5503">
        <w:rPr>
          <w:b/>
          <w:sz w:val="26"/>
          <w:szCs w:val="26"/>
        </w:rPr>
        <w:t>ПРОГНОЗНЫЕ РЕСУРСЫ ДЛЯ РЕАЛИЗАЦИИ ПЕРСПЕКТИВНЫХ НАПРАВЛЕНИЙ РАЗВИТИЯ ПОСЕЛЕНИЯ</w:t>
      </w:r>
    </w:p>
    <w:p w:rsidR="00763B13" w:rsidRPr="00CF0F9A" w:rsidRDefault="00763B13" w:rsidP="007E1F1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71D72">
        <w:rPr>
          <w:sz w:val="28"/>
          <w:szCs w:val="28"/>
        </w:rPr>
        <w:t xml:space="preserve">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территории на основе выбранных гипотез изменения уровней рождаемости, смертности и миграционных потоков, таких как половозрастной состав, обеспеченность </w:t>
      </w:r>
      <w:r w:rsidRPr="00CF0F9A">
        <w:rPr>
          <w:sz w:val="28"/>
          <w:szCs w:val="28"/>
        </w:rPr>
        <w:t>трудовыми ресурсами, дальнейшие перспективы воспроизводства и т.д.</w:t>
      </w:r>
    </w:p>
    <w:p w:rsidR="00763B13" w:rsidRPr="00270E58" w:rsidRDefault="00763B13" w:rsidP="007E1F1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270E58">
        <w:rPr>
          <w:color w:val="000000"/>
          <w:sz w:val="28"/>
          <w:szCs w:val="28"/>
        </w:rPr>
        <w:t xml:space="preserve">Анализ динамики численности населения показал, что за десятилетний период численность населения </w:t>
      </w:r>
      <w:r w:rsidR="00A64168">
        <w:rPr>
          <w:color w:val="000000"/>
          <w:sz w:val="28"/>
          <w:szCs w:val="28"/>
        </w:rPr>
        <w:t>сельс</w:t>
      </w:r>
      <w:r w:rsidR="00DA5843">
        <w:rPr>
          <w:color w:val="000000"/>
          <w:sz w:val="28"/>
          <w:szCs w:val="28"/>
        </w:rPr>
        <w:t>к</w:t>
      </w:r>
      <w:r w:rsidRPr="00270E58">
        <w:rPr>
          <w:color w:val="000000"/>
          <w:sz w:val="28"/>
          <w:szCs w:val="28"/>
        </w:rPr>
        <w:t xml:space="preserve">ого поселения </w:t>
      </w:r>
      <w:r w:rsidRPr="00147357">
        <w:rPr>
          <w:color w:val="000000"/>
          <w:sz w:val="28"/>
          <w:szCs w:val="28"/>
        </w:rPr>
        <w:t xml:space="preserve">уменьшилась, в основном из-за </w:t>
      </w:r>
      <w:r w:rsidRPr="00147357">
        <w:rPr>
          <w:sz w:val="28"/>
          <w:szCs w:val="28"/>
        </w:rPr>
        <w:t>стабильной</w:t>
      </w:r>
      <w:r>
        <w:rPr>
          <w:sz w:val="28"/>
          <w:szCs w:val="28"/>
        </w:rPr>
        <w:t xml:space="preserve"> естественной убыли населения.</w:t>
      </w:r>
    </w:p>
    <w:p w:rsidR="00763B13" w:rsidRPr="00C71D72" w:rsidRDefault="00763B13" w:rsidP="007E1F13">
      <w:pPr>
        <w:ind w:firstLine="709"/>
        <w:jc w:val="both"/>
        <w:rPr>
          <w:sz w:val="28"/>
          <w:szCs w:val="28"/>
        </w:rPr>
      </w:pPr>
      <w:r w:rsidRPr="00C71D72">
        <w:rPr>
          <w:sz w:val="28"/>
          <w:szCs w:val="28"/>
        </w:rPr>
        <w:t>Для развития тенденций рождаемости необходимо полностью обеспечить население качественным образованием и медицинским обслуживанием</w:t>
      </w:r>
      <w:r>
        <w:rPr>
          <w:sz w:val="28"/>
          <w:szCs w:val="28"/>
        </w:rPr>
        <w:t>.</w:t>
      </w:r>
    </w:p>
    <w:p w:rsidR="00763B13" w:rsidRPr="00C71D72" w:rsidRDefault="00763B13" w:rsidP="007E1F13">
      <w:pPr>
        <w:ind w:firstLine="709"/>
        <w:jc w:val="both"/>
        <w:rPr>
          <w:bCs/>
          <w:sz w:val="28"/>
          <w:szCs w:val="28"/>
        </w:rPr>
      </w:pPr>
      <w:r w:rsidRPr="00C71D72">
        <w:rPr>
          <w:bCs/>
          <w:sz w:val="28"/>
          <w:szCs w:val="28"/>
        </w:rPr>
        <w:t>Ключевой задачей развития территории становится формирование благоприятной среды жизнедеятельности постоянного населения и повышение миграционной привлекательности территорий.</w:t>
      </w:r>
      <w:r w:rsidRPr="00C71D72">
        <w:rPr>
          <w:bCs/>
          <w:color w:val="FF0000"/>
          <w:sz w:val="28"/>
          <w:szCs w:val="28"/>
        </w:rPr>
        <w:t xml:space="preserve"> </w:t>
      </w:r>
      <w:r w:rsidRPr="00C71D72">
        <w:rPr>
          <w:bCs/>
          <w:sz w:val="28"/>
          <w:szCs w:val="28"/>
        </w:rPr>
        <w:t xml:space="preserve">Для оценки перспектив изменения численности населения и трансформации системы расселения в различных условиях современного режима естественного и механического движения населения был выполнен демографический прогноз. </w:t>
      </w:r>
    </w:p>
    <w:p w:rsidR="00763B13" w:rsidRPr="00763B13" w:rsidRDefault="00763B13" w:rsidP="007E1F1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Проектом принят стабилизационный вариант перспективной численности населения, который</w:t>
      </w:r>
      <w:r>
        <w:rPr>
          <w:sz w:val="28"/>
          <w:szCs w:val="28"/>
        </w:rPr>
        <w:t xml:space="preserve"> предполагает сохранение или незначительное улучшение </w:t>
      </w:r>
      <w:r>
        <w:rPr>
          <w:sz w:val="28"/>
          <w:szCs w:val="28"/>
        </w:rPr>
        <w:lastRenderedPageBreak/>
        <w:t>значений   показателей суммарного коэффициента рождаемости, суммарного коэффициента смертности, сложившейся тенденции миграционного оттока.</w:t>
      </w:r>
    </w:p>
    <w:p w:rsidR="00440FEB" w:rsidRPr="00371169" w:rsidRDefault="00763B13" w:rsidP="003711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1D72">
        <w:rPr>
          <w:color w:val="000000"/>
          <w:sz w:val="28"/>
          <w:szCs w:val="28"/>
        </w:rPr>
        <w:t xml:space="preserve">Увеличение численности сверх определённых выше параметров будет зависеть от социально-экономического развития </w:t>
      </w:r>
      <w:r w:rsidR="00A64168">
        <w:rPr>
          <w:color w:val="000000"/>
          <w:sz w:val="28"/>
          <w:szCs w:val="28"/>
        </w:rPr>
        <w:t>сельс</w:t>
      </w:r>
      <w:r w:rsidR="00DA5843">
        <w:rPr>
          <w:color w:val="000000"/>
          <w:sz w:val="28"/>
          <w:szCs w:val="28"/>
        </w:rPr>
        <w:t>к</w:t>
      </w:r>
      <w:r w:rsidRPr="00C71D72">
        <w:rPr>
          <w:color w:val="000000"/>
          <w:sz w:val="28"/>
          <w:szCs w:val="28"/>
        </w:rPr>
        <w:t>ого поселения, успешной политики занятости населения, в частности, создания новых рабочих мест.</w:t>
      </w:r>
    </w:p>
    <w:p w:rsidR="00440FEB" w:rsidRDefault="00440FEB" w:rsidP="007E1F1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AE6210" w:rsidRDefault="00AE6210" w:rsidP="007E1F13">
      <w:pPr>
        <w:pStyle w:val="OTCHET00"/>
        <w:tabs>
          <w:tab w:val="clear" w:pos="709"/>
          <w:tab w:val="clear" w:pos="3402"/>
        </w:tabs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Демографический потенциал</w:t>
      </w:r>
    </w:p>
    <w:p w:rsidR="0075060E" w:rsidRPr="00371169" w:rsidRDefault="0075060E" w:rsidP="0075060E">
      <w:pPr>
        <w:jc w:val="right"/>
        <w:rPr>
          <w:i/>
          <w:lang w:val="en-US"/>
        </w:rPr>
      </w:pPr>
      <w:r w:rsidRPr="00EF4558">
        <w:rPr>
          <w:i/>
        </w:rPr>
        <w:t xml:space="preserve">Таблица </w:t>
      </w:r>
      <w:r w:rsidR="001A728F">
        <w:rPr>
          <w:i/>
        </w:rPr>
        <w:t>1</w:t>
      </w:r>
      <w:r w:rsidR="00371169">
        <w:rPr>
          <w:i/>
          <w:lang w:val="en-US"/>
        </w:rPr>
        <w:t>1</w:t>
      </w:r>
    </w:p>
    <w:p w:rsidR="0075060E" w:rsidRDefault="0075060E" w:rsidP="007E1F13">
      <w:pPr>
        <w:pStyle w:val="OTCHET00"/>
        <w:tabs>
          <w:tab w:val="clear" w:pos="709"/>
          <w:tab w:val="clear" w:pos="3402"/>
        </w:tabs>
        <w:spacing w:line="240" w:lineRule="auto"/>
        <w:jc w:val="center"/>
        <w:rPr>
          <w:b/>
          <w:bCs/>
          <w:i/>
          <w:color w:val="000000"/>
          <w:sz w:val="20"/>
        </w:rPr>
      </w:pPr>
    </w:p>
    <w:p w:rsidR="00AE6210" w:rsidRDefault="00AE6210" w:rsidP="007E1F13">
      <w:pPr>
        <w:jc w:val="right"/>
        <w:rPr>
          <w:b/>
          <w:color w:val="000000"/>
          <w:sz w:val="26"/>
          <w:szCs w:val="26"/>
        </w:rPr>
      </w:pPr>
    </w:p>
    <w:tbl>
      <w:tblPr>
        <w:tblW w:w="963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295"/>
        <w:gridCol w:w="3402"/>
        <w:gridCol w:w="1998"/>
        <w:gridCol w:w="1939"/>
      </w:tblGrid>
      <w:tr w:rsidR="00AE6210" w:rsidTr="00016C9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pStyle w:val="OTCHET00"/>
              <w:tabs>
                <w:tab w:val="clear" w:pos="709"/>
                <w:tab w:val="clear" w:pos="340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Сильные стороны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pStyle w:val="OTCHET00"/>
              <w:tabs>
                <w:tab w:val="clear" w:pos="709"/>
                <w:tab w:val="clear" w:pos="340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Слабые стороны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pStyle w:val="OTCHET00"/>
              <w:tabs>
                <w:tab w:val="clear" w:pos="709"/>
                <w:tab w:val="clear" w:pos="340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Возможности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pStyle w:val="OTCHET00"/>
              <w:tabs>
                <w:tab w:val="clear" w:pos="709"/>
                <w:tab w:val="clear" w:pos="340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Угрозы</w:t>
            </w:r>
          </w:p>
        </w:tc>
      </w:tr>
      <w:tr w:rsidR="00AE6210" w:rsidTr="00016C9C">
        <w:trPr>
          <w:trHeight w:val="278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pStyle w:val="OTCHET00"/>
              <w:tabs>
                <w:tab w:val="clear" w:pos="709"/>
                <w:tab w:val="clear" w:pos="3402"/>
              </w:tabs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Потенциальная привлекательность поселения для мигрантов (выгодное местоположение, хороший климат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snapToGrid w:val="0"/>
              <w:ind w:left="-3" w:right="-3" w:hanging="151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Все еще </w:t>
            </w:r>
            <w:r w:rsidRPr="00EB2A12">
              <w:rPr>
                <w:color w:val="000000"/>
                <w:sz w:val="22"/>
                <w:szCs w:val="22"/>
              </w:rPr>
              <w:t xml:space="preserve">11. </w:t>
            </w:r>
            <w:r>
              <w:rPr>
                <w:color w:val="000000"/>
                <w:sz w:val="22"/>
                <w:szCs w:val="22"/>
              </w:rPr>
              <w:t>Высокий уровень смертности в поселении, особенно среди мужчин трудоспособного возраста.</w:t>
            </w:r>
          </w:p>
          <w:p w:rsidR="00AE6210" w:rsidRDefault="00AE6210" w:rsidP="007E1F13">
            <w:pPr>
              <w:snapToGrid w:val="0"/>
              <w:ind w:left="-3" w:right="-3" w:hanging="15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Старение населения.</w:t>
            </w:r>
          </w:p>
          <w:p w:rsidR="00AE6210" w:rsidRDefault="00AE6210" w:rsidP="007E1F13">
            <w:pPr>
              <w:snapToGrid w:val="0"/>
              <w:ind w:left="-3" w:right="-3" w:hanging="15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Недостаточно высокий уровень жизни.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pStyle w:val="OTCHET00"/>
              <w:tabs>
                <w:tab w:val="clear" w:pos="709"/>
                <w:tab w:val="clear" w:pos="3402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Государственная поддержка рождаемости и молодежи.</w:t>
            </w:r>
          </w:p>
          <w:p w:rsidR="00AE6210" w:rsidRDefault="00AE6210" w:rsidP="007E1F13">
            <w:pPr>
              <w:pStyle w:val="OTCHET00"/>
              <w:tabs>
                <w:tab w:val="clear" w:pos="709"/>
                <w:tab w:val="clear" w:pos="3402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Оздоровление населения за счет улучшения медицинского обслуживания.</w:t>
            </w:r>
          </w:p>
          <w:p w:rsidR="00AE6210" w:rsidRDefault="00AE6210" w:rsidP="007E1F13">
            <w:pPr>
              <w:pStyle w:val="OTCHET00"/>
              <w:tabs>
                <w:tab w:val="clear" w:pos="709"/>
                <w:tab w:val="clear" w:pos="3402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 Проведение активной миграционной политики.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pStyle w:val="OTCHET00"/>
              <w:tabs>
                <w:tab w:val="clear" w:pos="709"/>
                <w:tab w:val="clear" w:pos="3402"/>
              </w:tabs>
              <w:snapToGrid w:val="0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Усиление оттока населения из поселения, особенно лиц трудоспособного возраста.</w:t>
            </w:r>
          </w:p>
        </w:tc>
      </w:tr>
    </w:tbl>
    <w:p w:rsidR="00AE6210" w:rsidRDefault="00AE6210" w:rsidP="007E1F13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</w:p>
    <w:p w:rsidR="00AE6210" w:rsidRDefault="00AE6210" w:rsidP="007E1F13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Изложенные выше слабые стороны демографического потенциала во многом связаны с общими для области проблемами: </w:t>
      </w:r>
    </w:p>
    <w:p w:rsidR="00AE6210" w:rsidRDefault="00AE6210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недостаточность стимулов повышения рождаемости;</w:t>
      </w:r>
    </w:p>
    <w:p w:rsidR="00AE6210" w:rsidRDefault="00AE6210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низкими доходами населения;</w:t>
      </w:r>
    </w:p>
    <w:p w:rsidR="00AE6210" w:rsidRDefault="00AE6210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высоким уровнем заболеваемости и травматизма;</w:t>
      </w:r>
    </w:p>
    <w:p w:rsidR="00AE6210" w:rsidRDefault="00AE6210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недостаточным уровнем медицинского обслуживания;</w:t>
      </w:r>
    </w:p>
    <w:p w:rsidR="00AE6210" w:rsidRDefault="00AE6210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плохой экологической обстановкой;</w:t>
      </w:r>
    </w:p>
    <w:p w:rsidR="00AE6210" w:rsidRDefault="00AE6210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недостаточно высоким уровнем обеспеченности жильем, большой долей ветхого и неблагоустроенного фонда;</w:t>
      </w:r>
    </w:p>
    <w:p w:rsidR="00AE6210" w:rsidRDefault="00AE6210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несбалансированной политикой подготовки кадров, в частности в области высшего и среднего специального образования.</w:t>
      </w:r>
    </w:p>
    <w:p w:rsidR="00AE6210" w:rsidRDefault="00AE6210" w:rsidP="007E1F13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Трудовые ресурсы</w:t>
      </w:r>
    </w:p>
    <w:p w:rsidR="001A728F" w:rsidRPr="00371169" w:rsidRDefault="001A728F" w:rsidP="001A728F">
      <w:pPr>
        <w:jc w:val="right"/>
        <w:rPr>
          <w:i/>
          <w:lang w:val="en-US"/>
        </w:rPr>
      </w:pPr>
      <w:r>
        <w:rPr>
          <w:i/>
        </w:rPr>
        <w:t>Таблица 1</w:t>
      </w:r>
      <w:r w:rsidR="00371169">
        <w:rPr>
          <w:i/>
          <w:lang w:val="en-US"/>
        </w:rPr>
        <w:t>2</w:t>
      </w:r>
    </w:p>
    <w:p w:rsidR="001A728F" w:rsidRDefault="001A728F" w:rsidP="007E1F13">
      <w:pPr>
        <w:tabs>
          <w:tab w:val="left" w:pos="0"/>
        </w:tabs>
        <w:jc w:val="center"/>
        <w:rPr>
          <w:b/>
          <w:bCs/>
          <w:i/>
          <w:color w:val="000000"/>
          <w:sz w:val="20"/>
          <w:szCs w:val="20"/>
        </w:rPr>
      </w:pPr>
    </w:p>
    <w:p w:rsidR="00AE6210" w:rsidRDefault="00AE6210" w:rsidP="007E1F13">
      <w:pPr>
        <w:tabs>
          <w:tab w:val="left" w:pos="0"/>
        </w:tabs>
        <w:jc w:val="center"/>
        <w:rPr>
          <w:b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5"/>
        <w:gridCol w:w="2956"/>
        <w:gridCol w:w="2266"/>
        <w:gridCol w:w="1847"/>
      </w:tblGrid>
      <w:tr w:rsidR="00AE6210" w:rsidTr="00016C9C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pStyle w:val="afe"/>
              <w:snapToGrid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Сильные стороны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pStyle w:val="afe"/>
              <w:snapToGrid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Слабые стороны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pStyle w:val="afe"/>
              <w:snapToGrid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Возможности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pStyle w:val="afe"/>
              <w:snapToGrid w:val="0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Угрозы</w:t>
            </w:r>
          </w:p>
        </w:tc>
      </w:tr>
      <w:tr w:rsidR="00AE6210" w:rsidTr="00016C9C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pStyle w:val="afe"/>
              <w:numPr>
                <w:ilvl w:val="0"/>
                <w:numId w:val="13"/>
              </w:numPr>
              <w:tabs>
                <w:tab w:val="left" w:pos="-57"/>
              </w:tabs>
              <w:suppressAutoHyphens/>
              <w:snapToGrid w:val="0"/>
              <w:ind w:left="0" w:hanging="1158"/>
              <w:jc w:val="left"/>
              <w:rPr>
                <w:color w:val="000000"/>
              </w:rPr>
            </w:pPr>
            <w:r>
              <w:rPr>
                <w:color w:val="000000"/>
              </w:rPr>
              <w:t>1.Развитость малого и среднего бизнеса как рынка комплексного использования трудовых ресурсов.</w:t>
            </w:r>
          </w:p>
          <w:p w:rsidR="00AE6210" w:rsidRDefault="00AE6210" w:rsidP="007E1F13">
            <w:pPr>
              <w:pStyle w:val="afe"/>
              <w:numPr>
                <w:ilvl w:val="0"/>
                <w:numId w:val="13"/>
              </w:numPr>
              <w:tabs>
                <w:tab w:val="left" w:pos="-57"/>
              </w:tabs>
              <w:suppressAutoHyphens/>
              <w:ind w:left="0" w:hanging="1158"/>
              <w:jc w:val="left"/>
              <w:rPr>
                <w:color w:val="000000"/>
              </w:rPr>
            </w:pPr>
            <w:r>
              <w:rPr>
                <w:color w:val="000000"/>
              </w:rPr>
              <w:t>2.Стабильные темпы экономического развития.</w:t>
            </w:r>
          </w:p>
          <w:p w:rsidR="00AE6210" w:rsidRDefault="00AE6210" w:rsidP="007E1F13">
            <w:pPr>
              <w:pStyle w:val="afe"/>
              <w:numPr>
                <w:ilvl w:val="0"/>
                <w:numId w:val="13"/>
              </w:numPr>
              <w:tabs>
                <w:tab w:val="left" w:pos="-57"/>
              </w:tabs>
              <w:suppressAutoHyphens/>
              <w:ind w:left="0" w:hanging="1158"/>
              <w:jc w:val="left"/>
              <w:rPr>
                <w:color w:val="00000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pStyle w:val="afe"/>
              <w:snapToGrid w:val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1.Нестабилизированность структуры трудовых ресурсов и структуры мест приложения труда.</w:t>
            </w:r>
          </w:p>
          <w:p w:rsidR="00AE6210" w:rsidRDefault="00AE6210" w:rsidP="007E1F13">
            <w:pPr>
              <w:pStyle w:val="afe"/>
              <w:jc w:val="left"/>
              <w:rPr>
                <w:color w:val="000000"/>
              </w:rPr>
            </w:pPr>
            <w:r>
              <w:rPr>
                <w:color w:val="000000"/>
              </w:rPr>
              <w:t>2.Отток квалифицированных кадров.</w:t>
            </w:r>
          </w:p>
          <w:p w:rsidR="00AE6210" w:rsidRDefault="00AE6210" w:rsidP="007E1F13">
            <w:pPr>
              <w:pStyle w:val="afe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3.Старение трудовых ресурсов.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pStyle w:val="afe"/>
              <w:snapToGrid w:val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1.Закрепление мигрантов, прибывающих из Калужской области и других регионов.</w:t>
            </w:r>
          </w:p>
          <w:p w:rsidR="00AE6210" w:rsidRDefault="00AE6210" w:rsidP="007E1F13">
            <w:pPr>
              <w:pStyle w:val="af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2.Дальнейшее развитие малого и среднего бизнеса </w:t>
            </w:r>
            <w:r>
              <w:rPr>
                <w:color w:val="000000"/>
              </w:rPr>
              <w:lastRenderedPageBreak/>
              <w:t>как наиболее эффективной формы рационального использования трудовых ресурсов.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210" w:rsidRDefault="00AE6210" w:rsidP="007E1F13">
            <w:pPr>
              <w:pStyle w:val="afe"/>
              <w:snapToGrid w:val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1.Увеличение оттока трудовых ресурсов.</w:t>
            </w:r>
          </w:p>
          <w:p w:rsidR="00AE6210" w:rsidRDefault="00AE6210" w:rsidP="007E1F13">
            <w:pPr>
              <w:pStyle w:val="afe"/>
              <w:jc w:val="left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</w:rPr>
              <w:t>2.Приток иностранной дешевой рабочей силы.</w:t>
            </w:r>
          </w:p>
        </w:tc>
      </w:tr>
    </w:tbl>
    <w:p w:rsidR="00AE6210" w:rsidRDefault="00AE6210" w:rsidP="007E1F1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C00C3" w:rsidRPr="00706561" w:rsidRDefault="002C00C3" w:rsidP="007E1F13">
      <w:pPr>
        <w:pStyle w:val="3"/>
        <w:jc w:val="center"/>
        <w:rPr>
          <w:rFonts w:ascii="Times New Roman" w:hAnsi="Times New Roman"/>
        </w:rPr>
      </w:pPr>
      <w:bookmarkStart w:id="36" w:name="_Toc46297971"/>
      <w:r w:rsidRPr="00E55E99">
        <w:rPr>
          <w:rFonts w:ascii="Times New Roman" w:hAnsi="Times New Roman"/>
          <w:lang w:val="en-US"/>
        </w:rPr>
        <w:t>II</w:t>
      </w:r>
      <w:r w:rsidRPr="00E55E99">
        <w:rPr>
          <w:rFonts w:ascii="Times New Roman" w:hAnsi="Times New Roman"/>
        </w:rPr>
        <w:t>.4</w:t>
      </w:r>
      <w:r w:rsidRPr="00706561">
        <w:rPr>
          <w:rFonts w:ascii="Times New Roman" w:hAnsi="Times New Roman"/>
        </w:rPr>
        <w:t>.2 ЭКОНОМИЧЕСКАЯ БАЗА</w:t>
      </w:r>
      <w:bookmarkEnd w:id="36"/>
    </w:p>
    <w:p w:rsidR="002C00C3" w:rsidRPr="00C457FB" w:rsidRDefault="002C00C3" w:rsidP="007E1F13">
      <w:pPr>
        <w:jc w:val="both"/>
        <w:rPr>
          <w:b/>
          <w:sz w:val="28"/>
          <w:szCs w:val="28"/>
        </w:rPr>
      </w:pPr>
    </w:p>
    <w:p w:rsidR="005411FA" w:rsidRDefault="00A64168" w:rsidP="007E1F1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="00C457FB" w:rsidRPr="00C457FB">
        <w:rPr>
          <w:sz w:val="28"/>
          <w:szCs w:val="28"/>
        </w:rPr>
        <w:t>ое поселение характеризуется слабой производственной базой</w:t>
      </w:r>
      <w:r w:rsidR="00AE6210">
        <w:rPr>
          <w:sz w:val="28"/>
          <w:szCs w:val="28"/>
        </w:rPr>
        <w:t>.</w:t>
      </w:r>
    </w:p>
    <w:p w:rsidR="005411FA" w:rsidRPr="00432BB4" w:rsidRDefault="005411FA" w:rsidP="007E1F13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432BB4">
        <w:rPr>
          <w:color w:val="000000"/>
          <w:sz w:val="26"/>
          <w:szCs w:val="26"/>
        </w:rPr>
        <w:t>Экономическ</w:t>
      </w:r>
      <w:r>
        <w:rPr>
          <w:color w:val="000000"/>
          <w:sz w:val="26"/>
          <w:szCs w:val="26"/>
        </w:rPr>
        <w:t>ую</w:t>
      </w:r>
      <w:r w:rsidRPr="00432BB4">
        <w:rPr>
          <w:color w:val="000000"/>
          <w:sz w:val="26"/>
          <w:szCs w:val="26"/>
        </w:rPr>
        <w:t xml:space="preserve"> баз</w:t>
      </w:r>
      <w:r>
        <w:rPr>
          <w:color w:val="000000"/>
          <w:sz w:val="26"/>
          <w:szCs w:val="26"/>
        </w:rPr>
        <w:t>у</w:t>
      </w:r>
      <w:r w:rsidRPr="00432BB4">
        <w:rPr>
          <w:color w:val="000000"/>
          <w:sz w:val="26"/>
          <w:szCs w:val="26"/>
        </w:rPr>
        <w:t xml:space="preserve"> сельского поселения представл</w:t>
      </w:r>
      <w:r>
        <w:rPr>
          <w:color w:val="000000"/>
          <w:sz w:val="26"/>
          <w:szCs w:val="26"/>
        </w:rPr>
        <w:t>яют</w:t>
      </w:r>
      <w:r w:rsidRPr="00432BB4">
        <w:rPr>
          <w:color w:val="000000"/>
          <w:sz w:val="26"/>
          <w:szCs w:val="26"/>
        </w:rPr>
        <w:t xml:space="preserve"> </w:t>
      </w:r>
      <w:r w:rsidRPr="008D1D7D">
        <w:rPr>
          <w:sz w:val="26"/>
          <w:szCs w:val="26"/>
        </w:rPr>
        <w:t>8</w:t>
      </w:r>
      <w:r w:rsidRPr="00432BB4">
        <w:rPr>
          <w:color w:val="000000"/>
          <w:sz w:val="26"/>
          <w:szCs w:val="26"/>
        </w:rPr>
        <w:t xml:space="preserve"> предприяти</w:t>
      </w:r>
      <w:r>
        <w:rPr>
          <w:color w:val="000000"/>
          <w:sz w:val="26"/>
          <w:szCs w:val="26"/>
        </w:rPr>
        <w:t>й</w:t>
      </w:r>
      <w:r w:rsidRPr="00432BB4">
        <w:rPr>
          <w:color w:val="000000"/>
          <w:sz w:val="26"/>
          <w:szCs w:val="26"/>
        </w:rPr>
        <w:t xml:space="preserve"> различных форм собственности. По отраслевому и функциональному виду деятельности предприятия сельского поселения можно разделить на производственные, сельскохозяйственные, строительные, транспортные, торговые и прочие.</w:t>
      </w:r>
    </w:p>
    <w:p w:rsidR="005411FA" w:rsidRPr="00EF3912" w:rsidRDefault="005411FA" w:rsidP="007E1F13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E057B5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следующей таблице представлен</w:t>
      </w:r>
      <w:r w:rsidRPr="00E057B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перечень предприятий и организаций, расположенных и осуществляющих свою деятельность на территории МО СП «</w:t>
      </w:r>
      <w:r>
        <w:rPr>
          <w:sz w:val="26"/>
          <w:szCs w:val="26"/>
        </w:rPr>
        <w:t>Деревня Красный Городок</w:t>
      </w:r>
      <w:r>
        <w:rPr>
          <w:color w:val="000000"/>
          <w:sz w:val="26"/>
          <w:szCs w:val="26"/>
        </w:rPr>
        <w:t>».</w:t>
      </w:r>
    </w:p>
    <w:p w:rsidR="001A728F" w:rsidRPr="00371169" w:rsidRDefault="001A728F" w:rsidP="001A728F">
      <w:pPr>
        <w:jc w:val="right"/>
        <w:rPr>
          <w:i/>
          <w:lang w:val="en-US"/>
        </w:rPr>
      </w:pPr>
      <w:r w:rsidRPr="00EF4558">
        <w:rPr>
          <w:i/>
        </w:rPr>
        <w:t xml:space="preserve">Таблица </w:t>
      </w:r>
      <w:r>
        <w:rPr>
          <w:i/>
        </w:rPr>
        <w:t>1</w:t>
      </w:r>
      <w:r w:rsidR="00371169">
        <w:rPr>
          <w:i/>
          <w:lang w:val="en-US"/>
        </w:rPr>
        <w:t>3</w:t>
      </w:r>
    </w:p>
    <w:p w:rsidR="005411FA" w:rsidRPr="008F4B31" w:rsidRDefault="005411FA" w:rsidP="007E1F13">
      <w:pPr>
        <w:suppressAutoHyphens/>
        <w:jc w:val="right"/>
        <w:rPr>
          <w:bCs/>
          <w:i/>
          <w:color w:val="000000"/>
          <w:sz w:val="26"/>
          <w:szCs w:val="26"/>
          <w:lang w:val="en-US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0"/>
        <w:gridCol w:w="2666"/>
        <w:gridCol w:w="2031"/>
        <w:gridCol w:w="4302"/>
      </w:tblGrid>
      <w:tr w:rsidR="005411FA" w:rsidRPr="00432BB4" w:rsidTr="00B93AC2">
        <w:trPr>
          <w:trHeight w:val="772"/>
        </w:trPr>
        <w:tc>
          <w:tcPr>
            <w:tcW w:w="588" w:type="dxa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jc w:val="center"/>
              <w:rPr>
                <w:b/>
                <w:color w:val="000000"/>
                <w:sz w:val="26"/>
                <w:szCs w:val="26"/>
              </w:rPr>
            </w:pPr>
            <w:r w:rsidRPr="00432BB4">
              <w:rPr>
                <w:b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jc w:val="center"/>
              <w:rPr>
                <w:b/>
                <w:color w:val="000000"/>
                <w:sz w:val="26"/>
                <w:szCs w:val="26"/>
              </w:rPr>
            </w:pPr>
            <w:r w:rsidRPr="00432BB4">
              <w:rPr>
                <w:b/>
                <w:color w:val="000000"/>
                <w:sz w:val="26"/>
                <w:szCs w:val="26"/>
              </w:rPr>
              <w:t>Место расположения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jc w:val="center"/>
              <w:rPr>
                <w:b/>
                <w:color w:val="000000"/>
                <w:sz w:val="26"/>
                <w:szCs w:val="26"/>
              </w:rPr>
            </w:pPr>
            <w:r w:rsidRPr="00432BB4">
              <w:rPr>
                <w:b/>
                <w:color w:val="000000"/>
                <w:sz w:val="26"/>
                <w:szCs w:val="26"/>
              </w:rPr>
              <w:t>Примечание</w:t>
            </w:r>
          </w:p>
        </w:tc>
      </w:tr>
      <w:tr w:rsidR="005411FA" w:rsidRPr="00432BB4" w:rsidTr="00B93AC2">
        <w:tc>
          <w:tcPr>
            <w:tcW w:w="9647" w:type="dxa"/>
            <w:gridSpan w:val="5"/>
            <w:shd w:val="clear" w:color="auto" w:fill="auto"/>
            <w:vAlign w:val="center"/>
          </w:tcPr>
          <w:p w:rsidR="005411FA" w:rsidRDefault="005411FA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5D7CE0">
              <w:rPr>
                <w:b/>
                <w:color w:val="000000"/>
                <w:sz w:val="26"/>
                <w:szCs w:val="26"/>
              </w:rPr>
              <w:t>Торговые предприятия и организации</w:t>
            </w:r>
          </w:p>
        </w:tc>
      </w:tr>
      <w:tr w:rsidR="005411FA" w:rsidRPr="00432BB4" w:rsidTr="00B93AC2">
        <w:tc>
          <w:tcPr>
            <w:tcW w:w="588" w:type="dxa"/>
            <w:shd w:val="clear" w:color="auto" w:fill="auto"/>
            <w:vAlign w:val="center"/>
          </w:tcPr>
          <w:p w:rsidR="005411FA" w:rsidRDefault="00BD3949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5411FA" w:rsidRPr="005A685B" w:rsidRDefault="005411FA" w:rsidP="007E1F13">
            <w:pPr>
              <w:suppressAutoHyphens/>
              <w:rPr>
                <w:sz w:val="26"/>
                <w:szCs w:val="26"/>
              </w:rPr>
            </w:pPr>
            <w:r w:rsidRPr="005A685B">
              <w:rPr>
                <w:sz w:val="26"/>
                <w:szCs w:val="26"/>
              </w:rPr>
              <w:t>Магазин  «Продукты»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411FA" w:rsidRPr="005A685B" w:rsidRDefault="005411FA" w:rsidP="007E1F13">
            <w:pPr>
              <w:suppressAutoHyphens/>
              <w:jc w:val="center"/>
              <w:rPr>
                <w:sz w:val="26"/>
                <w:szCs w:val="26"/>
              </w:rPr>
            </w:pPr>
            <w:r w:rsidRPr="005A685B">
              <w:rPr>
                <w:sz w:val="26"/>
                <w:szCs w:val="26"/>
              </w:rPr>
              <w:t>дер. Красный Городок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411FA" w:rsidRDefault="005411FA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552517">
              <w:rPr>
                <w:color w:val="000000"/>
                <w:sz w:val="26"/>
                <w:szCs w:val="26"/>
              </w:rPr>
              <w:t>Торговля продуктами питания и товарами народного потребления</w:t>
            </w:r>
          </w:p>
        </w:tc>
      </w:tr>
      <w:tr w:rsidR="005411FA" w:rsidRPr="00432BB4" w:rsidTr="00B93AC2">
        <w:tc>
          <w:tcPr>
            <w:tcW w:w="9647" w:type="dxa"/>
            <w:gridSpan w:val="5"/>
            <w:shd w:val="clear" w:color="auto" w:fill="auto"/>
            <w:vAlign w:val="center"/>
          </w:tcPr>
          <w:p w:rsidR="005411FA" w:rsidRPr="008D1D7D" w:rsidRDefault="005411FA" w:rsidP="007E1F1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8D1D7D">
              <w:rPr>
                <w:b/>
                <w:sz w:val="26"/>
                <w:szCs w:val="26"/>
              </w:rPr>
              <w:t>Сельскохозяйственные предприятия и организации</w:t>
            </w:r>
          </w:p>
        </w:tc>
      </w:tr>
      <w:tr w:rsidR="005411FA" w:rsidRPr="00432BB4" w:rsidTr="00B93AC2">
        <w:tc>
          <w:tcPr>
            <w:tcW w:w="648" w:type="dxa"/>
            <w:gridSpan w:val="2"/>
            <w:shd w:val="clear" w:color="auto" w:fill="auto"/>
            <w:vAlign w:val="center"/>
          </w:tcPr>
          <w:p w:rsidR="005411FA" w:rsidRPr="00432BB4" w:rsidRDefault="00BD3949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СПК «Нива»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5A685B">
              <w:rPr>
                <w:sz w:val="26"/>
                <w:szCs w:val="26"/>
              </w:rPr>
              <w:t>дер. Красный Городок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9D54B6">
              <w:rPr>
                <w:color w:val="000000"/>
                <w:sz w:val="26"/>
                <w:szCs w:val="26"/>
              </w:rPr>
              <w:t>Сельскохозяйственное производство</w:t>
            </w:r>
          </w:p>
        </w:tc>
      </w:tr>
      <w:tr w:rsidR="005411FA" w:rsidRPr="00432BB4" w:rsidTr="00B93AC2">
        <w:tc>
          <w:tcPr>
            <w:tcW w:w="9647" w:type="dxa"/>
            <w:gridSpan w:val="5"/>
            <w:shd w:val="clear" w:color="auto" w:fill="auto"/>
            <w:vAlign w:val="center"/>
          </w:tcPr>
          <w:p w:rsidR="005411FA" w:rsidRPr="00160E3C" w:rsidRDefault="005411FA" w:rsidP="007E1F13">
            <w:pPr>
              <w:suppressAutoHyphens/>
              <w:jc w:val="center"/>
              <w:rPr>
                <w:b/>
                <w:color w:val="000000"/>
                <w:sz w:val="26"/>
                <w:szCs w:val="26"/>
              </w:rPr>
            </w:pPr>
            <w:r w:rsidRPr="00160E3C">
              <w:rPr>
                <w:b/>
                <w:color w:val="000000"/>
                <w:sz w:val="26"/>
                <w:szCs w:val="26"/>
              </w:rPr>
              <w:t>Прочие предприятия и организации</w:t>
            </w:r>
          </w:p>
        </w:tc>
      </w:tr>
      <w:tr w:rsidR="005411FA" w:rsidRPr="00432BB4" w:rsidTr="00B93AC2">
        <w:tc>
          <w:tcPr>
            <w:tcW w:w="588" w:type="dxa"/>
            <w:shd w:val="clear" w:color="auto" w:fill="auto"/>
            <w:vAlign w:val="center"/>
          </w:tcPr>
          <w:p w:rsidR="005411FA" w:rsidRDefault="00BD3949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5411F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Админстрация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МО СП «Деревня Красный Городок»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5A685B">
              <w:rPr>
                <w:sz w:val="26"/>
                <w:szCs w:val="26"/>
              </w:rPr>
              <w:t>дер. Красный Городок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услуг населению</w:t>
            </w:r>
          </w:p>
        </w:tc>
      </w:tr>
      <w:tr w:rsidR="005411FA" w:rsidRPr="00432BB4" w:rsidTr="00B93AC2">
        <w:tc>
          <w:tcPr>
            <w:tcW w:w="588" w:type="dxa"/>
            <w:shd w:val="clear" w:color="auto" w:fill="auto"/>
            <w:vAlign w:val="center"/>
          </w:tcPr>
          <w:p w:rsidR="005411FA" w:rsidRDefault="00BD3949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5411F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5A685B">
              <w:rPr>
                <w:sz w:val="26"/>
                <w:szCs w:val="26"/>
              </w:rPr>
              <w:t>дер. Красный Городок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3B4652">
              <w:rPr>
                <w:color w:val="000000"/>
                <w:sz w:val="26"/>
                <w:szCs w:val="26"/>
              </w:rPr>
              <w:t>Предоставление услуг населению</w:t>
            </w:r>
          </w:p>
        </w:tc>
      </w:tr>
      <w:tr w:rsidR="005411FA" w:rsidRPr="00432BB4" w:rsidTr="00B93AC2">
        <w:tc>
          <w:tcPr>
            <w:tcW w:w="588" w:type="dxa"/>
            <w:shd w:val="clear" w:color="auto" w:fill="auto"/>
            <w:vAlign w:val="center"/>
          </w:tcPr>
          <w:p w:rsidR="005411FA" w:rsidRDefault="00BD3949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5411F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rPr>
                <w:color w:val="000000"/>
                <w:sz w:val="26"/>
                <w:szCs w:val="26"/>
              </w:rPr>
            </w:pPr>
            <w:r w:rsidRPr="00CC735A">
              <w:rPr>
                <w:sz w:val="26"/>
                <w:szCs w:val="26"/>
              </w:rPr>
              <w:t>МОУ «</w:t>
            </w:r>
            <w:proofErr w:type="spellStart"/>
            <w:r w:rsidRPr="00CC735A">
              <w:rPr>
                <w:sz w:val="26"/>
                <w:szCs w:val="26"/>
              </w:rPr>
              <w:t>Красногороденская</w:t>
            </w:r>
            <w:proofErr w:type="spellEnd"/>
            <w:r w:rsidRPr="00CC735A"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дер. Красный Городок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3B4652">
              <w:rPr>
                <w:color w:val="000000"/>
                <w:sz w:val="26"/>
                <w:szCs w:val="26"/>
              </w:rPr>
              <w:t>Предоставление услуг населению</w:t>
            </w:r>
          </w:p>
        </w:tc>
      </w:tr>
      <w:tr w:rsidR="005411FA" w:rsidRPr="00432BB4" w:rsidTr="00B93AC2">
        <w:tc>
          <w:tcPr>
            <w:tcW w:w="588" w:type="dxa"/>
            <w:shd w:val="clear" w:color="auto" w:fill="auto"/>
            <w:vAlign w:val="center"/>
          </w:tcPr>
          <w:p w:rsidR="005411FA" w:rsidRDefault="00BD3949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5411F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5411FA" w:rsidRPr="00BB2D3B" w:rsidRDefault="005411FA" w:rsidP="007E1F13">
            <w:pPr>
              <w:suppressAutoHyphens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</w:rPr>
              <w:t>Красног</w:t>
            </w:r>
            <w:r w:rsidRPr="00BB2D3B">
              <w:rPr>
                <w:sz w:val="26"/>
              </w:rPr>
              <w:t>ороденский</w:t>
            </w:r>
            <w:proofErr w:type="spellEnd"/>
            <w:r w:rsidRPr="00BB2D3B">
              <w:rPr>
                <w:sz w:val="26"/>
              </w:rPr>
              <w:t xml:space="preserve"> СДК</w:t>
            </w:r>
            <w:r w:rsidRPr="00BB2D3B">
              <w:rPr>
                <w:color w:val="000000"/>
                <w:sz w:val="26"/>
                <w:szCs w:val="26"/>
              </w:rPr>
              <w:t xml:space="preserve"> </w:t>
            </w:r>
          </w:p>
          <w:p w:rsidR="005411FA" w:rsidRPr="00432BB4" w:rsidRDefault="005411FA" w:rsidP="007E1F1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(библиотека)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дер. Красный Городок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411FA" w:rsidRPr="00432BB4" w:rsidRDefault="005411FA" w:rsidP="007E1F1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3B4652">
              <w:rPr>
                <w:color w:val="000000"/>
                <w:sz w:val="26"/>
                <w:szCs w:val="26"/>
              </w:rPr>
              <w:t>Предоставление услуг населению</w:t>
            </w:r>
          </w:p>
        </w:tc>
      </w:tr>
      <w:tr w:rsidR="005411FA" w:rsidRPr="00432BB4" w:rsidTr="00B93AC2">
        <w:tc>
          <w:tcPr>
            <w:tcW w:w="588" w:type="dxa"/>
            <w:shd w:val="clear" w:color="auto" w:fill="auto"/>
            <w:vAlign w:val="center"/>
          </w:tcPr>
          <w:p w:rsidR="005411FA" w:rsidRPr="005D68AB" w:rsidRDefault="00BD3949" w:rsidP="007E1F13">
            <w:pPr>
              <w:suppressAutoHyphens/>
              <w:jc w:val="center"/>
            </w:pPr>
            <w:r>
              <w:t>7</w:t>
            </w:r>
            <w:r w:rsidR="005411FA" w:rsidRPr="005D68AB">
              <w:t>.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5411FA" w:rsidRPr="008D1D7D" w:rsidRDefault="005411FA" w:rsidP="007E1F13">
            <w:pPr>
              <w:suppressAutoHyphens/>
              <w:rPr>
                <w:sz w:val="26"/>
              </w:rPr>
            </w:pPr>
            <w:r w:rsidRPr="008D1D7D">
              <w:rPr>
                <w:sz w:val="26"/>
              </w:rPr>
              <w:t>Столовая СПК «Нива»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411FA" w:rsidRPr="008D1D7D" w:rsidRDefault="005411FA" w:rsidP="007E1F13">
            <w:pPr>
              <w:suppressAutoHyphens/>
              <w:jc w:val="center"/>
              <w:rPr>
                <w:sz w:val="26"/>
              </w:rPr>
            </w:pPr>
            <w:r w:rsidRPr="008D1D7D">
              <w:rPr>
                <w:color w:val="000000"/>
                <w:sz w:val="26"/>
                <w:szCs w:val="26"/>
              </w:rPr>
              <w:t>дер. Красный Городок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411FA" w:rsidRPr="008D1D7D" w:rsidRDefault="005411FA" w:rsidP="007E1F13">
            <w:pPr>
              <w:suppressAutoHyphens/>
              <w:jc w:val="center"/>
              <w:rPr>
                <w:sz w:val="26"/>
              </w:rPr>
            </w:pPr>
            <w:r w:rsidRPr="008D1D7D">
              <w:rPr>
                <w:sz w:val="26"/>
              </w:rPr>
              <w:t>Предоставление услуг населению</w:t>
            </w:r>
          </w:p>
        </w:tc>
      </w:tr>
    </w:tbl>
    <w:p w:rsidR="005411FA" w:rsidRPr="00432BB4" w:rsidRDefault="005411FA" w:rsidP="007E1F13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5411FA" w:rsidRDefault="005411FA" w:rsidP="007E1F13">
      <w:pPr>
        <w:ind w:firstLine="708"/>
        <w:jc w:val="both"/>
        <w:rPr>
          <w:b/>
          <w:sz w:val="28"/>
          <w:szCs w:val="28"/>
        </w:rPr>
      </w:pPr>
    </w:p>
    <w:p w:rsidR="0009606F" w:rsidRPr="00C457FB" w:rsidRDefault="0009606F" w:rsidP="007E1F13">
      <w:pPr>
        <w:ind w:firstLine="708"/>
        <w:jc w:val="both"/>
        <w:rPr>
          <w:sz w:val="28"/>
          <w:szCs w:val="28"/>
        </w:rPr>
      </w:pPr>
      <w:r w:rsidRPr="00C457FB">
        <w:rPr>
          <w:sz w:val="28"/>
          <w:szCs w:val="28"/>
        </w:rPr>
        <w:lastRenderedPageBreak/>
        <w:t xml:space="preserve">Дальнейший сценарий развития производства на территории </w:t>
      </w:r>
      <w:r w:rsidR="00A64168"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Pr="00C457FB">
        <w:rPr>
          <w:sz w:val="28"/>
          <w:szCs w:val="28"/>
        </w:rPr>
        <w:t xml:space="preserve">ого поселения относится к вопросам деятельности хозяйствующих субъектов и не нуждается в регулировании Генеральным планом </w:t>
      </w:r>
      <w:r w:rsidR="00A64168"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Pr="00C457FB">
        <w:rPr>
          <w:sz w:val="28"/>
          <w:szCs w:val="28"/>
        </w:rPr>
        <w:t>ого поселения, за исключением обособления функциональных производственных зон с учетом по территориальному планир</w:t>
      </w:r>
      <w:r w:rsidR="00AE6210">
        <w:rPr>
          <w:sz w:val="28"/>
          <w:szCs w:val="28"/>
        </w:rPr>
        <w:t xml:space="preserve">ованию и выявленных ограничений </w:t>
      </w:r>
      <w:r w:rsidR="00AE6210" w:rsidRPr="00C457FB">
        <w:rPr>
          <w:sz w:val="28"/>
          <w:szCs w:val="28"/>
        </w:rPr>
        <w:t>законодательства</w:t>
      </w:r>
      <w:r w:rsidR="005411FA">
        <w:rPr>
          <w:sz w:val="28"/>
          <w:szCs w:val="28"/>
        </w:rPr>
        <w:t>.</w:t>
      </w:r>
    </w:p>
    <w:p w:rsidR="00AE6210" w:rsidRDefault="00AE6210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Перспективы развития </w:t>
      </w:r>
      <w:r w:rsidR="00A64168">
        <w:rPr>
          <w:color w:val="000000"/>
          <w:sz w:val="26"/>
          <w:szCs w:val="26"/>
        </w:rPr>
        <w:t>сельс</w:t>
      </w:r>
      <w:r>
        <w:rPr>
          <w:color w:val="000000"/>
          <w:sz w:val="26"/>
          <w:szCs w:val="26"/>
        </w:rPr>
        <w:t>кого поселения «</w:t>
      </w:r>
      <w:r w:rsidR="00A64168">
        <w:rPr>
          <w:color w:val="000000"/>
          <w:sz w:val="26"/>
          <w:szCs w:val="26"/>
        </w:rPr>
        <w:t>Деревня Красный Городок</w:t>
      </w:r>
      <w:r>
        <w:rPr>
          <w:color w:val="000000"/>
          <w:sz w:val="26"/>
          <w:szCs w:val="26"/>
        </w:rPr>
        <w:t>» связаны с возможностями и эффективностью реализации внутренних базовых потенциалов и ресурсов, а также влиянием внешних фактов и предпосылок, которые определяют степень реализации внутренних потенциалов и ресурсов.</w:t>
      </w:r>
    </w:p>
    <w:p w:rsidR="00AE6210" w:rsidRDefault="00AE6210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внутренним базовым потенциалам и ресурсам относятся трудовые ресурсы, социальный и производственный потенциал (основные фонды), производственная и социальная инфраструктура.</w:t>
      </w:r>
    </w:p>
    <w:p w:rsidR="00AE6210" w:rsidRDefault="00AE6210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Степень реализации внутренних потенциалов и резервов в значительной мере зависит от градостроительных условий, способствующих или ограничивающих развитие различных видов отраслевой деятельности.</w:t>
      </w:r>
    </w:p>
    <w:p w:rsidR="002C00C3" w:rsidRPr="00B869ED" w:rsidRDefault="002C00C3" w:rsidP="007E1F13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37" w:name="_Toc46297972"/>
      <w:r w:rsidRPr="00B869ED">
        <w:rPr>
          <w:rFonts w:ascii="Times New Roman" w:hAnsi="Times New Roman"/>
          <w:sz w:val="24"/>
          <w:szCs w:val="24"/>
          <w:lang w:val="en-US"/>
        </w:rPr>
        <w:t>II</w:t>
      </w:r>
      <w:r w:rsidRPr="00B869ED">
        <w:rPr>
          <w:rFonts w:ascii="Times New Roman" w:hAnsi="Times New Roman"/>
          <w:sz w:val="24"/>
          <w:szCs w:val="24"/>
        </w:rPr>
        <w:t>.4.3 СОЦИАЛЬНАЯ ИНФРАСТРУКТУРА И ЖИЛИЩНЫЙ ФОНД</w:t>
      </w:r>
      <w:bookmarkEnd w:id="37"/>
    </w:p>
    <w:p w:rsidR="002C00C3" w:rsidRDefault="002C00C3" w:rsidP="007E1F13">
      <w:pPr>
        <w:pStyle w:val="af"/>
        <w:spacing w:before="120"/>
        <w:rPr>
          <w:rFonts w:ascii="Times New Roman" w:hAnsi="Times New Roman"/>
          <w:sz w:val="24"/>
        </w:rPr>
      </w:pPr>
      <w:r w:rsidRPr="00F95118">
        <w:rPr>
          <w:rFonts w:ascii="Times New Roman" w:hAnsi="Times New Roman"/>
          <w:sz w:val="24"/>
        </w:rPr>
        <w:t>СОЦИАЛЬНАЯ ИНФРАСТРУКТУРА</w:t>
      </w:r>
    </w:p>
    <w:p w:rsidR="00B80C06" w:rsidRDefault="00B80C06" w:rsidP="007E1F13">
      <w:pPr>
        <w:pStyle w:val="af0"/>
        <w:rPr>
          <w:lang w:eastAsia="ar-SA"/>
        </w:rPr>
      </w:pPr>
    </w:p>
    <w:p w:rsidR="00677E17" w:rsidRPr="00677E17" w:rsidRDefault="00C669FE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 xml:space="preserve">МО СП </w:t>
      </w:r>
      <w:r w:rsidR="00677E17" w:rsidRPr="00677E17">
        <w:rPr>
          <w:color w:val="000000"/>
          <w:sz w:val="28"/>
          <w:szCs w:val="28"/>
        </w:rPr>
        <w:t>«Деревня Красный Городок» обладает системой предприятий</w:t>
      </w:r>
      <w:r w:rsidR="00677E17">
        <w:t xml:space="preserve"> </w:t>
      </w:r>
      <w:r w:rsidR="00677E17" w:rsidRPr="00677E17">
        <w:rPr>
          <w:color w:val="000000"/>
          <w:sz w:val="28"/>
          <w:szCs w:val="28"/>
        </w:rPr>
        <w:t>культурно-бытового обслуживания на довольно низком уровне.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>Ниже представлена характеристика основных действующих учреждений обслуживания.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b/>
          <w:i/>
          <w:color w:val="000000"/>
          <w:sz w:val="28"/>
          <w:szCs w:val="28"/>
        </w:rPr>
      </w:pPr>
      <w:r w:rsidRPr="00677E17">
        <w:rPr>
          <w:b/>
          <w:i/>
          <w:color w:val="000000"/>
          <w:sz w:val="28"/>
          <w:szCs w:val="28"/>
        </w:rPr>
        <w:t>Образование и воспитание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>Образовательная система МО СП «Деревня Красный Городок» –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>В настоящее время на территории муниципального образования детские дошкольные учреждения отсутствуют.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>На территории муниципального образования СП «Деревня Красный Городок» функционирует МОУ «</w:t>
      </w:r>
      <w:proofErr w:type="spellStart"/>
      <w:r w:rsidRPr="00677E17">
        <w:rPr>
          <w:color w:val="000000"/>
          <w:sz w:val="28"/>
          <w:szCs w:val="28"/>
        </w:rPr>
        <w:t>Красногороденская</w:t>
      </w:r>
      <w:proofErr w:type="spellEnd"/>
      <w:r w:rsidRPr="00677E17">
        <w:rPr>
          <w:color w:val="000000"/>
          <w:sz w:val="28"/>
          <w:szCs w:val="28"/>
        </w:rPr>
        <w:t xml:space="preserve"> основная общеобразовательная школа», расположенная по адресу: дер. Красный Городок, ул. Коммунаров, д.17. Здание приспособленное, техническое состояние удовлетворительное, износ составляет 30 %.  Проектная вместимость – 100 мест,  количество учащихся в настоящее время – 28 человек. Услуги образовательных учреждений более высоког</w:t>
      </w:r>
      <w:r>
        <w:rPr>
          <w:color w:val="000000"/>
          <w:sz w:val="28"/>
          <w:szCs w:val="28"/>
        </w:rPr>
        <w:t>о ранга население получает в г. </w:t>
      </w:r>
      <w:r w:rsidRPr="00677E17">
        <w:rPr>
          <w:color w:val="000000"/>
          <w:sz w:val="28"/>
          <w:szCs w:val="28"/>
        </w:rPr>
        <w:t>Калуге и п. Ферзиково.</w:t>
      </w:r>
    </w:p>
    <w:p w:rsidR="00677E17" w:rsidRPr="00677E17" w:rsidRDefault="00677E17" w:rsidP="007E1F13">
      <w:pPr>
        <w:pStyle w:val="a4"/>
        <w:spacing w:after="0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 xml:space="preserve"> Внешкольные учреждения. Важная роль в системе воспитания и образования детей принадлежит внешкольным учреждениям. Сегодня данные учреждения полностью отсутствуют на территории сельского поселения.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b/>
          <w:i/>
          <w:color w:val="000000"/>
          <w:sz w:val="28"/>
          <w:szCs w:val="28"/>
        </w:rPr>
      </w:pPr>
      <w:r w:rsidRPr="00677E17">
        <w:rPr>
          <w:b/>
          <w:i/>
          <w:color w:val="000000"/>
          <w:sz w:val="28"/>
          <w:szCs w:val="28"/>
        </w:rPr>
        <w:t>Учреждения здравоохранения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>В настоящее время на территории муниципального образования расположен один фельдшерско-акушерский пункт в дер. Красный Городок, расположенный по адресу: ул. Коммунаров, д. 2а. Медицинские услуги более высокого ранга население получает в г. Калуга и п. Ферзиково.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b/>
          <w:i/>
          <w:color w:val="000000"/>
          <w:sz w:val="28"/>
          <w:szCs w:val="28"/>
        </w:rPr>
      </w:pPr>
      <w:r w:rsidRPr="00677E17">
        <w:rPr>
          <w:b/>
          <w:i/>
          <w:color w:val="000000"/>
          <w:sz w:val="28"/>
          <w:szCs w:val="28"/>
        </w:rPr>
        <w:lastRenderedPageBreak/>
        <w:t>Учреждения культуры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>Сфера культуры и искусства представлена следующими объектами: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>- Дом культуры в дер. Красный Городок. Вместимость составляет 144 места, здание – типовое, 1975 года постройки, износ - 70 %.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 xml:space="preserve">- Библиотека в дер. Красный Городок. Количество книжного фонда составляет 6 670 томов, здание приспособленное, 1975 года постройки, износ – 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>70 %.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b/>
          <w:i/>
          <w:color w:val="000000"/>
          <w:sz w:val="28"/>
          <w:szCs w:val="28"/>
        </w:rPr>
      </w:pPr>
      <w:r w:rsidRPr="00677E17">
        <w:rPr>
          <w:b/>
          <w:i/>
          <w:color w:val="000000"/>
          <w:sz w:val="28"/>
          <w:szCs w:val="28"/>
        </w:rPr>
        <w:t>Спортивные сооружения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 xml:space="preserve">Из существующих спортивных сооружений на территории сельского поселения «Деревня Красный Городок» имеются  спортивный зал и спортивная площадка в </w:t>
      </w:r>
      <w:proofErr w:type="spellStart"/>
      <w:r w:rsidRPr="00677E17">
        <w:rPr>
          <w:color w:val="000000"/>
          <w:sz w:val="28"/>
          <w:szCs w:val="28"/>
        </w:rPr>
        <w:t>Красногороденской</w:t>
      </w:r>
      <w:proofErr w:type="spellEnd"/>
      <w:r w:rsidRPr="00677E17">
        <w:rPr>
          <w:color w:val="000000"/>
          <w:sz w:val="28"/>
          <w:szCs w:val="28"/>
        </w:rPr>
        <w:t xml:space="preserve"> общеобразовательной школе, а также футбольное поле в дер. Красный Городок.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b/>
          <w:i/>
          <w:color w:val="000000"/>
          <w:sz w:val="28"/>
          <w:szCs w:val="28"/>
        </w:rPr>
      </w:pPr>
      <w:r w:rsidRPr="00677E17">
        <w:rPr>
          <w:b/>
          <w:i/>
          <w:color w:val="000000"/>
          <w:sz w:val="28"/>
          <w:szCs w:val="28"/>
        </w:rPr>
        <w:t>Торговля и общественное питание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>Предприятия торговли представлены одним объектом розничной торговли: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>- дер. Красный Городок – 1 магазин.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>Предприятия общественного питания представлены также одним объектом: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>- дер. Красный Городок – колхозная столовая СПК  «Нива».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b/>
          <w:i/>
          <w:color w:val="000000"/>
          <w:sz w:val="28"/>
          <w:szCs w:val="28"/>
        </w:rPr>
      </w:pPr>
      <w:r w:rsidRPr="00677E17">
        <w:rPr>
          <w:b/>
          <w:i/>
          <w:color w:val="000000"/>
          <w:sz w:val="28"/>
          <w:szCs w:val="28"/>
        </w:rPr>
        <w:t>Дислокация подразделений пожарной охраны</w:t>
      </w:r>
    </w:p>
    <w:p w:rsidR="00677E17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 xml:space="preserve">Сельское поселение «Деревня Красный Городок» обслуживает пожарная часть ПЧ-46 Управления Государственной Противопожарной Службы п. Ферзиково </w:t>
      </w:r>
      <w:proofErr w:type="spellStart"/>
      <w:r w:rsidRPr="00677E17">
        <w:rPr>
          <w:color w:val="000000"/>
          <w:sz w:val="28"/>
          <w:szCs w:val="28"/>
        </w:rPr>
        <w:t>Ферзиковского</w:t>
      </w:r>
      <w:proofErr w:type="spellEnd"/>
      <w:r w:rsidRPr="00677E17">
        <w:rPr>
          <w:color w:val="000000"/>
          <w:sz w:val="28"/>
          <w:szCs w:val="28"/>
        </w:rPr>
        <w:t xml:space="preserve"> района.</w:t>
      </w:r>
    </w:p>
    <w:p w:rsidR="00BC699C" w:rsidRPr="00677E17" w:rsidRDefault="00677E17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77E17">
        <w:rPr>
          <w:color w:val="000000"/>
          <w:sz w:val="28"/>
          <w:szCs w:val="28"/>
        </w:rPr>
        <w:t>Время прибытия первого подразделения к месту вызова в сельском поселении не превышает 20 минут, в соответствии с требованием ст.76 Федерального закона от 22.07.2008 г. №123-ФЗ «Технический регламент о требованиях пожарной безопасности».</w:t>
      </w:r>
    </w:p>
    <w:p w:rsidR="00BC699C" w:rsidRDefault="00BC699C" w:rsidP="007E1F13">
      <w:pPr>
        <w:rPr>
          <w:highlight w:val="yellow"/>
        </w:rPr>
      </w:pPr>
    </w:p>
    <w:p w:rsidR="00932408" w:rsidRPr="00B80C06" w:rsidRDefault="00932408" w:rsidP="007E1F13">
      <w:pPr>
        <w:rPr>
          <w:highlight w:val="yellow"/>
        </w:rPr>
      </w:pPr>
    </w:p>
    <w:p w:rsidR="002C00C3" w:rsidRDefault="002C00C3" w:rsidP="007E1F13">
      <w:pPr>
        <w:rPr>
          <w:b/>
          <w:sz w:val="26"/>
          <w:szCs w:val="26"/>
        </w:rPr>
      </w:pPr>
      <w:r w:rsidRPr="006614C8">
        <w:rPr>
          <w:b/>
          <w:sz w:val="26"/>
          <w:szCs w:val="26"/>
        </w:rPr>
        <w:t>МЕРОПРИЯТИЯ ПО РАЗВИТИЮ СОЦИАЛЬНОЙ ИНФРАСТРУКТУРЫ</w:t>
      </w:r>
    </w:p>
    <w:p w:rsidR="00763B13" w:rsidRDefault="00763B13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763B13" w:rsidRPr="009A212C" w:rsidRDefault="00763B13" w:rsidP="007E1F13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9A212C">
        <w:rPr>
          <w:color w:val="000000"/>
          <w:sz w:val="28"/>
          <w:szCs w:val="28"/>
        </w:rPr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– обеспечения комфортности проживания.</w:t>
      </w:r>
    </w:p>
    <w:p w:rsidR="00763B13" w:rsidRPr="009A212C" w:rsidRDefault="00763B13" w:rsidP="007E1F13">
      <w:pPr>
        <w:ind w:firstLine="709"/>
        <w:jc w:val="both"/>
        <w:rPr>
          <w:b/>
          <w:sz w:val="28"/>
          <w:szCs w:val="28"/>
        </w:rPr>
      </w:pPr>
      <w:r w:rsidRPr="009A212C">
        <w:rPr>
          <w:b/>
          <w:bCs/>
          <w:sz w:val="28"/>
          <w:szCs w:val="28"/>
        </w:rPr>
        <w:t>Основные задачи и направления для развития социально-культурной инфраструктуры по отраслям</w:t>
      </w:r>
    </w:p>
    <w:p w:rsidR="00763B13" w:rsidRPr="009A212C" w:rsidRDefault="00763B13" w:rsidP="007E1F13">
      <w:pPr>
        <w:numPr>
          <w:ilvl w:val="0"/>
          <w:numId w:val="6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9A212C">
        <w:rPr>
          <w:b/>
          <w:sz w:val="28"/>
          <w:szCs w:val="28"/>
        </w:rPr>
        <w:t>Здравоохранение</w:t>
      </w:r>
    </w:p>
    <w:p w:rsidR="00763B13" w:rsidRPr="009A212C" w:rsidRDefault="00763B13" w:rsidP="007E1F13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9A212C">
        <w:rPr>
          <w:sz w:val="28"/>
          <w:szCs w:val="28"/>
        </w:rPr>
        <w:t>оказание содействия в исполнении программ по охране здоровья граждан, принятых на Федеральном, региональном, муниципальном уровнях;</w:t>
      </w:r>
    </w:p>
    <w:p w:rsidR="00763B13" w:rsidRPr="009A212C" w:rsidRDefault="00763B13" w:rsidP="007E1F13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9A212C">
        <w:rPr>
          <w:sz w:val="28"/>
          <w:szCs w:val="28"/>
        </w:rPr>
        <w:t xml:space="preserve">приоритетное решение вопросов охраны здоровья, </w:t>
      </w:r>
      <w:r w:rsidRPr="009A212C">
        <w:rPr>
          <w:sz w:val="28"/>
          <w:szCs w:val="28"/>
          <w:lang w:val="en-US"/>
        </w:rPr>
        <w:t>c</w:t>
      </w:r>
      <w:proofErr w:type="spellStart"/>
      <w:r w:rsidRPr="009A212C">
        <w:rPr>
          <w:sz w:val="28"/>
          <w:szCs w:val="28"/>
        </w:rPr>
        <w:t>нижение</w:t>
      </w:r>
      <w:proofErr w:type="spellEnd"/>
      <w:r w:rsidRPr="009A212C">
        <w:rPr>
          <w:sz w:val="28"/>
          <w:szCs w:val="28"/>
        </w:rPr>
        <w:t xml:space="preserve"> смертности населения в трудоспособном возрасте;</w:t>
      </w:r>
    </w:p>
    <w:p w:rsidR="00763B13" w:rsidRPr="009A212C" w:rsidRDefault="00763B13" w:rsidP="007E1F13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9A212C">
        <w:rPr>
          <w:sz w:val="28"/>
          <w:szCs w:val="28"/>
        </w:rPr>
        <w:t>обеспечение населения информацией об объемах бесплатной медицинской помощи, а также платной медицинской помощи;</w:t>
      </w:r>
    </w:p>
    <w:p w:rsidR="00763B13" w:rsidRPr="009A212C" w:rsidRDefault="00763B13" w:rsidP="007E1F13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9A212C">
        <w:rPr>
          <w:sz w:val="28"/>
          <w:szCs w:val="28"/>
        </w:rPr>
        <w:t>проведение санитарно-просветительских мероприятий;</w:t>
      </w:r>
    </w:p>
    <w:p w:rsidR="00763B13" w:rsidRDefault="00763B13" w:rsidP="007E1F13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9A212C">
        <w:rPr>
          <w:sz w:val="28"/>
          <w:szCs w:val="28"/>
        </w:rPr>
        <w:lastRenderedPageBreak/>
        <w:t>пропаганда здорового образа жизни и формирование личной ответственности за состояние своего здоровья.</w:t>
      </w:r>
    </w:p>
    <w:p w:rsidR="00763B13" w:rsidRPr="00D36D14" w:rsidRDefault="00763B13" w:rsidP="007E1F13">
      <w:pPr>
        <w:suppressAutoHyphens/>
        <w:ind w:left="709"/>
        <w:jc w:val="both"/>
        <w:rPr>
          <w:sz w:val="28"/>
          <w:szCs w:val="28"/>
        </w:rPr>
      </w:pPr>
    </w:p>
    <w:p w:rsidR="00763B13" w:rsidRPr="009A212C" w:rsidRDefault="00763B13" w:rsidP="007E1F13">
      <w:pPr>
        <w:numPr>
          <w:ilvl w:val="0"/>
          <w:numId w:val="6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9A212C">
        <w:rPr>
          <w:b/>
          <w:sz w:val="28"/>
          <w:szCs w:val="28"/>
        </w:rPr>
        <w:t>Образование</w:t>
      </w:r>
    </w:p>
    <w:p w:rsidR="00763B13" w:rsidRPr="009A212C" w:rsidRDefault="00763B13" w:rsidP="007E1F13">
      <w:pPr>
        <w:numPr>
          <w:ilvl w:val="0"/>
          <w:numId w:val="8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9A212C">
        <w:rPr>
          <w:sz w:val="28"/>
          <w:szCs w:val="28"/>
        </w:rPr>
        <w:t>сохранение и улучшение действующих объектов образования;</w:t>
      </w:r>
    </w:p>
    <w:p w:rsidR="00763B13" w:rsidRPr="009A212C" w:rsidRDefault="00763B13" w:rsidP="007E1F13">
      <w:pPr>
        <w:numPr>
          <w:ilvl w:val="0"/>
          <w:numId w:val="8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9A212C">
        <w:rPr>
          <w:sz w:val="28"/>
          <w:szCs w:val="28"/>
        </w:rPr>
        <w:t>координация действий учреждений народного образования по организации летнего отдыха детей;</w:t>
      </w:r>
    </w:p>
    <w:p w:rsidR="00763B13" w:rsidRPr="009A212C" w:rsidRDefault="00763B13" w:rsidP="007E1F13">
      <w:pPr>
        <w:numPr>
          <w:ilvl w:val="0"/>
          <w:numId w:val="8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9A212C">
        <w:rPr>
          <w:sz w:val="28"/>
          <w:szCs w:val="28"/>
        </w:rPr>
        <w:t>привлечение на работу молодых педагогов;</w:t>
      </w:r>
    </w:p>
    <w:p w:rsidR="00763B13" w:rsidRPr="009A212C" w:rsidRDefault="00763B13" w:rsidP="007E1F13">
      <w:pPr>
        <w:numPr>
          <w:ilvl w:val="0"/>
          <w:numId w:val="8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9A212C">
        <w:rPr>
          <w:sz w:val="28"/>
          <w:szCs w:val="28"/>
        </w:rPr>
        <w:t xml:space="preserve"> укрепление материальной базы образовательных учреждений;</w:t>
      </w:r>
    </w:p>
    <w:p w:rsidR="00763B13" w:rsidRPr="009A212C" w:rsidRDefault="00763B13" w:rsidP="007E1F13">
      <w:pPr>
        <w:numPr>
          <w:ilvl w:val="0"/>
          <w:numId w:val="8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9A212C">
        <w:rPr>
          <w:sz w:val="28"/>
          <w:szCs w:val="28"/>
        </w:rPr>
        <w:t xml:space="preserve"> использование информационных технологий в процессе обучения.</w:t>
      </w:r>
    </w:p>
    <w:p w:rsidR="00763B13" w:rsidRPr="009A212C" w:rsidRDefault="00763B13" w:rsidP="007E1F13">
      <w:pPr>
        <w:numPr>
          <w:ilvl w:val="0"/>
          <w:numId w:val="6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9A212C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 xml:space="preserve"> и спорт</w:t>
      </w:r>
    </w:p>
    <w:p w:rsidR="00763B13" w:rsidRPr="009A212C" w:rsidRDefault="00763B13" w:rsidP="007E1F13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9A212C">
        <w:rPr>
          <w:sz w:val="28"/>
          <w:szCs w:val="28"/>
        </w:rPr>
        <w:t>совершенствование организации свободного времени населения, в том числе детей и подростков, обращая особое внимание на организацию досуга молодежи;</w:t>
      </w:r>
    </w:p>
    <w:p w:rsidR="00763B13" w:rsidRDefault="00763B13" w:rsidP="007E1F13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9A212C">
        <w:rPr>
          <w:sz w:val="28"/>
          <w:szCs w:val="28"/>
        </w:rPr>
        <w:t>максимальное использование имеющейся сети учреждений культуры для организации содержательного досуга с учетом интересов и потребностей жителей, проживающих на территории поселения.</w:t>
      </w:r>
    </w:p>
    <w:p w:rsidR="00763B13" w:rsidRPr="009A212C" w:rsidRDefault="00763B13" w:rsidP="007E1F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90CB6" w:rsidRDefault="00890CB6" w:rsidP="007E1F13">
      <w:pPr>
        <w:rPr>
          <w:highlight w:val="yellow"/>
        </w:rPr>
        <w:sectPr w:rsidR="00890CB6" w:rsidSect="00F2099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1134" w:right="851" w:bottom="1134" w:left="1418" w:header="0" w:footer="0" w:gutter="0"/>
          <w:cols w:space="708"/>
          <w:titlePg/>
          <w:docGrid w:linePitch="360"/>
        </w:sectPr>
      </w:pPr>
    </w:p>
    <w:p w:rsidR="002C00C3" w:rsidRPr="002C00C3" w:rsidRDefault="002C00C3" w:rsidP="007E1F13">
      <w:pPr>
        <w:rPr>
          <w:highlight w:val="yellow"/>
        </w:rPr>
      </w:pPr>
    </w:p>
    <w:p w:rsidR="0009606F" w:rsidRPr="0044421A" w:rsidRDefault="00890CB6" w:rsidP="007E1F13">
      <w:pPr>
        <w:pStyle w:val="3"/>
        <w:spacing w:after="120"/>
        <w:jc w:val="center"/>
        <w:rPr>
          <w:rFonts w:ascii="Times New Roman" w:hAnsi="Times New Roman"/>
        </w:rPr>
      </w:pPr>
      <w:bookmarkStart w:id="38" w:name="_Toc46297973"/>
      <w:r>
        <w:rPr>
          <w:rFonts w:ascii="Times New Roman" w:hAnsi="Times New Roman"/>
        </w:rPr>
        <w:t xml:space="preserve">II.4.4 </w:t>
      </w:r>
      <w:r w:rsidR="002C00C3" w:rsidRPr="00943ECC">
        <w:rPr>
          <w:rFonts w:ascii="Times New Roman" w:hAnsi="Times New Roman"/>
        </w:rPr>
        <w:t>ЖИЛИЩНЫЙ ФОНД</w:t>
      </w:r>
      <w:bookmarkEnd w:id="38"/>
    </w:p>
    <w:p w:rsidR="00763B13" w:rsidRPr="006B5301" w:rsidRDefault="00763B13" w:rsidP="007E1F13">
      <w:pPr>
        <w:ind w:firstLine="709"/>
        <w:jc w:val="both"/>
        <w:rPr>
          <w:color w:val="000000"/>
          <w:sz w:val="28"/>
          <w:szCs w:val="28"/>
        </w:rPr>
      </w:pPr>
      <w:r w:rsidRPr="005B6942">
        <w:rPr>
          <w:color w:val="000000"/>
          <w:sz w:val="28"/>
          <w:szCs w:val="28"/>
        </w:rPr>
        <w:t xml:space="preserve">Для достижения основной  цели жилищной политики, выдвинутой федеральной и областными программами, Генеральный план предлагает </w:t>
      </w:r>
      <w:r w:rsidRPr="006B5301">
        <w:rPr>
          <w:color w:val="000000"/>
          <w:sz w:val="28"/>
          <w:szCs w:val="28"/>
        </w:rPr>
        <w:t>решение следующих задач:</w:t>
      </w:r>
    </w:p>
    <w:p w:rsidR="00763B13" w:rsidRPr="00A80321" w:rsidRDefault="00763B13" w:rsidP="007E1F13">
      <w:pPr>
        <w:ind w:firstLine="709"/>
        <w:jc w:val="both"/>
        <w:rPr>
          <w:color w:val="000000"/>
          <w:sz w:val="28"/>
          <w:szCs w:val="28"/>
        </w:rPr>
      </w:pPr>
      <w:r w:rsidRPr="00A80321">
        <w:rPr>
          <w:color w:val="000000"/>
          <w:sz w:val="28"/>
          <w:szCs w:val="28"/>
        </w:rPr>
        <w:sym w:font="Symbol" w:char="F0B7"/>
      </w:r>
      <w:r w:rsidRPr="00A80321">
        <w:rPr>
          <w:color w:val="000000"/>
          <w:sz w:val="28"/>
          <w:szCs w:val="28"/>
        </w:rPr>
        <w:t xml:space="preserve"> сохранение и увеличение многообразия жилой среды и застройки, отвечающей запросам различных групп  населения, размещение различных типов жилой застройки с дифференцированной жилищной обеспеченностью;</w:t>
      </w:r>
    </w:p>
    <w:p w:rsidR="00763B13" w:rsidRPr="00A80321" w:rsidRDefault="00763B13" w:rsidP="007E1F13">
      <w:pPr>
        <w:ind w:firstLine="709"/>
        <w:jc w:val="both"/>
        <w:rPr>
          <w:color w:val="000000"/>
          <w:sz w:val="28"/>
          <w:szCs w:val="28"/>
        </w:rPr>
      </w:pPr>
      <w:r w:rsidRPr="00A80321">
        <w:rPr>
          <w:color w:val="000000"/>
          <w:sz w:val="28"/>
          <w:szCs w:val="28"/>
        </w:rPr>
        <w:sym w:font="Symbol" w:char="F0B7"/>
      </w:r>
      <w:r w:rsidRPr="00A80321">
        <w:rPr>
          <w:color w:val="000000"/>
          <w:sz w:val="28"/>
          <w:szCs w:val="28"/>
        </w:rPr>
        <w:t xml:space="preserve"> ликвидация аварийного и ветхого жилищного фонда;</w:t>
      </w:r>
    </w:p>
    <w:p w:rsidR="00763B13" w:rsidRDefault="00763B13" w:rsidP="007E1F13">
      <w:pPr>
        <w:ind w:firstLine="709"/>
        <w:jc w:val="both"/>
        <w:rPr>
          <w:color w:val="000000"/>
          <w:sz w:val="28"/>
          <w:szCs w:val="28"/>
        </w:rPr>
      </w:pPr>
      <w:r w:rsidRPr="00A80321">
        <w:rPr>
          <w:color w:val="000000"/>
          <w:sz w:val="28"/>
          <w:szCs w:val="28"/>
        </w:rPr>
        <w:sym w:font="Symbol" w:char="F0B7"/>
      </w:r>
      <w:r w:rsidRPr="00A80321">
        <w:rPr>
          <w:color w:val="000000"/>
          <w:sz w:val="28"/>
          <w:szCs w:val="28"/>
        </w:rPr>
        <w:t xml:space="preserve"> формирование комплексной жилой среды, отвечающей социальным требованиям доступности объектов и центров повседневного обслуживания, транспорта, рекреации.</w:t>
      </w:r>
    </w:p>
    <w:p w:rsidR="00763B13" w:rsidRPr="006B5301" w:rsidRDefault="00763B13" w:rsidP="007E1F13">
      <w:pPr>
        <w:pStyle w:val="a7"/>
        <w:ind w:left="0"/>
        <w:jc w:val="center"/>
        <w:rPr>
          <w:b/>
          <w:bCs/>
          <w:sz w:val="28"/>
          <w:szCs w:val="28"/>
        </w:rPr>
      </w:pPr>
      <w:r w:rsidRPr="006B5301">
        <w:rPr>
          <w:b/>
          <w:bCs/>
          <w:sz w:val="28"/>
          <w:szCs w:val="28"/>
        </w:rPr>
        <w:t>МЕРОПРИЯТИЯ ПО РЕКРЕАЦИИ И ОЗЕЛЕНЕНИЮ ТЕРРИТОРИИ</w:t>
      </w:r>
    </w:p>
    <w:p w:rsidR="00763B13" w:rsidRPr="006B5301" w:rsidRDefault="00763B13" w:rsidP="007E1F13">
      <w:pPr>
        <w:ind w:firstLine="709"/>
        <w:jc w:val="both"/>
        <w:rPr>
          <w:sz w:val="28"/>
          <w:szCs w:val="28"/>
        </w:rPr>
      </w:pPr>
      <w:r w:rsidRPr="006B5301">
        <w:rPr>
          <w:sz w:val="28"/>
          <w:szCs w:val="28"/>
        </w:rPr>
        <w:t xml:space="preserve">Проектируемая система озелененных территорий решается в соответствии с архитектурно- планировочным решением генплана </w:t>
      </w:r>
      <w:r w:rsidR="00A64168"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Pr="006B5301">
        <w:rPr>
          <w:sz w:val="28"/>
          <w:szCs w:val="28"/>
        </w:rPr>
        <w:t>ого поселения, наличием свободных территорий в сложившейся застройке с учетом существующих озелененных территорий.</w:t>
      </w:r>
    </w:p>
    <w:p w:rsidR="00763B13" w:rsidRPr="006B5301" w:rsidRDefault="00763B13" w:rsidP="007E1F13">
      <w:pPr>
        <w:ind w:firstLine="709"/>
        <w:jc w:val="both"/>
        <w:rPr>
          <w:sz w:val="28"/>
          <w:szCs w:val="28"/>
        </w:rPr>
      </w:pPr>
      <w:r w:rsidRPr="006B5301">
        <w:rPr>
          <w:b/>
          <w:sz w:val="28"/>
          <w:szCs w:val="28"/>
        </w:rPr>
        <w:t>На первую очередь</w:t>
      </w:r>
      <w:r w:rsidRPr="006B5301">
        <w:rPr>
          <w:sz w:val="28"/>
          <w:szCs w:val="28"/>
        </w:rPr>
        <w:t xml:space="preserve"> необходимо иметь площадь озелененных территорий общего пользования 12 м²/чел. x </w:t>
      </w:r>
      <w:r>
        <w:rPr>
          <w:sz w:val="28"/>
          <w:szCs w:val="28"/>
        </w:rPr>
        <w:t>760</w:t>
      </w:r>
      <w:r w:rsidRPr="006B5301">
        <w:rPr>
          <w:sz w:val="28"/>
          <w:szCs w:val="28"/>
        </w:rPr>
        <w:t xml:space="preserve"> = </w:t>
      </w:r>
      <w:r>
        <w:rPr>
          <w:sz w:val="28"/>
          <w:szCs w:val="28"/>
        </w:rPr>
        <w:t>0,91</w:t>
      </w:r>
      <w:r w:rsidRPr="006B5301">
        <w:rPr>
          <w:sz w:val="28"/>
          <w:szCs w:val="28"/>
        </w:rPr>
        <w:t xml:space="preserve"> га (</w:t>
      </w:r>
      <w:proofErr w:type="spellStart"/>
      <w:r w:rsidRPr="006B5301">
        <w:rPr>
          <w:sz w:val="28"/>
          <w:szCs w:val="28"/>
        </w:rPr>
        <w:t>СниП</w:t>
      </w:r>
      <w:proofErr w:type="spellEnd"/>
      <w:r w:rsidRPr="006B5301">
        <w:rPr>
          <w:sz w:val="28"/>
          <w:szCs w:val="28"/>
        </w:rPr>
        <w:t xml:space="preserve"> 2.07.01-89).</w:t>
      </w:r>
    </w:p>
    <w:p w:rsidR="00763B13" w:rsidRPr="00F071C1" w:rsidRDefault="00763B13" w:rsidP="007E1F13">
      <w:pPr>
        <w:ind w:firstLine="709"/>
        <w:jc w:val="both"/>
        <w:rPr>
          <w:bCs/>
          <w:sz w:val="28"/>
          <w:szCs w:val="28"/>
        </w:rPr>
      </w:pPr>
      <w:r w:rsidRPr="006B5301">
        <w:rPr>
          <w:b/>
          <w:sz w:val="28"/>
          <w:szCs w:val="28"/>
        </w:rPr>
        <w:t>На расчетный срок</w:t>
      </w:r>
      <w:r w:rsidRPr="006B5301">
        <w:rPr>
          <w:sz w:val="28"/>
          <w:szCs w:val="28"/>
        </w:rPr>
        <w:t xml:space="preserve"> планируется использование рекреационных ресурсов поселения для привлечения туристов.</w:t>
      </w:r>
    </w:p>
    <w:p w:rsidR="0044421A" w:rsidRDefault="0044421A" w:rsidP="007E1F13">
      <w:pPr>
        <w:jc w:val="center"/>
        <w:rPr>
          <w:b/>
          <w:sz w:val="26"/>
          <w:szCs w:val="26"/>
        </w:rPr>
      </w:pPr>
    </w:p>
    <w:p w:rsidR="0044421A" w:rsidRDefault="0044421A" w:rsidP="007E1F13">
      <w:pPr>
        <w:jc w:val="center"/>
        <w:rPr>
          <w:b/>
          <w:sz w:val="26"/>
          <w:szCs w:val="26"/>
        </w:rPr>
      </w:pPr>
    </w:p>
    <w:p w:rsidR="0044421A" w:rsidRDefault="0044421A" w:rsidP="007E1F13">
      <w:pPr>
        <w:jc w:val="center"/>
        <w:rPr>
          <w:b/>
          <w:sz w:val="28"/>
          <w:szCs w:val="28"/>
        </w:rPr>
        <w:sectPr w:rsidR="0044421A" w:rsidSect="00F20996">
          <w:pgSz w:w="11907" w:h="16840" w:code="9"/>
          <w:pgMar w:top="1134" w:right="851" w:bottom="1134" w:left="1418" w:header="0" w:footer="0" w:gutter="0"/>
          <w:cols w:space="708"/>
          <w:titlePg/>
          <w:docGrid w:linePitch="360"/>
        </w:sectPr>
      </w:pPr>
    </w:p>
    <w:p w:rsidR="0044421A" w:rsidRPr="00763B13" w:rsidRDefault="00763B13" w:rsidP="007E1F13">
      <w:pPr>
        <w:jc w:val="center"/>
        <w:rPr>
          <w:b/>
          <w:sz w:val="28"/>
          <w:szCs w:val="28"/>
        </w:rPr>
      </w:pPr>
      <w:bookmarkStart w:id="39" w:name="_Toc46297974"/>
      <w:r w:rsidRPr="00763B13">
        <w:rPr>
          <w:b/>
          <w:sz w:val="28"/>
          <w:szCs w:val="28"/>
          <w:lang w:val="en-US"/>
        </w:rPr>
        <w:lastRenderedPageBreak/>
        <w:t>II</w:t>
      </w:r>
      <w:r w:rsidR="00890CB6">
        <w:rPr>
          <w:b/>
          <w:sz w:val="28"/>
          <w:szCs w:val="28"/>
        </w:rPr>
        <w:t xml:space="preserve">.4.5 </w:t>
      </w:r>
      <w:r w:rsidRPr="00763B13">
        <w:rPr>
          <w:b/>
          <w:sz w:val="28"/>
          <w:szCs w:val="28"/>
        </w:rPr>
        <w:t>ТРАНСПОРТНЫЕ СЕТИ</w:t>
      </w:r>
      <w:bookmarkEnd w:id="39"/>
    </w:p>
    <w:p w:rsidR="00DF322C" w:rsidRDefault="00DF322C" w:rsidP="007E1F13">
      <w:pPr>
        <w:shd w:val="clear" w:color="auto" w:fill="FFFFFF"/>
        <w:ind w:firstLine="705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Транспортная структура МО «</w:t>
      </w:r>
      <w:r w:rsidR="00A64168">
        <w:rPr>
          <w:color w:val="000000"/>
          <w:spacing w:val="5"/>
          <w:sz w:val="26"/>
          <w:szCs w:val="26"/>
        </w:rPr>
        <w:t>Деревня Красный Городок</w:t>
      </w:r>
      <w:r>
        <w:rPr>
          <w:color w:val="000000"/>
          <w:spacing w:val="5"/>
          <w:sz w:val="26"/>
          <w:szCs w:val="26"/>
        </w:rPr>
        <w:t xml:space="preserve">» представляет собой </w:t>
      </w:r>
      <w:r>
        <w:rPr>
          <w:color w:val="000000"/>
          <w:sz w:val="26"/>
          <w:szCs w:val="26"/>
        </w:rPr>
        <w:t xml:space="preserve">систему, состоящую из автомобильного транспорта. Развитие транспортной </w:t>
      </w:r>
      <w:r>
        <w:rPr>
          <w:color w:val="000000"/>
          <w:spacing w:val="-1"/>
          <w:sz w:val="26"/>
          <w:szCs w:val="26"/>
        </w:rPr>
        <w:t>инфраструктуры направлено на создание комфортных условий проживания для жителей и обеспечения развития экономики города.</w:t>
      </w:r>
    </w:p>
    <w:p w:rsidR="00DF322C" w:rsidRDefault="00DF322C" w:rsidP="007E1F13">
      <w:pPr>
        <w:shd w:val="clear" w:color="auto" w:fill="FFFFFF"/>
        <w:ind w:firstLine="705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Достижение этой цели связано:</w:t>
      </w:r>
    </w:p>
    <w:p w:rsidR="00DF322C" w:rsidRDefault="00DF322C" w:rsidP="007E1F13">
      <w:pPr>
        <w:shd w:val="clear" w:color="auto" w:fill="FFFFFF"/>
        <w:tabs>
          <w:tab w:val="left" w:pos="1066"/>
        </w:tabs>
        <w:ind w:firstLine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8"/>
          <w:sz w:val="26"/>
          <w:szCs w:val="26"/>
        </w:rPr>
        <w:t>с развитием (новым строительством и реконструкцией) сетевой</w:t>
      </w:r>
      <w:r>
        <w:rPr>
          <w:color w:val="000000"/>
          <w:spacing w:val="8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структуры территориальных и местных дорог (планировочная составляющая);</w:t>
      </w:r>
    </w:p>
    <w:p w:rsidR="00DF322C" w:rsidRDefault="00DF322C" w:rsidP="007E1F13">
      <w:pPr>
        <w:shd w:val="clear" w:color="auto" w:fill="FFFFFF"/>
        <w:tabs>
          <w:tab w:val="left" w:pos="888"/>
        </w:tabs>
        <w:ind w:firstLine="705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с развитием междугороднего пассажирского транспорта;</w:t>
      </w:r>
    </w:p>
    <w:p w:rsidR="00DF322C" w:rsidRDefault="00DF322C" w:rsidP="007E1F13">
      <w:pPr>
        <w:shd w:val="clear" w:color="auto" w:fill="FFFFFF"/>
        <w:ind w:firstLine="720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- с обеспечением координации автомобильного транспорта при </w:t>
      </w:r>
      <w:r>
        <w:rPr>
          <w:color w:val="000000"/>
          <w:spacing w:val="-1"/>
          <w:sz w:val="26"/>
          <w:szCs w:val="26"/>
        </w:rPr>
        <w:t>выполнении грузовых перевозок;</w:t>
      </w:r>
    </w:p>
    <w:p w:rsidR="00DF322C" w:rsidRDefault="00DF322C" w:rsidP="007E1F13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Наиболее приоритетным при развитии сети автомобильных дорог</w:t>
      </w:r>
      <w:r>
        <w:rPr>
          <w:color w:val="000000"/>
          <w:spacing w:val="-1"/>
          <w:sz w:val="26"/>
          <w:szCs w:val="26"/>
        </w:rPr>
        <w:t xml:space="preserve">, являются реконструкция и модернизация существующих автодорог. </w:t>
      </w:r>
      <w:r>
        <w:rPr>
          <w:color w:val="000000"/>
          <w:sz w:val="26"/>
          <w:szCs w:val="26"/>
        </w:rPr>
        <w:t xml:space="preserve">Новое строительство сведено к минимуму и осуществляемо только там, где это </w:t>
      </w:r>
      <w:r>
        <w:rPr>
          <w:color w:val="000000"/>
          <w:spacing w:val="6"/>
          <w:sz w:val="26"/>
          <w:szCs w:val="26"/>
        </w:rPr>
        <w:t xml:space="preserve">необходимо для сокращения перебоев и формирования магистральных </w:t>
      </w:r>
      <w:r>
        <w:rPr>
          <w:color w:val="000000"/>
          <w:spacing w:val="-3"/>
          <w:sz w:val="26"/>
          <w:szCs w:val="26"/>
        </w:rPr>
        <w:t>направлений.</w:t>
      </w:r>
    </w:p>
    <w:p w:rsidR="00F060D6" w:rsidRPr="00BF365A" w:rsidRDefault="00F060D6" w:rsidP="007E1F13">
      <w:pPr>
        <w:jc w:val="center"/>
        <w:rPr>
          <w:b/>
          <w:i/>
          <w:sz w:val="26"/>
          <w:szCs w:val="26"/>
        </w:rPr>
      </w:pPr>
      <w:r w:rsidRPr="00BF365A">
        <w:rPr>
          <w:b/>
          <w:i/>
          <w:sz w:val="26"/>
          <w:szCs w:val="26"/>
        </w:rPr>
        <w:t>Автомобильные дороги</w:t>
      </w:r>
    </w:p>
    <w:p w:rsidR="00F060D6" w:rsidRPr="002A27D5" w:rsidRDefault="00F060D6" w:rsidP="007E1F13">
      <w:pPr>
        <w:ind w:firstLine="709"/>
        <w:jc w:val="both"/>
        <w:rPr>
          <w:color w:val="FF0000"/>
          <w:sz w:val="26"/>
          <w:szCs w:val="26"/>
        </w:rPr>
      </w:pPr>
      <w:r w:rsidRPr="00472C13">
        <w:rPr>
          <w:color w:val="000000"/>
          <w:sz w:val="26"/>
          <w:szCs w:val="26"/>
        </w:rPr>
        <w:t xml:space="preserve">Транспортные связи административного центра сельского поселения </w:t>
      </w:r>
      <w:r>
        <w:rPr>
          <w:color w:val="000000"/>
          <w:sz w:val="26"/>
          <w:szCs w:val="26"/>
        </w:rPr>
        <w:t>деревня Красный Городок</w:t>
      </w:r>
      <w:r w:rsidRPr="00472C13">
        <w:rPr>
          <w:color w:val="000000"/>
          <w:sz w:val="26"/>
          <w:szCs w:val="26"/>
        </w:rPr>
        <w:t xml:space="preserve"> обеспечивает </w:t>
      </w:r>
      <w:r>
        <w:rPr>
          <w:color w:val="000000"/>
          <w:sz w:val="26"/>
          <w:szCs w:val="26"/>
        </w:rPr>
        <w:t xml:space="preserve">автомобильная </w:t>
      </w:r>
      <w:r w:rsidRPr="00472C13">
        <w:rPr>
          <w:color w:val="000000"/>
          <w:sz w:val="26"/>
          <w:szCs w:val="26"/>
        </w:rPr>
        <w:t>дорога</w:t>
      </w:r>
      <w:r>
        <w:rPr>
          <w:color w:val="000000"/>
          <w:sz w:val="26"/>
          <w:szCs w:val="26"/>
        </w:rPr>
        <w:t xml:space="preserve"> </w:t>
      </w:r>
      <w:r w:rsidRPr="00472C13">
        <w:rPr>
          <w:color w:val="000000"/>
          <w:sz w:val="26"/>
          <w:szCs w:val="26"/>
        </w:rPr>
        <w:t xml:space="preserve">общего пользования регионального значения </w:t>
      </w:r>
      <w:r>
        <w:rPr>
          <w:color w:val="000000"/>
          <w:sz w:val="26"/>
          <w:szCs w:val="26"/>
        </w:rPr>
        <w:t>«Калуга-Ферзиково-Таруса-Серпухов»</w:t>
      </w:r>
      <w:r w:rsidRPr="00472C13">
        <w:rPr>
          <w:color w:val="000000"/>
          <w:sz w:val="26"/>
          <w:szCs w:val="26"/>
        </w:rPr>
        <w:t>.</w:t>
      </w:r>
    </w:p>
    <w:p w:rsidR="00F060D6" w:rsidRDefault="00F060D6" w:rsidP="007E1F13">
      <w:pPr>
        <w:ind w:firstLine="709"/>
        <w:jc w:val="center"/>
        <w:rPr>
          <w:b/>
          <w:sz w:val="26"/>
          <w:szCs w:val="26"/>
        </w:rPr>
      </w:pPr>
      <w:r w:rsidRPr="00BF365A">
        <w:rPr>
          <w:b/>
          <w:sz w:val="26"/>
          <w:szCs w:val="26"/>
        </w:rPr>
        <w:t>Перечень автомобильных дорог</w:t>
      </w:r>
      <w:r>
        <w:rPr>
          <w:b/>
          <w:sz w:val="26"/>
          <w:szCs w:val="26"/>
        </w:rPr>
        <w:t xml:space="preserve"> общего пользования регионального или межмуниципального значения</w:t>
      </w:r>
    </w:p>
    <w:p w:rsidR="001A728F" w:rsidRPr="00371169" w:rsidRDefault="001A728F" w:rsidP="001A728F">
      <w:pPr>
        <w:jc w:val="right"/>
        <w:rPr>
          <w:i/>
          <w:lang w:val="en-US"/>
        </w:rPr>
      </w:pPr>
      <w:r w:rsidRPr="00EF4558">
        <w:rPr>
          <w:i/>
        </w:rPr>
        <w:t>Таблица</w:t>
      </w:r>
      <w:r>
        <w:rPr>
          <w:i/>
        </w:rPr>
        <w:t xml:space="preserve"> 1</w:t>
      </w:r>
      <w:r w:rsidR="00371169">
        <w:rPr>
          <w:i/>
          <w:lang w:val="en-US"/>
        </w:rPr>
        <w:t>4</w:t>
      </w:r>
    </w:p>
    <w:p w:rsidR="001A728F" w:rsidRPr="00BF365A" w:rsidRDefault="001A728F" w:rsidP="007E1F13">
      <w:pPr>
        <w:ind w:firstLine="709"/>
        <w:jc w:val="center"/>
        <w:rPr>
          <w:b/>
          <w:sz w:val="26"/>
          <w:szCs w:val="26"/>
        </w:rPr>
      </w:pPr>
    </w:p>
    <w:p w:rsidR="00F060D6" w:rsidRPr="00320DA8" w:rsidRDefault="00F060D6" w:rsidP="007E1F13">
      <w:pPr>
        <w:ind w:firstLine="709"/>
        <w:jc w:val="right"/>
        <w:rPr>
          <w:i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117"/>
        <w:gridCol w:w="2216"/>
        <w:gridCol w:w="1397"/>
        <w:gridCol w:w="2066"/>
      </w:tblGrid>
      <w:tr w:rsidR="00F060D6" w:rsidRPr="00432BB4" w:rsidTr="00B93AC2">
        <w:tc>
          <w:tcPr>
            <w:tcW w:w="718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2BB4">
              <w:rPr>
                <w:b/>
                <w:color w:val="000000"/>
                <w:sz w:val="26"/>
                <w:szCs w:val="26"/>
              </w:rPr>
              <w:t>№</w:t>
            </w:r>
          </w:p>
          <w:p w:rsidR="00F060D6" w:rsidRPr="00432BB4" w:rsidRDefault="00F060D6" w:rsidP="007E1F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117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2BB4">
              <w:rPr>
                <w:b/>
                <w:color w:val="000000"/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2216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2BB4">
              <w:rPr>
                <w:b/>
                <w:color w:val="000000"/>
                <w:sz w:val="26"/>
                <w:szCs w:val="26"/>
              </w:rPr>
              <w:t>Общая протяженность автодороги</w:t>
            </w:r>
          </w:p>
        </w:tc>
        <w:tc>
          <w:tcPr>
            <w:tcW w:w="1397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2BB4">
              <w:rPr>
                <w:b/>
                <w:color w:val="000000"/>
                <w:sz w:val="26"/>
                <w:szCs w:val="26"/>
              </w:rPr>
              <w:t>Средняя ширина, м</w:t>
            </w:r>
          </w:p>
        </w:tc>
        <w:tc>
          <w:tcPr>
            <w:tcW w:w="2066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2BB4">
              <w:rPr>
                <w:b/>
                <w:color w:val="000000"/>
                <w:sz w:val="26"/>
                <w:szCs w:val="26"/>
              </w:rPr>
              <w:t>№ технической категории</w:t>
            </w:r>
          </w:p>
        </w:tc>
      </w:tr>
      <w:tr w:rsidR="00F060D6" w:rsidRPr="00432BB4" w:rsidTr="00B93AC2">
        <w:tc>
          <w:tcPr>
            <w:tcW w:w="718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«Калуга-Ферзиково-Таруса-Серпухов»-Красный Городок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4,34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17,7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32BB4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</w:tr>
      <w:tr w:rsidR="00F060D6" w:rsidRPr="00432BB4" w:rsidTr="00B93AC2">
        <w:tc>
          <w:tcPr>
            <w:tcW w:w="718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«Калуга-Ферзиково-Таруса-Серпухов»-</w:t>
            </w:r>
            <w:proofErr w:type="spellStart"/>
            <w:r>
              <w:rPr>
                <w:color w:val="000000"/>
                <w:sz w:val="26"/>
                <w:szCs w:val="26"/>
              </w:rPr>
              <w:t>Перцево</w:t>
            </w:r>
            <w:proofErr w:type="spellEnd"/>
          </w:p>
        </w:tc>
        <w:tc>
          <w:tcPr>
            <w:tcW w:w="2216" w:type="dxa"/>
            <w:shd w:val="clear" w:color="auto" w:fill="auto"/>
            <w:vAlign w:val="center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32BB4"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</w:tr>
    </w:tbl>
    <w:p w:rsidR="00F060D6" w:rsidRDefault="00F060D6" w:rsidP="007E1F13">
      <w:pPr>
        <w:ind w:firstLine="720"/>
        <w:jc w:val="both"/>
        <w:rPr>
          <w:color w:val="000000"/>
          <w:sz w:val="26"/>
          <w:szCs w:val="26"/>
        </w:rPr>
      </w:pPr>
    </w:p>
    <w:p w:rsidR="00F060D6" w:rsidRDefault="00F060D6" w:rsidP="007E1F13">
      <w:pPr>
        <w:jc w:val="center"/>
        <w:rPr>
          <w:b/>
          <w:sz w:val="26"/>
          <w:szCs w:val="26"/>
        </w:rPr>
      </w:pPr>
    </w:p>
    <w:p w:rsidR="00F060D6" w:rsidRDefault="00F060D6" w:rsidP="007E1F13">
      <w:pPr>
        <w:jc w:val="center"/>
        <w:rPr>
          <w:b/>
          <w:sz w:val="26"/>
          <w:szCs w:val="26"/>
        </w:rPr>
      </w:pPr>
    </w:p>
    <w:p w:rsidR="00F060D6" w:rsidRPr="000A5AA4" w:rsidRDefault="00F060D6" w:rsidP="007E1F13">
      <w:pPr>
        <w:jc w:val="center"/>
        <w:rPr>
          <w:b/>
        </w:rPr>
      </w:pPr>
      <w:r w:rsidRPr="000A5AA4">
        <w:rPr>
          <w:b/>
          <w:sz w:val="26"/>
          <w:szCs w:val="26"/>
        </w:rPr>
        <w:t xml:space="preserve">Перечень автомобильных дорог местного значения в границах сельского поселения «Деревня Красный Городок» </w:t>
      </w:r>
    </w:p>
    <w:p w:rsidR="001A728F" w:rsidRPr="00371169" w:rsidRDefault="001A728F" w:rsidP="001A728F">
      <w:pPr>
        <w:jc w:val="right"/>
        <w:rPr>
          <w:i/>
          <w:lang w:val="en-US"/>
        </w:rPr>
      </w:pPr>
      <w:r w:rsidRPr="00EF4558">
        <w:rPr>
          <w:i/>
        </w:rPr>
        <w:t xml:space="preserve">Таблица </w:t>
      </w:r>
      <w:r>
        <w:rPr>
          <w:i/>
        </w:rPr>
        <w:t>1</w:t>
      </w:r>
      <w:r w:rsidR="00371169">
        <w:rPr>
          <w:i/>
          <w:lang w:val="en-US"/>
        </w:rPr>
        <w:t>5</w:t>
      </w:r>
    </w:p>
    <w:p w:rsidR="00F060D6" w:rsidRPr="00320DA8" w:rsidRDefault="00F060D6" w:rsidP="007E1F13">
      <w:pPr>
        <w:ind w:firstLine="709"/>
        <w:jc w:val="right"/>
        <w:rPr>
          <w:i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117"/>
        <w:gridCol w:w="2216"/>
        <w:gridCol w:w="1397"/>
        <w:gridCol w:w="2066"/>
      </w:tblGrid>
      <w:tr w:rsidR="00F060D6" w:rsidRPr="00432BB4" w:rsidTr="00B93AC2">
        <w:tc>
          <w:tcPr>
            <w:tcW w:w="718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2BB4">
              <w:rPr>
                <w:b/>
                <w:color w:val="000000"/>
                <w:sz w:val="26"/>
                <w:szCs w:val="26"/>
              </w:rPr>
              <w:t>№</w:t>
            </w:r>
          </w:p>
          <w:p w:rsidR="00F060D6" w:rsidRPr="00432BB4" w:rsidRDefault="00F060D6" w:rsidP="007E1F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2BB4"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117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2BB4">
              <w:rPr>
                <w:b/>
                <w:color w:val="000000"/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2216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2BB4">
              <w:rPr>
                <w:b/>
                <w:color w:val="000000"/>
                <w:sz w:val="26"/>
                <w:szCs w:val="26"/>
              </w:rPr>
              <w:t>Общая протяженность автодороги</w:t>
            </w:r>
          </w:p>
        </w:tc>
        <w:tc>
          <w:tcPr>
            <w:tcW w:w="1397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2BB4">
              <w:rPr>
                <w:b/>
                <w:color w:val="000000"/>
                <w:sz w:val="26"/>
                <w:szCs w:val="26"/>
              </w:rPr>
              <w:t>Средняя ширина, м</w:t>
            </w:r>
          </w:p>
        </w:tc>
        <w:tc>
          <w:tcPr>
            <w:tcW w:w="2066" w:type="dxa"/>
            <w:shd w:val="clear" w:color="auto" w:fill="auto"/>
          </w:tcPr>
          <w:p w:rsidR="00F060D6" w:rsidRDefault="00F060D6" w:rsidP="007E1F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Тип</w:t>
            </w:r>
          </w:p>
          <w:p w:rsidR="00F060D6" w:rsidRPr="00432BB4" w:rsidRDefault="00F060D6" w:rsidP="007E1F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покрытия</w:t>
            </w:r>
          </w:p>
        </w:tc>
      </w:tr>
      <w:tr w:rsidR="00F060D6" w:rsidRPr="00432BB4" w:rsidTr="00B93AC2">
        <w:tc>
          <w:tcPr>
            <w:tcW w:w="718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 w:rsidRPr="00432BB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F060D6" w:rsidRPr="00235E37" w:rsidRDefault="00F060D6" w:rsidP="007E1F13">
            <w:pPr>
              <w:jc w:val="both"/>
              <w:rPr>
                <w:color w:val="000000"/>
                <w:sz w:val="26"/>
              </w:rPr>
            </w:pPr>
            <w:r w:rsidRPr="00235E37">
              <w:rPr>
                <w:color w:val="000000"/>
                <w:sz w:val="26"/>
              </w:rPr>
              <w:t>"Калуга-Таруса"-Красный Городок"-</w:t>
            </w:r>
            <w:proofErr w:type="spellStart"/>
            <w:r w:rsidRPr="00235E37">
              <w:rPr>
                <w:color w:val="000000"/>
                <w:sz w:val="26"/>
              </w:rPr>
              <w:t>Угрюмово</w:t>
            </w:r>
            <w:proofErr w:type="spellEnd"/>
          </w:p>
        </w:tc>
        <w:tc>
          <w:tcPr>
            <w:tcW w:w="2216" w:type="dxa"/>
            <w:shd w:val="clear" w:color="auto" w:fill="auto"/>
            <w:vAlign w:val="center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060D6" w:rsidRPr="00476479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грунт</w:t>
            </w:r>
          </w:p>
        </w:tc>
      </w:tr>
      <w:tr w:rsidR="00F060D6" w:rsidRPr="00432BB4" w:rsidTr="00B93AC2">
        <w:tc>
          <w:tcPr>
            <w:tcW w:w="718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 w:rsidRPr="00432BB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F060D6" w:rsidRPr="00235E37" w:rsidRDefault="00F060D6" w:rsidP="007E1F13">
            <w:pPr>
              <w:jc w:val="both"/>
              <w:rPr>
                <w:color w:val="000000"/>
                <w:sz w:val="26"/>
              </w:rPr>
            </w:pPr>
            <w:r w:rsidRPr="00235E37">
              <w:rPr>
                <w:color w:val="000000"/>
                <w:sz w:val="26"/>
              </w:rPr>
              <w:t>"Калуга-Таруса"-</w:t>
            </w:r>
            <w:proofErr w:type="spellStart"/>
            <w:r w:rsidRPr="00235E37">
              <w:rPr>
                <w:color w:val="000000"/>
                <w:sz w:val="26"/>
              </w:rPr>
              <w:t>Тиньково</w:t>
            </w:r>
            <w:proofErr w:type="spellEnd"/>
          </w:p>
        </w:tc>
        <w:tc>
          <w:tcPr>
            <w:tcW w:w="2216" w:type="dxa"/>
            <w:shd w:val="clear" w:color="auto" w:fill="auto"/>
            <w:vAlign w:val="center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060D6" w:rsidRPr="00476479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асфальтобетон</w:t>
            </w:r>
          </w:p>
        </w:tc>
      </w:tr>
      <w:tr w:rsidR="00F060D6" w:rsidRPr="00432BB4" w:rsidTr="00B93AC2">
        <w:tc>
          <w:tcPr>
            <w:tcW w:w="718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 w:rsidRPr="00432BB4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17" w:type="dxa"/>
            <w:shd w:val="clear" w:color="auto" w:fill="auto"/>
          </w:tcPr>
          <w:p w:rsidR="00F060D6" w:rsidRPr="00432BB4" w:rsidRDefault="00F060D6" w:rsidP="007E1F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</w:rPr>
              <w:t>Красный Городок</w:t>
            </w:r>
            <w:r w:rsidRPr="00235E37">
              <w:rPr>
                <w:color w:val="000000"/>
                <w:sz w:val="26"/>
              </w:rPr>
              <w:t>-</w:t>
            </w:r>
            <w:r>
              <w:rPr>
                <w:color w:val="000000"/>
                <w:sz w:val="26"/>
              </w:rPr>
              <w:t>Натальино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060D6" w:rsidRPr="00476479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грунт</w:t>
            </w:r>
          </w:p>
        </w:tc>
      </w:tr>
      <w:tr w:rsidR="00F060D6" w:rsidRPr="00432BB4" w:rsidTr="00B93AC2">
        <w:tc>
          <w:tcPr>
            <w:tcW w:w="718" w:type="dxa"/>
            <w:shd w:val="clear" w:color="auto" w:fill="auto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 w:rsidRPr="00432BB4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117" w:type="dxa"/>
            <w:shd w:val="clear" w:color="auto" w:fill="auto"/>
          </w:tcPr>
          <w:p w:rsidR="00F060D6" w:rsidRPr="00432BB4" w:rsidRDefault="00F060D6" w:rsidP="007E1F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</w:rPr>
              <w:t>Красный Городок</w:t>
            </w:r>
            <w:r w:rsidRPr="00235E37">
              <w:rPr>
                <w:color w:val="000000"/>
                <w:sz w:val="26"/>
              </w:rPr>
              <w:t>-</w:t>
            </w:r>
            <w:proofErr w:type="spellStart"/>
            <w:r>
              <w:rPr>
                <w:color w:val="000000"/>
                <w:sz w:val="26"/>
              </w:rPr>
              <w:t>Перцево</w:t>
            </w:r>
            <w:proofErr w:type="spellEnd"/>
            <w:r w:rsidRPr="00432B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060D6" w:rsidRPr="00432BB4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060D6" w:rsidRPr="00476479" w:rsidRDefault="00F060D6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грунт</w:t>
            </w:r>
          </w:p>
        </w:tc>
      </w:tr>
    </w:tbl>
    <w:p w:rsidR="00F060D6" w:rsidRDefault="00F060D6" w:rsidP="007E1F13">
      <w:pPr>
        <w:jc w:val="both"/>
        <w:rPr>
          <w:color w:val="000000"/>
          <w:sz w:val="26"/>
          <w:szCs w:val="26"/>
        </w:rPr>
      </w:pPr>
    </w:p>
    <w:p w:rsidR="00F060D6" w:rsidRPr="00320DA8" w:rsidRDefault="00F060D6" w:rsidP="007E1F13">
      <w:pPr>
        <w:ind w:firstLine="720"/>
        <w:jc w:val="both"/>
        <w:rPr>
          <w:color w:val="000000"/>
          <w:sz w:val="26"/>
          <w:szCs w:val="26"/>
        </w:rPr>
      </w:pPr>
      <w:r w:rsidRPr="00320DA8">
        <w:rPr>
          <w:color w:val="000000"/>
          <w:sz w:val="26"/>
          <w:szCs w:val="26"/>
        </w:rPr>
        <w:t xml:space="preserve"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 и обеспечивающих выполнение основной работы пассажирского транспорта, выход на внешние автомобильные дороги. </w:t>
      </w:r>
    </w:p>
    <w:p w:rsidR="00F060D6" w:rsidRPr="00270B5C" w:rsidRDefault="00F060D6" w:rsidP="007E1F13">
      <w:pPr>
        <w:pStyle w:val="Main"/>
        <w:spacing w:line="240" w:lineRule="auto"/>
        <w:rPr>
          <w:sz w:val="26"/>
          <w:szCs w:val="26"/>
        </w:rPr>
      </w:pPr>
      <w:r w:rsidRPr="00270B5C">
        <w:rPr>
          <w:sz w:val="26"/>
          <w:szCs w:val="26"/>
        </w:rPr>
        <w:t>Имеется один пригородный автобусный маршрут</w:t>
      </w:r>
      <w:r>
        <w:rPr>
          <w:sz w:val="26"/>
          <w:szCs w:val="26"/>
        </w:rPr>
        <w:t xml:space="preserve"> регулярного сообщения</w:t>
      </w:r>
      <w:r w:rsidRPr="00270B5C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№ 42 </w:t>
      </w:r>
      <w:r w:rsidRPr="00270B5C">
        <w:rPr>
          <w:sz w:val="26"/>
          <w:szCs w:val="26"/>
        </w:rPr>
        <w:t>«Красный Городок – пл. Мира»,</w:t>
      </w:r>
      <w:r w:rsidRPr="00C22EEE">
        <w:rPr>
          <w:color w:val="FF0000"/>
          <w:sz w:val="26"/>
          <w:szCs w:val="26"/>
        </w:rPr>
        <w:t xml:space="preserve"> </w:t>
      </w:r>
      <w:r w:rsidRPr="00FC50C4">
        <w:rPr>
          <w:sz w:val="26"/>
          <w:szCs w:val="26"/>
        </w:rPr>
        <w:t>по маршруту курсируют автобусы марки «</w:t>
      </w:r>
      <w:proofErr w:type="spellStart"/>
      <w:r w:rsidRPr="00FC50C4">
        <w:rPr>
          <w:sz w:val="26"/>
          <w:szCs w:val="26"/>
        </w:rPr>
        <w:t>Н</w:t>
      </w:r>
      <w:r>
        <w:rPr>
          <w:sz w:val="26"/>
          <w:szCs w:val="26"/>
        </w:rPr>
        <w:t>еф</w:t>
      </w:r>
      <w:r w:rsidRPr="00FC50C4">
        <w:rPr>
          <w:sz w:val="26"/>
          <w:szCs w:val="26"/>
        </w:rPr>
        <w:t>АЗ</w:t>
      </w:r>
      <w:proofErr w:type="spellEnd"/>
      <w:r w:rsidRPr="00FC50C4">
        <w:rPr>
          <w:sz w:val="26"/>
          <w:szCs w:val="26"/>
        </w:rPr>
        <w:t>» вместимостью 112 человек.</w:t>
      </w:r>
      <w:r w:rsidRPr="00C22EEE">
        <w:rPr>
          <w:color w:val="FF0000"/>
          <w:sz w:val="26"/>
          <w:szCs w:val="26"/>
        </w:rPr>
        <w:t xml:space="preserve"> </w:t>
      </w:r>
      <w:r w:rsidRPr="00270B5C">
        <w:rPr>
          <w:sz w:val="26"/>
          <w:szCs w:val="26"/>
        </w:rPr>
        <w:t>Так же по территории сельского поселения проходит транзитный автобусный маршрут по автодороге «Калуга-Ферзиково-Таруса-Серпухов».</w:t>
      </w:r>
    </w:p>
    <w:p w:rsidR="00F060D6" w:rsidRDefault="00F060D6" w:rsidP="007E1F13">
      <w:pPr>
        <w:ind w:firstLine="709"/>
        <w:jc w:val="both"/>
        <w:rPr>
          <w:color w:val="000000"/>
          <w:sz w:val="26"/>
          <w:szCs w:val="26"/>
        </w:rPr>
      </w:pPr>
      <w:r w:rsidRPr="009E1AC2">
        <w:rPr>
          <w:color w:val="000000"/>
          <w:sz w:val="26"/>
          <w:szCs w:val="26"/>
        </w:rPr>
        <w:t xml:space="preserve">На территории муниципального образования имеется </w:t>
      </w:r>
      <w:r>
        <w:rPr>
          <w:color w:val="000000"/>
          <w:sz w:val="26"/>
          <w:szCs w:val="26"/>
        </w:rPr>
        <w:t>одна автозаправочная</w:t>
      </w:r>
      <w:r w:rsidRPr="009E1AC2">
        <w:rPr>
          <w:color w:val="000000"/>
          <w:sz w:val="26"/>
          <w:szCs w:val="26"/>
        </w:rPr>
        <w:t xml:space="preserve"> станци</w:t>
      </w:r>
      <w:r>
        <w:rPr>
          <w:color w:val="000000"/>
          <w:sz w:val="26"/>
          <w:szCs w:val="26"/>
        </w:rPr>
        <w:t>я.</w:t>
      </w:r>
    </w:p>
    <w:p w:rsidR="00763B13" w:rsidRDefault="00F060D6" w:rsidP="007E1F13">
      <w:pPr>
        <w:ind w:firstLine="709"/>
        <w:jc w:val="both"/>
        <w:rPr>
          <w:sz w:val="28"/>
          <w:szCs w:val="28"/>
        </w:rPr>
      </w:pPr>
      <w:r w:rsidRPr="00D4146E">
        <w:rPr>
          <w:color w:val="000000"/>
          <w:sz w:val="26"/>
          <w:szCs w:val="26"/>
        </w:rPr>
        <w:t xml:space="preserve">  </w:t>
      </w:r>
    </w:p>
    <w:p w:rsidR="00763B13" w:rsidRDefault="00763B13" w:rsidP="007E1F13">
      <w:pPr>
        <w:ind w:firstLine="709"/>
        <w:jc w:val="both"/>
        <w:rPr>
          <w:b/>
          <w:sz w:val="26"/>
          <w:szCs w:val="26"/>
        </w:rPr>
      </w:pPr>
      <w:r w:rsidRPr="0011497B">
        <w:rPr>
          <w:b/>
          <w:sz w:val="26"/>
          <w:szCs w:val="26"/>
        </w:rPr>
        <w:t>МЕРОПРИЯТИЯ ПО РАЗВИТИЮ ТРАНСПОРТНЫХ СЕТЕЙ</w:t>
      </w:r>
    </w:p>
    <w:p w:rsidR="00763B13" w:rsidRPr="005153E9" w:rsidRDefault="00763B13" w:rsidP="007E1F13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153E9">
        <w:rPr>
          <w:color w:val="000000"/>
          <w:sz w:val="28"/>
          <w:szCs w:val="28"/>
          <w:u w:val="single"/>
        </w:rPr>
        <w:t>Цели развития транспортной инфраструктуры:</w:t>
      </w:r>
    </w:p>
    <w:p w:rsidR="00763B13" w:rsidRPr="005153E9" w:rsidRDefault="00763B13" w:rsidP="007E1F13">
      <w:pPr>
        <w:widowControl w:val="0"/>
        <w:numPr>
          <w:ilvl w:val="0"/>
          <w:numId w:val="10"/>
        </w:numPr>
        <w:tabs>
          <w:tab w:val="left" w:pos="357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5153E9">
        <w:rPr>
          <w:color w:val="000000"/>
          <w:sz w:val="28"/>
          <w:szCs w:val="28"/>
        </w:rPr>
        <w:t>Повышение эффективности использования территории.</w:t>
      </w:r>
    </w:p>
    <w:p w:rsidR="00763B13" w:rsidRPr="005153E9" w:rsidRDefault="00763B13" w:rsidP="007E1F13">
      <w:pPr>
        <w:widowControl w:val="0"/>
        <w:numPr>
          <w:ilvl w:val="0"/>
          <w:numId w:val="10"/>
        </w:numPr>
        <w:tabs>
          <w:tab w:val="left" w:pos="357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5153E9">
        <w:rPr>
          <w:color w:val="000000"/>
          <w:sz w:val="28"/>
          <w:szCs w:val="28"/>
        </w:rPr>
        <w:t>Обеспечение надежности транспортных связей.</w:t>
      </w:r>
    </w:p>
    <w:p w:rsidR="00763B13" w:rsidRDefault="00763B13" w:rsidP="007E1F13">
      <w:pPr>
        <w:widowControl w:val="0"/>
        <w:numPr>
          <w:ilvl w:val="0"/>
          <w:numId w:val="10"/>
        </w:numPr>
        <w:tabs>
          <w:tab w:val="left" w:pos="357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5153E9">
        <w:rPr>
          <w:color w:val="000000"/>
          <w:sz w:val="28"/>
          <w:szCs w:val="28"/>
        </w:rPr>
        <w:t>Обеспечение транспортной инфраструктурой вновь осваиваемых территорий.</w:t>
      </w:r>
    </w:p>
    <w:p w:rsidR="00F060D6" w:rsidRPr="005153E9" w:rsidRDefault="00F060D6" w:rsidP="007E1F13">
      <w:pPr>
        <w:widowControl w:val="0"/>
        <w:numPr>
          <w:ilvl w:val="0"/>
          <w:numId w:val="10"/>
        </w:numPr>
        <w:tabs>
          <w:tab w:val="left" w:pos="357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</w:p>
    <w:p w:rsidR="00DF322C" w:rsidRDefault="00DF322C" w:rsidP="007E1F13">
      <w:pPr>
        <w:jc w:val="center"/>
        <w:rPr>
          <w:b/>
          <w:color w:val="000000"/>
          <w:sz w:val="28"/>
          <w:szCs w:val="28"/>
        </w:rPr>
      </w:pPr>
      <w:bookmarkStart w:id="40" w:name="_Toc46297975"/>
    </w:p>
    <w:p w:rsidR="00763B13" w:rsidRPr="00763B13" w:rsidRDefault="00763B13" w:rsidP="007E1F13">
      <w:pPr>
        <w:jc w:val="center"/>
        <w:rPr>
          <w:b/>
          <w:sz w:val="28"/>
          <w:szCs w:val="28"/>
        </w:rPr>
      </w:pPr>
      <w:r w:rsidRPr="00763B13">
        <w:rPr>
          <w:b/>
          <w:sz w:val="28"/>
          <w:szCs w:val="28"/>
          <w:lang w:val="en-US"/>
        </w:rPr>
        <w:t>II</w:t>
      </w:r>
      <w:r w:rsidR="00890CB6">
        <w:rPr>
          <w:b/>
          <w:sz w:val="28"/>
          <w:szCs w:val="28"/>
        </w:rPr>
        <w:t xml:space="preserve">.4.6 </w:t>
      </w:r>
      <w:r w:rsidRPr="00763B13">
        <w:rPr>
          <w:b/>
          <w:sz w:val="28"/>
          <w:szCs w:val="28"/>
        </w:rPr>
        <w:t>ИНЖЕНЕРНЫЕ СЕТИ И СООРУЖЕНИЯ</w:t>
      </w:r>
      <w:bookmarkEnd w:id="40"/>
    </w:p>
    <w:p w:rsidR="00D23682" w:rsidRPr="00E541AA" w:rsidRDefault="00D23682" w:rsidP="007E1F13">
      <w:pPr>
        <w:jc w:val="both"/>
        <w:rPr>
          <w:b/>
          <w:bCs/>
          <w:sz w:val="28"/>
          <w:szCs w:val="28"/>
        </w:rPr>
      </w:pPr>
      <w:r w:rsidRPr="00E541AA">
        <w:rPr>
          <w:b/>
          <w:sz w:val="28"/>
          <w:szCs w:val="28"/>
        </w:rPr>
        <w:t>Водоснабжение и водоотведение</w:t>
      </w:r>
    </w:p>
    <w:p w:rsidR="001E3A9A" w:rsidRDefault="001E3A9A" w:rsidP="007E1F13">
      <w:pPr>
        <w:ind w:firstLine="705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Водоснабжение:</w:t>
      </w:r>
    </w:p>
    <w:p w:rsidR="00F060D6" w:rsidRPr="00E4608D" w:rsidRDefault="00F060D6" w:rsidP="007E1F13">
      <w:pPr>
        <w:shd w:val="clear" w:color="auto" w:fill="FFFFFF"/>
        <w:suppressAutoHyphens/>
        <w:ind w:left="10" w:firstLine="720"/>
        <w:jc w:val="both"/>
        <w:rPr>
          <w:sz w:val="26"/>
          <w:szCs w:val="26"/>
        </w:rPr>
      </w:pPr>
      <w:r w:rsidRPr="00E4608D">
        <w:rPr>
          <w:sz w:val="26"/>
          <w:szCs w:val="26"/>
        </w:rPr>
        <w:t xml:space="preserve">Централизованная система водоснабжения расположена в </w:t>
      </w:r>
      <w:r>
        <w:rPr>
          <w:sz w:val="26"/>
          <w:szCs w:val="26"/>
        </w:rPr>
        <w:t xml:space="preserve">дер. Красный </w:t>
      </w:r>
      <w:proofErr w:type="gramStart"/>
      <w:r>
        <w:rPr>
          <w:sz w:val="26"/>
          <w:szCs w:val="26"/>
        </w:rPr>
        <w:t>Городок</w:t>
      </w:r>
      <w:r w:rsidRPr="00E4608D">
        <w:rPr>
          <w:sz w:val="26"/>
          <w:szCs w:val="26"/>
        </w:rPr>
        <w:t xml:space="preserve">  и</w:t>
      </w:r>
      <w:proofErr w:type="gramEnd"/>
      <w:r w:rsidRPr="00E4608D">
        <w:rPr>
          <w:sz w:val="26"/>
          <w:szCs w:val="26"/>
        </w:rPr>
        <w:t xml:space="preserve"> дер. </w:t>
      </w:r>
      <w:r>
        <w:rPr>
          <w:sz w:val="26"/>
          <w:szCs w:val="26"/>
        </w:rPr>
        <w:t>Натальино</w:t>
      </w:r>
      <w:r w:rsidRPr="00E4608D">
        <w:rPr>
          <w:sz w:val="26"/>
          <w:szCs w:val="26"/>
        </w:rPr>
        <w:t>.</w:t>
      </w:r>
    </w:p>
    <w:p w:rsidR="00F060D6" w:rsidRPr="003C4622" w:rsidRDefault="00F060D6" w:rsidP="007E1F13">
      <w:pPr>
        <w:shd w:val="clear" w:color="auto" w:fill="FFFFFF"/>
        <w:suppressAutoHyphens/>
        <w:ind w:left="10" w:firstLine="720"/>
        <w:jc w:val="both"/>
        <w:rPr>
          <w:i/>
          <w:sz w:val="26"/>
          <w:szCs w:val="26"/>
          <w:u w:val="single"/>
        </w:rPr>
      </w:pPr>
      <w:r w:rsidRPr="003C4622">
        <w:rPr>
          <w:i/>
          <w:sz w:val="26"/>
          <w:szCs w:val="26"/>
          <w:u w:val="single"/>
        </w:rPr>
        <w:t xml:space="preserve">Система водоснабжения </w:t>
      </w:r>
      <w:r>
        <w:rPr>
          <w:i/>
          <w:sz w:val="26"/>
          <w:szCs w:val="26"/>
          <w:u w:val="single"/>
        </w:rPr>
        <w:t>дер. Красный Городок</w:t>
      </w:r>
    </w:p>
    <w:p w:rsidR="00F060D6" w:rsidRPr="00E4608D" w:rsidRDefault="00F060D6" w:rsidP="007E1F13">
      <w:pPr>
        <w:shd w:val="clear" w:color="auto" w:fill="FFFFFF"/>
        <w:suppressAutoHyphens/>
        <w:ind w:left="10" w:firstLine="720"/>
        <w:jc w:val="both"/>
        <w:rPr>
          <w:sz w:val="26"/>
          <w:szCs w:val="26"/>
        </w:rPr>
      </w:pPr>
      <w:r w:rsidRPr="00E4608D">
        <w:rPr>
          <w:sz w:val="26"/>
          <w:szCs w:val="26"/>
        </w:rPr>
        <w:t xml:space="preserve">Водоснабжение </w:t>
      </w:r>
      <w:r>
        <w:rPr>
          <w:sz w:val="26"/>
          <w:szCs w:val="26"/>
        </w:rPr>
        <w:t>деревни</w:t>
      </w:r>
      <w:r w:rsidRPr="00E4608D">
        <w:rPr>
          <w:sz w:val="26"/>
          <w:szCs w:val="26"/>
        </w:rPr>
        <w:t xml:space="preserve"> осуществляется от артезианской скважины</w:t>
      </w:r>
      <w:r>
        <w:rPr>
          <w:sz w:val="26"/>
          <w:szCs w:val="26"/>
        </w:rPr>
        <w:t>,</w:t>
      </w:r>
      <w:r w:rsidRPr="00E4608D">
        <w:rPr>
          <w:sz w:val="26"/>
          <w:szCs w:val="26"/>
        </w:rPr>
        <w:t xml:space="preserve"> расположенной в </w:t>
      </w:r>
      <w:r>
        <w:rPr>
          <w:sz w:val="26"/>
          <w:szCs w:val="26"/>
        </w:rPr>
        <w:t xml:space="preserve">западной </w:t>
      </w:r>
      <w:r w:rsidRPr="00E4608D">
        <w:rPr>
          <w:sz w:val="26"/>
          <w:szCs w:val="26"/>
        </w:rPr>
        <w:t xml:space="preserve"> части  </w:t>
      </w:r>
      <w:r>
        <w:rPr>
          <w:sz w:val="26"/>
          <w:szCs w:val="26"/>
        </w:rPr>
        <w:t>дер. Натальино</w:t>
      </w:r>
      <w:r w:rsidRPr="00E4608D">
        <w:rPr>
          <w:sz w:val="26"/>
          <w:szCs w:val="26"/>
        </w:rPr>
        <w:t>. Обеспеченность централизованным водоснабжение</w:t>
      </w:r>
      <w:r>
        <w:rPr>
          <w:sz w:val="26"/>
          <w:szCs w:val="26"/>
        </w:rPr>
        <w:t>м составляет 70</w:t>
      </w:r>
      <w:r w:rsidRPr="00E4608D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  <w:r w:rsidRPr="00E4608D">
        <w:rPr>
          <w:sz w:val="26"/>
          <w:szCs w:val="26"/>
        </w:rPr>
        <w:t xml:space="preserve">Протяженность сельских водопроводных сетей составляет ориентировочно </w:t>
      </w:r>
      <w:smartTag w:uri="urn:schemas-microsoft-com:office:smarttags" w:element="metricconverter">
        <w:smartTagPr>
          <w:attr w:name="ProductID" w:val="1,8 км"/>
        </w:smartTagPr>
        <w:r>
          <w:rPr>
            <w:sz w:val="26"/>
            <w:szCs w:val="26"/>
          </w:rPr>
          <w:t xml:space="preserve">1,8 </w:t>
        </w:r>
        <w:r w:rsidRPr="00E4608D">
          <w:rPr>
            <w:sz w:val="26"/>
            <w:szCs w:val="26"/>
          </w:rPr>
          <w:t>км</w:t>
        </w:r>
      </w:smartTag>
      <w:r w:rsidRPr="00E4608D">
        <w:rPr>
          <w:sz w:val="26"/>
          <w:szCs w:val="26"/>
        </w:rPr>
        <w:t>, диаметр</w:t>
      </w:r>
      <w:r>
        <w:rPr>
          <w:sz w:val="26"/>
          <w:szCs w:val="26"/>
        </w:rPr>
        <w:t xml:space="preserve"> </w:t>
      </w:r>
      <w:r w:rsidRPr="00E4608D">
        <w:rPr>
          <w:sz w:val="26"/>
          <w:szCs w:val="26"/>
        </w:rPr>
        <w:t xml:space="preserve">труб </w:t>
      </w:r>
      <w:r>
        <w:rPr>
          <w:sz w:val="26"/>
          <w:szCs w:val="26"/>
        </w:rPr>
        <w:t xml:space="preserve">- </w:t>
      </w:r>
      <w:r w:rsidRPr="00E4608D">
        <w:rPr>
          <w:sz w:val="26"/>
          <w:szCs w:val="26"/>
        </w:rPr>
        <w:t xml:space="preserve">от 20 до </w:t>
      </w:r>
      <w:smartTag w:uri="urn:schemas-microsoft-com:office:smarttags" w:element="metricconverter">
        <w:smartTagPr>
          <w:attr w:name="ProductID" w:val="300 мм"/>
        </w:smartTagPr>
        <w:r w:rsidRPr="00E4608D">
          <w:rPr>
            <w:sz w:val="26"/>
            <w:szCs w:val="26"/>
          </w:rPr>
          <w:t>300 мм</w:t>
        </w:r>
      </w:smartTag>
      <w:r w:rsidRPr="00E4608D">
        <w:rPr>
          <w:sz w:val="26"/>
          <w:szCs w:val="26"/>
        </w:rPr>
        <w:t>. Материал труб – металл, асбоцемент, пластик.</w:t>
      </w:r>
      <w:r>
        <w:rPr>
          <w:sz w:val="26"/>
          <w:szCs w:val="26"/>
        </w:rPr>
        <w:t xml:space="preserve"> </w:t>
      </w:r>
    </w:p>
    <w:p w:rsidR="00F060D6" w:rsidRPr="003C4622" w:rsidRDefault="00F060D6" w:rsidP="007E1F13">
      <w:pPr>
        <w:shd w:val="clear" w:color="auto" w:fill="FFFFFF"/>
        <w:suppressAutoHyphens/>
        <w:ind w:left="10" w:firstLine="720"/>
        <w:jc w:val="both"/>
        <w:rPr>
          <w:bCs/>
          <w:i/>
          <w:sz w:val="26"/>
          <w:szCs w:val="26"/>
          <w:u w:val="single"/>
        </w:rPr>
      </w:pPr>
      <w:r w:rsidRPr="00E4608D">
        <w:rPr>
          <w:sz w:val="26"/>
          <w:szCs w:val="26"/>
        </w:rPr>
        <w:t xml:space="preserve">  </w:t>
      </w:r>
      <w:r w:rsidRPr="003C4622">
        <w:rPr>
          <w:bCs/>
          <w:i/>
          <w:sz w:val="26"/>
          <w:szCs w:val="26"/>
          <w:u w:val="single"/>
        </w:rPr>
        <w:t xml:space="preserve">Система водоснабжения дер. </w:t>
      </w:r>
      <w:r>
        <w:rPr>
          <w:bCs/>
          <w:i/>
          <w:sz w:val="26"/>
          <w:szCs w:val="26"/>
          <w:u w:val="single"/>
        </w:rPr>
        <w:t>Натальино</w:t>
      </w:r>
    </w:p>
    <w:p w:rsidR="00F060D6" w:rsidRDefault="00F060D6" w:rsidP="007E1F13">
      <w:pPr>
        <w:shd w:val="clear" w:color="auto" w:fill="FFFFFF"/>
        <w:suppressAutoHyphens/>
        <w:ind w:left="10" w:firstLine="720"/>
        <w:jc w:val="both"/>
        <w:rPr>
          <w:bCs/>
          <w:color w:val="FF0000"/>
          <w:sz w:val="26"/>
          <w:szCs w:val="26"/>
        </w:rPr>
      </w:pPr>
      <w:r w:rsidRPr="004211D5">
        <w:rPr>
          <w:sz w:val="26"/>
          <w:szCs w:val="26"/>
        </w:rPr>
        <w:t>Водоснабжение деревни осуществляется от одной артезианской скважины</w:t>
      </w:r>
      <w:r w:rsidRPr="003C4622">
        <w:rPr>
          <w:sz w:val="26"/>
          <w:szCs w:val="26"/>
        </w:rPr>
        <w:t xml:space="preserve"> </w:t>
      </w:r>
      <w:r w:rsidRPr="004211D5">
        <w:rPr>
          <w:sz w:val="26"/>
          <w:szCs w:val="26"/>
        </w:rPr>
        <w:t>производительностью 10 м</w:t>
      </w:r>
      <w:r w:rsidRPr="004211D5">
        <w:rPr>
          <w:sz w:val="26"/>
          <w:szCs w:val="26"/>
          <w:vertAlign w:val="superscript"/>
        </w:rPr>
        <w:t>3</w:t>
      </w:r>
      <w:r w:rsidRPr="004211D5">
        <w:rPr>
          <w:sz w:val="26"/>
          <w:szCs w:val="26"/>
        </w:rPr>
        <w:t>/ч.</w:t>
      </w:r>
      <w:r>
        <w:rPr>
          <w:sz w:val="26"/>
          <w:szCs w:val="26"/>
        </w:rPr>
        <w:t>,</w:t>
      </w:r>
      <w:r w:rsidRPr="004211D5">
        <w:rPr>
          <w:sz w:val="26"/>
          <w:szCs w:val="26"/>
        </w:rPr>
        <w:t xml:space="preserve"> </w:t>
      </w:r>
      <w:r>
        <w:rPr>
          <w:sz w:val="26"/>
          <w:szCs w:val="26"/>
        </w:rPr>
        <w:t>находящейся</w:t>
      </w:r>
      <w:r w:rsidRPr="004211D5">
        <w:rPr>
          <w:sz w:val="26"/>
          <w:szCs w:val="26"/>
        </w:rPr>
        <w:t xml:space="preserve"> в западной части деревни</w:t>
      </w:r>
      <w:r>
        <w:rPr>
          <w:sz w:val="26"/>
          <w:szCs w:val="26"/>
        </w:rPr>
        <w:t>.</w:t>
      </w:r>
      <w:r w:rsidRPr="002A27D5">
        <w:rPr>
          <w:color w:val="FF0000"/>
          <w:sz w:val="26"/>
          <w:szCs w:val="26"/>
        </w:rPr>
        <w:t xml:space="preserve"> </w:t>
      </w:r>
      <w:r w:rsidRPr="004211D5">
        <w:rPr>
          <w:bCs/>
          <w:sz w:val="26"/>
          <w:szCs w:val="26"/>
        </w:rPr>
        <w:t xml:space="preserve">Протяженность водопроводных сетей составляет </w:t>
      </w:r>
      <w:smartTag w:uri="urn:schemas-microsoft-com:office:smarttags" w:element="metricconverter">
        <w:smartTagPr>
          <w:attr w:name="ProductID" w:val="0.5 км"/>
        </w:smartTagPr>
        <w:r>
          <w:rPr>
            <w:bCs/>
            <w:sz w:val="26"/>
            <w:szCs w:val="26"/>
          </w:rPr>
          <w:t>0.5 км</w:t>
        </w:r>
      </w:smartTag>
      <w:r>
        <w:rPr>
          <w:bCs/>
          <w:sz w:val="26"/>
          <w:szCs w:val="26"/>
        </w:rPr>
        <w:t xml:space="preserve">, </w:t>
      </w:r>
      <w:r w:rsidRPr="004211D5">
        <w:rPr>
          <w:bCs/>
          <w:sz w:val="26"/>
          <w:szCs w:val="26"/>
        </w:rPr>
        <w:t xml:space="preserve">диаметр труб </w:t>
      </w:r>
      <w:r>
        <w:rPr>
          <w:bCs/>
          <w:sz w:val="26"/>
          <w:szCs w:val="26"/>
        </w:rPr>
        <w:t xml:space="preserve">- </w:t>
      </w:r>
      <w:r w:rsidRPr="004211D5">
        <w:rPr>
          <w:bCs/>
          <w:sz w:val="26"/>
          <w:szCs w:val="26"/>
        </w:rPr>
        <w:t xml:space="preserve">от 50 </w:t>
      </w:r>
      <w:r>
        <w:rPr>
          <w:bCs/>
          <w:sz w:val="26"/>
          <w:szCs w:val="26"/>
        </w:rPr>
        <w:t xml:space="preserve">до </w:t>
      </w:r>
      <w:smartTag w:uri="urn:schemas-microsoft-com:office:smarttags" w:element="metricconverter">
        <w:smartTagPr>
          <w:attr w:name="ProductID" w:val="100 мм"/>
        </w:smartTagPr>
        <w:r w:rsidRPr="004211D5">
          <w:rPr>
            <w:bCs/>
            <w:sz w:val="26"/>
            <w:szCs w:val="26"/>
          </w:rPr>
          <w:t>100 мм</w:t>
        </w:r>
      </w:smartTag>
      <w:r w:rsidRPr="004211D5">
        <w:rPr>
          <w:bCs/>
          <w:sz w:val="26"/>
          <w:szCs w:val="26"/>
        </w:rPr>
        <w:t xml:space="preserve">. Материал труб – сталь, чугун, </w:t>
      </w:r>
      <w:r w:rsidRPr="004211D5">
        <w:rPr>
          <w:rStyle w:val="st"/>
          <w:sz w:val="26"/>
          <w:szCs w:val="26"/>
        </w:rPr>
        <w:t>полиэтилен</w:t>
      </w:r>
      <w:r w:rsidRPr="004211D5">
        <w:rPr>
          <w:bCs/>
          <w:sz w:val="26"/>
          <w:szCs w:val="26"/>
        </w:rPr>
        <w:t>.</w:t>
      </w:r>
      <w:r w:rsidRPr="002A27D5">
        <w:rPr>
          <w:bCs/>
          <w:color w:val="FF0000"/>
          <w:sz w:val="26"/>
          <w:szCs w:val="26"/>
        </w:rPr>
        <w:t xml:space="preserve"> </w:t>
      </w:r>
    </w:p>
    <w:p w:rsidR="00F060D6" w:rsidRDefault="00F060D6" w:rsidP="007E1F13">
      <w:pPr>
        <w:shd w:val="clear" w:color="auto" w:fill="FFFFFF"/>
        <w:suppressAutoHyphens/>
        <w:ind w:left="10" w:firstLine="720"/>
        <w:jc w:val="both"/>
        <w:rPr>
          <w:bCs/>
          <w:sz w:val="26"/>
          <w:szCs w:val="26"/>
        </w:rPr>
      </w:pPr>
      <w:r w:rsidRPr="004211D5">
        <w:rPr>
          <w:bCs/>
          <w:sz w:val="26"/>
          <w:szCs w:val="26"/>
        </w:rPr>
        <w:t>Объекты водоснабжения находя</w:t>
      </w:r>
      <w:r>
        <w:rPr>
          <w:bCs/>
          <w:sz w:val="26"/>
          <w:szCs w:val="26"/>
        </w:rPr>
        <w:t>тся в ведении и эксплуатации ГП </w:t>
      </w:r>
      <w:r w:rsidRPr="004211D5">
        <w:rPr>
          <w:bCs/>
          <w:sz w:val="26"/>
          <w:szCs w:val="26"/>
        </w:rPr>
        <w:t>«</w:t>
      </w:r>
      <w:proofErr w:type="spellStart"/>
      <w:r w:rsidRPr="004211D5">
        <w:rPr>
          <w:bCs/>
          <w:sz w:val="26"/>
          <w:szCs w:val="26"/>
        </w:rPr>
        <w:t>Калугаоблводоканал</w:t>
      </w:r>
      <w:proofErr w:type="spellEnd"/>
      <w:r w:rsidRPr="004211D5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F060D6" w:rsidRPr="004211D5" w:rsidRDefault="00F060D6" w:rsidP="007E1F13">
      <w:pPr>
        <w:shd w:val="clear" w:color="auto" w:fill="FFFFFF"/>
        <w:suppressAutoHyphens/>
        <w:ind w:left="10" w:firstLine="720"/>
        <w:jc w:val="both"/>
        <w:rPr>
          <w:bCs/>
          <w:sz w:val="26"/>
          <w:szCs w:val="26"/>
        </w:rPr>
      </w:pPr>
      <w:r w:rsidRPr="004211D5">
        <w:rPr>
          <w:sz w:val="26"/>
          <w:szCs w:val="26"/>
        </w:rPr>
        <w:t>В остальных населенных пунктах в настоящее время отсутствует централизованная система водоснабжения.</w:t>
      </w:r>
    </w:p>
    <w:p w:rsidR="00F060D6" w:rsidRPr="004211D5" w:rsidRDefault="00F060D6" w:rsidP="007E1F13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211D5">
        <w:rPr>
          <w:sz w:val="26"/>
          <w:szCs w:val="26"/>
        </w:rPr>
        <w:t xml:space="preserve">игиенические требования и нормативы качества питьевой воды определяются </w:t>
      </w:r>
      <w:r>
        <w:rPr>
          <w:sz w:val="26"/>
          <w:szCs w:val="26"/>
        </w:rPr>
        <w:t>согласно СанПиН 2.1.4.1074-01</w:t>
      </w:r>
      <w:r w:rsidRPr="004211D5">
        <w:rPr>
          <w:sz w:val="26"/>
          <w:szCs w:val="26"/>
        </w:rPr>
        <w:t>:</w:t>
      </w:r>
    </w:p>
    <w:p w:rsidR="00F060D6" w:rsidRPr="004211D5" w:rsidRDefault="00F060D6" w:rsidP="007E1F13">
      <w:pPr>
        <w:tabs>
          <w:tab w:val="left" w:pos="567"/>
        </w:tabs>
        <w:jc w:val="both"/>
        <w:rPr>
          <w:sz w:val="26"/>
          <w:szCs w:val="26"/>
        </w:rPr>
      </w:pPr>
      <w:r w:rsidRPr="004211D5">
        <w:rPr>
          <w:sz w:val="26"/>
          <w:szCs w:val="26"/>
        </w:rPr>
        <w:lastRenderedPageBreak/>
        <w:tab/>
        <w:t>1.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F060D6" w:rsidRPr="004211D5" w:rsidRDefault="00F060D6" w:rsidP="007E1F13">
      <w:pPr>
        <w:tabs>
          <w:tab w:val="left" w:pos="567"/>
        </w:tabs>
        <w:jc w:val="both"/>
        <w:rPr>
          <w:sz w:val="26"/>
          <w:szCs w:val="26"/>
        </w:rPr>
      </w:pPr>
      <w:r w:rsidRPr="004211D5">
        <w:rPr>
          <w:sz w:val="26"/>
          <w:szCs w:val="26"/>
        </w:rPr>
        <w:tab/>
        <w:t>2. Качество питьевой воды должно соответствовать гигиеническим нормативам перед ее поступлением в распределительную сеть, а также в точках водоразбора наружной и внутренней водопроводной сети.</w:t>
      </w:r>
    </w:p>
    <w:p w:rsidR="00F060D6" w:rsidRPr="004211D5" w:rsidRDefault="00F060D6" w:rsidP="007E1F13">
      <w:pPr>
        <w:tabs>
          <w:tab w:val="left" w:pos="567"/>
        </w:tabs>
        <w:jc w:val="both"/>
        <w:rPr>
          <w:sz w:val="26"/>
          <w:szCs w:val="26"/>
        </w:rPr>
      </w:pPr>
      <w:r w:rsidRPr="004211D5">
        <w:rPr>
          <w:sz w:val="26"/>
          <w:szCs w:val="26"/>
        </w:rPr>
        <w:tab/>
        <w:t>3.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показателям.</w:t>
      </w:r>
    </w:p>
    <w:p w:rsidR="00F060D6" w:rsidRPr="006A01BE" w:rsidRDefault="00F060D6" w:rsidP="007E1F13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6A01BE">
        <w:rPr>
          <w:sz w:val="26"/>
          <w:szCs w:val="26"/>
        </w:rPr>
        <w:t>По данным управления Роспотребнадзора по Калужской области, гидрологическим данным и данным производственного лабораторного контроля на водозаборе дер. Красный Городок превышения ПДК не выявлено. Оценка в соответствии с критериями качества питьевой воды – доброкачественная.</w:t>
      </w:r>
    </w:p>
    <w:p w:rsidR="00F060D6" w:rsidRDefault="00F060D6" w:rsidP="007E1F13">
      <w:pPr>
        <w:shd w:val="clear" w:color="auto" w:fill="FFFFFF"/>
        <w:suppressAutoHyphens/>
        <w:ind w:left="10" w:firstLine="720"/>
        <w:jc w:val="both"/>
        <w:rPr>
          <w:sz w:val="26"/>
          <w:szCs w:val="26"/>
        </w:rPr>
      </w:pPr>
      <w:r w:rsidRPr="00E4608D">
        <w:rPr>
          <w:sz w:val="26"/>
          <w:szCs w:val="26"/>
        </w:rPr>
        <w:t xml:space="preserve">Централизованная система канализации присутствует в </w:t>
      </w:r>
      <w:r w:rsidRPr="0072728E">
        <w:rPr>
          <w:sz w:val="26"/>
          <w:szCs w:val="26"/>
        </w:rPr>
        <w:t>дер. Красный Городок.</w:t>
      </w:r>
      <w:r w:rsidRPr="00E4608D">
        <w:rPr>
          <w:sz w:val="26"/>
          <w:szCs w:val="26"/>
        </w:rPr>
        <w:t xml:space="preserve"> Система канализации – самотечная. Протяженность канализационной сети составляет </w:t>
      </w:r>
      <w:smartTag w:uri="urn:schemas-microsoft-com:office:smarttags" w:element="metricconverter">
        <w:smartTagPr>
          <w:attr w:name="ProductID" w:val="1,12 км"/>
        </w:smartTagPr>
        <w:r w:rsidRPr="0072728E">
          <w:rPr>
            <w:sz w:val="26"/>
            <w:szCs w:val="26"/>
          </w:rPr>
          <w:t>1,12</w:t>
        </w:r>
        <w:r w:rsidRPr="00E4608D">
          <w:rPr>
            <w:sz w:val="26"/>
            <w:szCs w:val="26"/>
          </w:rPr>
          <w:t xml:space="preserve"> км</w:t>
        </w:r>
      </w:smartTag>
      <w:r w:rsidRPr="00E4608D">
        <w:rPr>
          <w:sz w:val="26"/>
          <w:szCs w:val="26"/>
        </w:rPr>
        <w:t xml:space="preserve">.  На данный момент обеспеченность централизованной системой </w:t>
      </w:r>
      <w:r>
        <w:rPr>
          <w:sz w:val="26"/>
          <w:szCs w:val="26"/>
        </w:rPr>
        <w:t>канализаций составляет около 25 </w:t>
      </w:r>
      <w:r w:rsidRPr="00E4608D">
        <w:rPr>
          <w:sz w:val="26"/>
          <w:szCs w:val="26"/>
        </w:rPr>
        <w:t>%. Коммунально-бытовые стоки поступаю</w:t>
      </w:r>
      <w:r>
        <w:rPr>
          <w:sz w:val="26"/>
          <w:szCs w:val="26"/>
        </w:rPr>
        <w:t>т</w:t>
      </w:r>
      <w:r w:rsidRPr="00E4608D">
        <w:rPr>
          <w:sz w:val="26"/>
          <w:szCs w:val="26"/>
        </w:rPr>
        <w:t xml:space="preserve"> на очистные сооружения (поля фильтрации)</w:t>
      </w:r>
      <w:r>
        <w:rPr>
          <w:sz w:val="26"/>
          <w:szCs w:val="26"/>
        </w:rPr>
        <w:t>,</w:t>
      </w:r>
      <w:r w:rsidRPr="00E4608D">
        <w:rPr>
          <w:sz w:val="26"/>
          <w:szCs w:val="26"/>
        </w:rPr>
        <w:t xml:space="preserve"> расположенные </w:t>
      </w:r>
      <w:r w:rsidRPr="0072728E">
        <w:rPr>
          <w:sz w:val="26"/>
          <w:szCs w:val="26"/>
        </w:rPr>
        <w:t xml:space="preserve">в </w:t>
      </w:r>
      <w:r>
        <w:rPr>
          <w:sz w:val="26"/>
          <w:szCs w:val="26"/>
        </w:rPr>
        <w:t>центральной части д</w:t>
      </w:r>
      <w:r w:rsidRPr="0072728E">
        <w:rPr>
          <w:sz w:val="26"/>
          <w:szCs w:val="26"/>
        </w:rPr>
        <w:t>ер</w:t>
      </w:r>
      <w:r>
        <w:rPr>
          <w:sz w:val="26"/>
          <w:szCs w:val="26"/>
        </w:rPr>
        <w:t>е</w:t>
      </w:r>
      <w:r w:rsidRPr="0072728E">
        <w:rPr>
          <w:sz w:val="26"/>
          <w:szCs w:val="26"/>
        </w:rPr>
        <w:t xml:space="preserve">вни. </w:t>
      </w:r>
      <w:r w:rsidRPr="00E4608D">
        <w:rPr>
          <w:sz w:val="26"/>
          <w:szCs w:val="26"/>
        </w:rPr>
        <w:t>На данный момент состояние очистных сооружений оценивается как неудовлетворительное.</w:t>
      </w:r>
    </w:p>
    <w:p w:rsidR="00F060D6" w:rsidRPr="00F060D6" w:rsidRDefault="00F060D6" w:rsidP="007E1F13">
      <w:pPr>
        <w:ind w:firstLine="709"/>
        <w:jc w:val="both"/>
        <w:rPr>
          <w:b/>
          <w:sz w:val="28"/>
          <w:szCs w:val="28"/>
        </w:rPr>
      </w:pPr>
      <w:r w:rsidRPr="00F060D6">
        <w:rPr>
          <w:b/>
          <w:sz w:val="28"/>
          <w:szCs w:val="28"/>
        </w:rPr>
        <w:t>Газоснабжение и теплоснабжение</w:t>
      </w:r>
    </w:p>
    <w:p w:rsidR="00F060D6" w:rsidRDefault="00F060D6" w:rsidP="007E1F13">
      <w:pPr>
        <w:ind w:firstLine="720"/>
        <w:jc w:val="both"/>
        <w:rPr>
          <w:sz w:val="26"/>
          <w:szCs w:val="26"/>
        </w:rPr>
      </w:pPr>
      <w:r w:rsidRPr="0072728E">
        <w:rPr>
          <w:sz w:val="26"/>
          <w:szCs w:val="26"/>
        </w:rPr>
        <w:t>На территории МО СП «Деревня Красный Городок» газифицированы пять населенных пунктов: дер. Красный Городок, дер.</w:t>
      </w:r>
      <w:r>
        <w:rPr>
          <w:sz w:val="26"/>
          <w:szCs w:val="26"/>
        </w:rPr>
        <w:t xml:space="preserve"> Натальино, дер. </w:t>
      </w:r>
      <w:proofErr w:type="spellStart"/>
      <w:r>
        <w:rPr>
          <w:sz w:val="26"/>
          <w:szCs w:val="26"/>
        </w:rPr>
        <w:t>Тиньково</w:t>
      </w:r>
      <w:proofErr w:type="spellEnd"/>
      <w:r>
        <w:rPr>
          <w:sz w:val="26"/>
          <w:szCs w:val="26"/>
        </w:rPr>
        <w:t>, дер. </w:t>
      </w:r>
      <w:proofErr w:type="spellStart"/>
      <w:r w:rsidRPr="0072728E">
        <w:rPr>
          <w:sz w:val="26"/>
          <w:szCs w:val="26"/>
        </w:rPr>
        <w:t>Перцево</w:t>
      </w:r>
      <w:proofErr w:type="spellEnd"/>
      <w:r w:rsidRPr="0072728E">
        <w:rPr>
          <w:sz w:val="26"/>
          <w:szCs w:val="26"/>
        </w:rPr>
        <w:t>, дер. Городня.</w:t>
      </w:r>
    </w:p>
    <w:p w:rsidR="00F060D6" w:rsidRPr="004E0DF5" w:rsidRDefault="00F060D6" w:rsidP="007E1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E0DF5">
        <w:rPr>
          <w:sz w:val="26"/>
          <w:szCs w:val="26"/>
        </w:rPr>
        <w:t>Газоснабжение дер. Красный Городок, и дер. Натальино, дер. Городня</w:t>
      </w:r>
      <w:r>
        <w:rPr>
          <w:sz w:val="26"/>
          <w:szCs w:val="26"/>
        </w:rPr>
        <w:t>,</w:t>
      </w:r>
      <w:r w:rsidRPr="004E0DF5">
        <w:rPr>
          <w:sz w:val="26"/>
          <w:szCs w:val="26"/>
        </w:rPr>
        <w:t xml:space="preserve"> дер.</w:t>
      </w:r>
      <w:r>
        <w:rPr>
          <w:sz w:val="26"/>
          <w:szCs w:val="26"/>
        </w:rPr>
        <w:t> </w:t>
      </w:r>
      <w:proofErr w:type="spellStart"/>
      <w:r w:rsidRPr="004E0DF5">
        <w:rPr>
          <w:sz w:val="26"/>
          <w:szCs w:val="26"/>
        </w:rPr>
        <w:t>Тиньково</w:t>
      </w:r>
      <w:proofErr w:type="spellEnd"/>
      <w:r w:rsidRPr="004E0DF5">
        <w:rPr>
          <w:sz w:val="26"/>
          <w:szCs w:val="26"/>
        </w:rPr>
        <w:t xml:space="preserve"> и дер. </w:t>
      </w:r>
      <w:proofErr w:type="spellStart"/>
      <w:r w:rsidRPr="004E0DF5">
        <w:rPr>
          <w:sz w:val="26"/>
          <w:szCs w:val="26"/>
        </w:rPr>
        <w:t>Перцево</w:t>
      </w:r>
      <w:proofErr w:type="spellEnd"/>
      <w:r w:rsidRPr="004E0DF5">
        <w:rPr>
          <w:sz w:val="26"/>
          <w:szCs w:val="26"/>
        </w:rPr>
        <w:t xml:space="preserve"> осуществляется от ГРС «Калуга-2», </w:t>
      </w:r>
      <w:r>
        <w:rPr>
          <w:sz w:val="26"/>
          <w:szCs w:val="26"/>
        </w:rPr>
        <w:t>расположенной в г. </w:t>
      </w:r>
      <w:r w:rsidRPr="004E0DF5">
        <w:rPr>
          <w:sz w:val="26"/>
          <w:szCs w:val="26"/>
        </w:rPr>
        <w:t xml:space="preserve">Калуга. </w:t>
      </w:r>
    </w:p>
    <w:p w:rsidR="00F060D6" w:rsidRDefault="00F060D6" w:rsidP="007E1F13">
      <w:pPr>
        <w:ind w:firstLine="720"/>
        <w:jc w:val="both"/>
        <w:rPr>
          <w:sz w:val="26"/>
          <w:szCs w:val="26"/>
        </w:rPr>
      </w:pPr>
      <w:r w:rsidRPr="006F1A4A">
        <w:rPr>
          <w:sz w:val="26"/>
          <w:szCs w:val="26"/>
        </w:rPr>
        <w:t xml:space="preserve">Подача газа потребителям </w:t>
      </w:r>
      <w:r>
        <w:rPr>
          <w:sz w:val="26"/>
          <w:szCs w:val="26"/>
        </w:rPr>
        <w:t>производится по трех</w:t>
      </w:r>
      <w:r w:rsidRPr="006F1A4A">
        <w:rPr>
          <w:sz w:val="26"/>
          <w:szCs w:val="26"/>
        </w:rPr>
        <w:t>ступенчатой схеме.</w:t>
      </w:r>
    </w:p>
    <w:p w:rsidR="00F060D6" w:rsidRPr="00075845" w:rsidRDefault="00F060D6" w:rsidP="007E1F13">
      <w:pPr>
        <w:jc w:val="both"/>
        <w:rPr>
          <w:bCs/>
          <w:sz w:val="26"/>
        </w:rPr>
      </w:pPr>
      <w:r w:rsidRPr="00415B4E">
        <w:rPr>
          <w:sz w:val="26"/>
          <w:szCs w:val="26"/>
        </w:rPr>
        <w:t xml:space="preserve">    </w:t>
      </w:r>
      <w:r w:rsidRPr="006F1A4A">
        <w:rPr>
          <w:sz w:val="26"/>
          <w:szCs w:val="26"/>
        </w:rPr>
        <w:t xml:space="preserve">Услуги по передаче электрической энергии осуществляет </w:t>
      </w:r>
      <w:r w:rsidRPr="00D96417">
        <w:rPr>
          <w:sz w:val="26"/>
          <w:szCs w:val="26"/>
        </w:rPr>
        <w:t>филиал «Калугаэнерго» ОАО «Межрегиональная сетевая компания Центра и Приволжья».</w:t>
      </w:r>
      <w:r w:rsidRPr="006F1A4A">
        <w:rPr>
          <w:sz w:val="26"/>
          <w:szCs w:val="26"/>
        </w:rPr>
        <w:t xml:space="preserve"> Электроснабжение сельского поселения</w:t>
      </w:r>
      <w:r w:rsidRPr="002A27D5">
        <w:rPr>
          <w:color w:val="FF0000"/>
          <w:sz w:val="26"/>
          <w:szCs w:val="26"/>
        </w:rPr>
        <w:t xml:space="preserve"> </w:t>
      </w:r>
      <w:r w:rsidRPr="006F1A4A">
        <w:rPr>
          <w:sz w:val="26"/>
          <w:szCs w:val="26"/>
        </w:rPr>
        <w:t>«</w:t>
      </w:r>
      <w:r>
        <w:rPr>
          <w:sz w:val="26"/>
          <w:szCs w:val="26"/>
        </w:rPr>
        <w:t>Деревня Красный Городок</w:t>
      </w:r>
      <w:r w:rsidRPr="006F1A4A">
        <w:rPr>
          <w:sz w:val="26"/>
          <w:szCs w:val="26"/>
        </w:rPr>
        <w:t xml:space="preserve">» </w:t>
      </w:r>
      <w:r>
        <w:rPr>
          <w:sz w:val="26"/>
          <w:szCs w:val="26"/>
        </w:rPr>
        <w:t>производится от подстанции</w:t>
      </w:r>
      <w:r w:rsidRPr="006F1A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10/35/110 </w:t>
      </w:r>
      <w:proofErr w:type="spellStart"/>
      <w:r>
        <w:rPr>
          <w:sz w:val="26"/>
          <w:szCs w:val="26"/>
        </w:rPr>
        <w:t>кВ</w:t>
      </w:r>
      <w:proofErr w:type="spellEnd"/>
      <w:r w:rsidRPr="006F1A4A">
        <w:rPr>
          <w:sz w:val="26"/>
          <w:szCs w:val="26"/>
        </w:rPr>
        <w:t xml:space="preserve"> «</w:t>
      </w:r>
      <w:proofErr w:type="spellStart"/>
      <w:r w:rsidRPr="00CB0A04">
        <w:rPr>
          <w:sz w:val="26"/>
          <w:szCs w:val="26"/>
        </w:rPr>
        <w:t>Грабцево</w:t>
      </w:r>
      <w:proofErr w:type="spellEnd"/>
      <w:r w:rsidRPr="00CB0A04">
        <w:rPr>
          <w:sz w:val="26"/>
          <w:szCs w:val="26"/>
        </w:rPr>
        <w:t>»</w:t>
      </w:r>
      <w:r>
        <w:rPr>
          <w:sz w:val="26"/>
          <w:szCs w:val="26"/>
        </w:rPr>
        <w:t xml:space="preserve"> и подстанции</w:t>
      </w:r>
      <w:r w:rsidRPr="006F1A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10/35/110 </w:t>
      </w:r>
      <w:proofErr w:type="spellStart"/>
      <w:r>
        <w:rPr>
          <w:sz w:val="26"/>
          <w:szCs w:val="26"/>
        </w:rPr>
        <w:t>кВ</w:t>
      </w:r>
      <w:proofErr w:type="spellEnd"/>
      <w:r w:rsidRPr="006F1A4A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Турынино</w:t>
      </w:r>
      <w:proofErr w:type="spellEnd"/>
      <w:r w:rsidRPr="00CB0A04">
        <w:rPr>
          <w:sz w:val="26"/>
          <w:szCs w:val="26"/>
        </w:rPr>
        <w:t>»</w:t>
      </w:r>
      <w:r w:rsidRPr="006F1A4A">
        <w:rPr>
          <w:sz w:val="26"/>
          <w:szCs w:val="26"/>
        </w:rPr>
        <w:t>.</w:t>
      </w:r>
      <w:r w:rsidRPr="00CB0A04">
        <w:rPr>
          <w:bCs/>
        </w:rPr>
        <w:t xml:space="preserve"> </w:t>
      </w:r>
      <w:r w:rsidRPr="00075845">
        <w:rPr>
          <w:bCs/>
          <w:sz w:val="26"/>
        </w:rPr>
        <w:t xml:space="preserve">По территории сельского поселения  проходят </w:t>
      </w:r>
      <w:r>
        <w:rPr>
          <w:bCs/>
          <w:sz w:val="26"/>
        </w:rPr>
        <w:t xml:space="preserve">следующие </w:t>
      </w:r>
      <w:r w:rsidRPr="00075845">
        <w:rPr>
          <w:bCs/>
          <w:sz w:val="26"/>
        </w:rPr>
        <w:t xml:space="preserve">линии электропередачи: </w:t>
      </w:r>
      <w:r>
        <w:rPr>
          <w:bCs/>
          <w:sz w:val="26"/>
        </w:rPr>
        <w:t>ВЛ-</w:t>
      </w:r>
      <w:r w:rsidRPr="00075845">
        <w:rPr>
          <w:bCs/>
          <w:sz w:val="26"/>
        </w:rPr>
        <w:t xml:space="preserve">110кВ – </w:t>
      </w:r>
      <w:r>
        <w:rPr>
          <w:bCs/>
          <w:sz w:val="26"/>
        </w:rPr>
        <w:t>«</w:t>
      </w:r>
      <w:r w:rsidRPr="00075845">
        <w:rPr>
          <w:bCs/>
          <w:sz w:val="26"/>
        </w:rPr>
        <w:t>Орбита-</w:t>
      </w:r>
      <w:r>
        <w:rPr>
          <w:bCs/>
          <w:sz w:val="26"/>
        </w:rPr>
        <w:t xml:space="preserve">Дубрава»; </w:t>
      </w:r>
      <w:r w:rsidRPr="00075845">
        <w:rPr>
          <w:bCs/>
          <w:sz w:val="26"/>
        </w:rPr>
        <w:t xml:space="preserve"> </w:t>
      </w:r>
      <w:r w:rsidRPr="00075845">
        <w:rPr>
          <w:sz w:val="26"/>
          <w:szCs w:val="26"/>
        </w:rPr>
        <w:t>ВЛ-6</w:t>
      </w:r>
      <w:r>
        <w:rPr>
          <w:sz w:val="26"/>
          <w:szCs w:val="26"/>
        </w:rPr>
        <w:t>кВ №3, 4</w:t>
      </w:r>
      <w:r w:rsidRPr="000758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ПС  </w:t>
      </w:r>
      <w:r w:rsidRPr="00075845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Грабцево</w:t>
      </w:r>
      <w:proofErr w:type="spellEnd"/>
      <w:r w:rsidRPr="00075845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Pr="00075845">
        <w:rPr>
          <w:sz w:val="26"/>
          <w:szCs w:val="26"/>
        </w:rPr>
        <w:t xml:space="preserve"> ВЛ-6</w:t>
      </w:r>
      <w:r>
        <w:rPr>
          <w:sz w:val="26"/>
          <w:szCs w:val="26"/>
        </w:rPr>
        <w:t>кВ №</w:t>
      </w:r>
      <w:r w:rsidRPr="00075845">
        <w:rPr>
          <w:sz w:val="26"/>
          <w:szCs w:val="26"/>
        </w:rPr>
        <w:t>3</w:t>
      </w:r>
      <w:r>
        <w:rPr>
          <w:sz w:val="26"/>
          <w:szCs w:val="26"/>
        </w:rPr>
        <w:t xml:space="preserve">7, 43 </w:t>
      </w:r>
      <w:r w:rsidRPr="000758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ПС  </w:t>
      </w:r>
      <w:r w:rsidRPr="00075845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Т</w:t>
      </w:r>
      <w:r w:rsidRPr="00075845">
        <w:rPr>
          <w:sz w:val="26"/>
          <w:szCs w:val="26"/>
        </w:rPr>
        <w:t>урынино</w:t>
      </w:r>
      <w:proofErr w:type="spellEnd"/>
      <w:r w:rsidRPr="00075845">
        <w:rPr>
          <w:sz w:val="26"/>
          <w:szCs w:val="26"/>
        </w:rPr>
        <w:t>».</w:t>
      </w:r>
    </w:p>
    <w:p w:rsidR="00F060D6" w:rsidRPr="006F1A4A" w:rsidRDefault="00F060D6" w:rsidP="007E1F13">
      <w:pPr>
        <w:tabs>
          <w:tab w:val="left" w:pos="720"/>
        </w:tabs>
        <w:jc w:val="both"/>
        <w:rPr>
          <w:sz w:val="26"/>
          <w:szCs w:val="26"/>
        </w:rPr>
      </w:pPr>
      <w:r w:rsidRPr="00415B4E">
        <w:rPr>
          <w:color w:val="FF0000"/>
          <w:sz w:val="26"/>
          <w:szCs w:val="26"/>
        </w:rPr>
        <w:t xml:space="preserve">    </w:t>
      </w:r>
      <w:r w:rsidRPr="006F1A4A">
        <w:rPr>
          <w:sz w:val="26"/>
          <w:szCs w:val="26"/>
        </w:rPr>
        <w:t>Потребителями электроэнергии на рассматриваемой территории являются население, сельскохозяйственные потребители и объекты строительства.</w:t>
      </w:r>
    </w:p>
    <w:p w:rsidR="00F060D6" w:rsidRPr="006F1A4A" w:rsidRDefault="00F060D6" w:rsidP="007E1F13">
      <w:pPr>
        <w:tabs>
          <w:tab w:val="left" w:pos="720"/>
        </w:tabs>
        <w:spacing w:after="120"/>
        <w:jc w:val="both"/>
        <w:rPr>
          <w:sz w:val="26"/>
          <w:szCs w:val="26"/>
        </w:rPr>
      </w:pPr>
      <w:r w:rsidRPr="00415B4E">
        <w:rPr>
          <w:sz w:val="26"/>
          <w:szCs w:val="26"/>
        </w:rPr>
        <w:t xml:space="preserve">   </w:t>
      </w:r>
      <w:r w:rsidRPr="006F1A4A">
        <w:rPr>
          <w:sz w:val="26"/>
          <w:szCs w:val="26"/>
        </w:rPr>
        <w:t>Распределение электроэнергии потребит</w:t>
      </w:r>
      <w:r>
        <w:rPr>
          <w:sz w:val="26"/>
          <w:szCs w:val="26"/>
        </w:rPr>
        <w:t>елям производится</w:t>
      </w:r>
      <w:r w:rsidRPr="006F1A4A">
        <w:rPr>
          <w:sz w:val="26"/>
          <w:szCs w:val="26"/>
        </w:rPr>
        <w:t xml:space="preserve"> как непосредственно с шин подстанции, так и через распределительные пункты и трансформаторные подстанции.</w:t>
      </w:r>
    </w:p>
    <w:p w:rsidR="00F060D6" w:rsidRPr="006F1A4A" w:rsidRDefault="00F060D6" w:rsidP="007E1F13">
      <w:pPr>
        <w:tabs>
          <w:tab w:val="left" w:pos="720"/>
        </w:tabs>
        <w:spacing w:after="120"/>
        <w:ind w:firstLine="720"/>
        <w:jc w:val="both"/>
        <w:rPr>
          <w:sz w:val="26"/>
          <w:szCs w:val="26"/>
        </w:rPr>
      </w:pPr>
      <w:r w:rsidRPr="006F1A4A">
        <w:rPr>
          <w:sz w:val="26"/>
          <w:szCs w:val="26"/>
        </w:rPr>
        <w:t>Существует возможность присоединения дополнительных мощностей. Техническое состояние сетей электроснабжения - удовлетворительное.</w:t>
      </w:r>
    </w:p>
    <w:p w:rsidR="00F060D6" w:rsidRPr="009D2148" w:rsidRDefault="00F060D6" w:rsidP="007E1F13">
      <w:pPr>
        <w:suppressAutoHyphens/>
        <w:ind w:firstLine="709"/>
        <w:jc w:val="both"/>
        <w:rPr>
          <w:b/>
          <w:sz w:val="26"/>
          <w:szCs w:val="26"/>
        </w:rPr>
      </w:pPr>
      <w:r w:rsidRPr="009D2148">
        <w:rPr>
          <w:b/>
          <w:sz w:val="26"/>
          <w:szCs w:val="26"/>
        </w:rPr>
        <w:t>Телефонизация</w:t>
      </w:r>
    </w:p>
    <w:p w:rsidR="00F060D6" w:rsidRDefault="00F060D6" w:rsidP="007E1F13">
      <w:pPr>
        <w:suppressAutoHyphens/>
        <w:ind w:firstLine="709"/>
        <w:jc w:val="both"/>
        <w:rPr>
          <w:sz w:val="26"/>
          <w:szCs w:val="26"/>
        </w:rPr>
      </w:pPr>
      <w:r w:rsidRPr="000C7655">
        <w:rPr>
          <w:sz w:val="26"/>
          <w:szCs w:val="26"/>
        </w:rPr>
        <w:t>Услуги телефонной связи в сельском поселении «</w:t>
      </w:r>
      <w:r>
        <w:rPr>
          <w:sz w:val="26"/>
          <w:szCs w:val="26"/>
        </w:rPr>
        <w:t>Деревня Красный Городок</w:t>
      </w:r>
      <w:r w:rsidRPr="000C7655">
        <w:rPr>
          <w:sz w:val="26"/>
          <w:szCs w:val="26"/>
        </w:rPr>
        <w:t>» предоставляются Калужским филиалом ОАО «Ростелеком» посредством аналогов</w:t>
      </w:r>
      <w:r>
        <w:rPr>
          <w:sz w:val="26"/>
          <w:szCs w:val="26"/>
        </w:rPr>
        <w:t xml:space="preserve">ой коммуникационной телефонной станции </w:t>
      </w:r>
      <w:r w:rsidRPr="000C7655">
        <w:rPr>
          <w:sz w:val="26"/>
          <w:szCs w:val="26"/>
        </w:rPr>
        <w:t xml:space="preserve"> (далее – АТС)</w:t>
      </w:r>
      <w:r>
        <w:rPr>
          <w:sz w:val="26"/>
          <w:szCs w:val="26"/>
        </w:rPr>
        <w:t>, расположенной на территории МО «Город Калуга».</w:t>
      </w:r>
      <w:r w:rsidRPr="002A27D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 w:rsidRPr="000C7655">
        <w:rPr>
          <w:sz w:val="26"/>
          <w:szCs w:val="26"/>
        </w:rPr>
        <w:t>Абонентск</w:t>
      </w:r>
      <w:r>
        <w:rPr>
          <w:sz w:val="26"/>
          <w:szCs w:val="26"/>
        </w:rPr>
        <w:t>ие</w:t>
      </w:r>
      <w:r w:rsidRPr="000C7655">
        <w:rPr>
          <w:sz w:val="26"/>
          <w:szCs w:val="26"/>
        </w:rPr>
        <w:t xml:space="preserve"> линии организованы по медным кабелям типа ТПП.  </w:t>
      </w:r>
    </w:p>
    <w:p w:rsidR="00F060D6" w:rsidRPr="00E97157" w:rsidRDefault="00F060D6" w:rsidP="007E1F13">
      <w:pPr>
        <w:jc w:val="both"/>
        <w:rPr>
          <w:sz w:val="26"/>
        </w:rPr>
      </w:pPr>
      <w:r>
        <w:rPr>
          <w:sz w:val="26"/>
        </w:rPr>
        <w:lastRenderedPageBreak/>
        <w:t xml:space="preserve">         В</w:t>
      </w:r>
      <w:r w:rsidRPr="00E97157">
        <w:rPr>
          <w:sz w:val="26"/>
        </w:rPr>
        <w:t xml:space="preserve">о всех населенных пунктах сельского поселения имеются универсальные таксофоны, которые дают возможность совершать местные, междугородные и международные звонки, а также круглосуточно и бесплатно вызывать экстренные службы. </w:t>
      </w:r>
    </w:p>
    <w:p w:rsidR="00F060D6" w:rsidRPr="006F1A4A" w:rsidRDefault="00F060D6" w:rsidP="007E1F13">
      <w:pPr>
        <w:pStyle w:val="aff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F1A4A">
        <w:rPr>
          <w:sz w:val="26"/>
          <w:szCs w:val="26"/>
        </w:rPr>
        <w:t>На территории сельского поселения предоставляются услуги операторов сотовой связи: «МТС», «Билайн», «Мегафон», «Теле</w:t>
      </w:r>
      <w:r>
        <w:rPr>
          <w:sz w:val="26"/>
          <w:szCs w:val="26"/>
        </w:rPr>
        <w:t xml:space="preserve"> </w:t>
      </w:r>
      <w:r w:rsidRPr="006F1A4A">
        <w:rPr>
          <w:sz w:val="26"/>
          <w:szCs w:val="26"/>
        </w:rPr>
        <w:t>2».</w:t>
      </w:r>
    </w:p>
    <w:p w:rsidR="00F060D6" w:rsidRPr="006F1A4A" w:rsidRDefault="00F060D6" w:rsidP="007E1F13">
      <w:pPr>
        <w:suppressAutoHyphens/>
        <w:ind w:firstLine="709"/>
        <w:jc w:val="both"/>
        <w:rPr>
          <w:b/>
          <w:sz w:val="26"/>
          <w:szCs w:val="26"/>
        </w:rPr>
      </w:pPr>
      <w:r w:rsidRPr="006F1A4A">
        <w:rPr>
          <w:b/>
          <w:sz w:val="26"/>
          <w:szCs w:val="26"/>
        </w:rPr>
        <w:t>Радиофикация</w:t>
      </w:r>
    </w:p>
    <w:p w:rsidR="00F060D6" w:rsidRPr="008B7246" w:rsidRDefault="00F060D6" w:rsidP="007E1F13">
      <w:pPr>
        <w:suppressAutoHyphens/>
        <w:ind w:firstLine="709"/>
        <w:jc w:val="both"/>
        <w:rPr>
          <w:sz w:val="26"/>
          <w:szCs w:val="26"/>
        </w:rPr>
      </w:pPr>
      <w:r w:rsidRPr="006F1A4A">
        <w:rPr>
          <w:sz w:val="26"/>
          <w:szCs w:val="26"/>
        </w:rPr>
        <w:t xml:space="preserve">Услуги проводного радиовещания на территории </w:t>
      </w:r>
      <w:proofErr w:type="spellStart"/>
      <w:r>
        <w:rPr>
          <w:sz w:val="26"/>
          <w:szCs w:val="26"/>
        </w:rPr>
        <w:t>Ферзиковского</w:t>
      </w:r>
      <w:proofErr w:type="spellEnd"/>
      <w:r w:rsidRPr="006F1A4A">
        <w:rPr>
          <w:sz w:val="26"/>
          <w:szCs w:val="26"/>
        </w:rPr>
        <w:t xml:space="preserve"> района не предоставляются. Услуги эфирного УКВ ЧМ вещания на территории СП «</w:t>
      </w:r>
      <w:r>
        <w:rPr>
          <w:sz w:val="26"/>
          <w:szCs w:val="26"/>
        </w:rPr>
        <w:t>Деревня Красный Городок</w:t>
      </w:r>
      <w:r w:rsidRPr="006F1A4A">
        <w:rPr>
          <w:sz w:val="26"/>
          <w:szCs w:val="26"/>
        </w:rPr>
        <w:t>» предоставляет Филиал ФГУП РТРС «ОРТПЦ»</w:t>
      </w:r>
      <w:r>
        <w:rPr>
          <w:sz w:val="26"/>
          <w:szCs w:val="26"/>
        </w:rPr>
        <w:t xml:space="preserve"> </w:t>
      </w:r>
      <w:r w:rsidRPr="006F1A4A">
        <w:rPr>
          <w:sz w:val="26"/>
          <w:szCs w:val="26"/>
        </w:rPr>
        <w:t>и коммерческие компании-вещатели.</w:t>
      </w:r>
      <w:r w:rsidRPr="002A27D5">
        <w:rPr>
          <w:color w:val="FF0000"/>
          <w:sz w:val="26"/>
          <w:szCs w:val="26"/>
        </w:rPr>
        <w:t xml:space="preserve"> </w:t>
      </w:r>
      <w:r w:rsidRPr="009D2148">
        <w:rPr>
          <w:sz w:val="26"/>
          <w:szCs w:val="26"/>
        </w:rPr>
        <w:t>Осуществляется вещание общегосударственных и региональных радиопрограмм. В том числе «Радио России» (66,23 МГц), «Маяк» (68,60 МГц), «Ника-</w:t>
      </w:r>
      <w:r w:rsidRPr="009D2148">
        <w:rPr>
          <w:sz w:val="26"/>
          <w:szCs w:val="26"/>
          <w:lang w:val="en-US"/>
        </w:rPr>
        <w:t>FM</w:t>
      </w:r>
      <w:r w:rsidRPr="009D2148">
        <w:rPr>
          <w:sz w:val="26"/>
          <w:szCs w:val="26"/>
        </w:rPr>
        <w:t xml:space="preserve">» (103,1 МГц), «Радио Шансон» (71,72 МГц), «Русское Радио» (102,1 МГц), «Ретро </w:t>
      </w:r>
      <w:r w:rsidRPr="009D2148">
        <w:rPr>
          <w:sz w:val="26"/>
          <w:szCs w:val="26"/>
          <w:lang w:val="en-US"/>
        </w:rPr>
        <w:t>FM</w:t>
      </w:r>
      <w:r w:rsidRPr="009D2148">
        <w:rPr>
          <w:sz w:val="26"/>
          <w:szCs w:val="26"/>
        </w:rPr>
        <w:t xml:space="preserve">» (73,25 МГц), «Авторадио» (101,1 МГц), «Европа+» (102,6 МГц). Вещание ведется передатчиками радиопередающих станций, </w:t>
      </w:r>
      <w:r w:rsidRPr="008B7246">
        <w:rPr>
          <w:sz w:val="26"/>
          <w:szCs w:val="26"/>
        </w:rPr>
        <w:t>расположенных в г. Калуге.</w:t>
      </w:r>
    </w:p>
    <w:p w:rsidR="00F060D6" w:rsidRPr="00221C5E" w:rsidRDefault="00F060D6" w:rsidP="007E1F13">
      <w:pPr>
        <w:suppressAutoHyphens/>
        <w:jc w:val="both"/>
        <w:rPr>
          <w:b/>
          <w:sz w:val="26"/>
          <w:szCs w:val="26"/>
        </w:rPr>
      </w:pPr>
    </w:p>
    <w:p w:rsidR="00F060D6" w:rsidRPr="009D2148" w:rsidRDefault="00F060D6" w:rsidP="007E1F13">
      <w:pPr>
        <w:suppressAutoHyphens/>
        <w:ind w:firstLine="709"/>
        <w:jc w:val="both"/>
        <w:rPr>
          <w:b/>
          <w:sz w:val="26"/>
          <w:szCs w:val="26"/>
        </w:rPr>
      </w:pPr>
      <w:r w:rsidRPr="009D2148">
        <w:rPr>
          <w:b/>
          <w:sz w:val="26"/>
          <w:szCs w:val="26"/>
        </w:rPr>
        <w:t>Телевидение</w:t>
      </w:r>
    </w:p>
    <w:p w:rsidR="00F060D6" w:rsidRDefault="00F060D6" w:rsidP="007E1F13">
      <w:pPr>
        <w:suppressAutoHyphens/>
        <w:ind w:firstLine="709"/>
        <w:jc w:val="both"/>
        <w:rPr>
          <w:sz w:val="26"/>
          <w:szCs w:val="26"/>
        </w:rPr>
      </w:pPr>
      <w:r w:rsidRPr="009D2148">
        <w:rPr>
          <w:sz w:val="26"/>
          <w:szCs w:val="26"/>
        </w:rPr>
        <w:t>Услуги эфирного телевизионного вещания на территории СП «</w:t>
      </w:r>
      <w:r>
        <w:rPr>
          <w:sz w:val="26"/>
          <w:szCs w:val="26"/>
        </w:rPr>
        <w:t>Деревня Красный Городок</w:t>
      </w:r>
      <w:r w:rsidRPr="009D2148">
        <w:rPr>
          <w:sz w:val="26"/>
          <w:szCs w:val="26"/>
        </w:rPr>
        <w:t xml:space="preserve">» предоставляет Филиал ФГУП РТРС «ОРТПЦ» и коммерческие компании-вещатели. Осуществляется вещание </w:t>
      </w:r>
      <w:r>
        <w:rPr>
          <w:sz w:val="26"/>
          <w:szCs w:val="26"/>
        </w:rPr>
        <w:t xml:space="preserve">следующих </w:t>
      </w:r>
      <w:r w:rsidRPr="009D2148">
        <w:rPr>
          <w:sz w:val="26"/>
          <w:szCs w:val="26"/>
        </w:rPr>
        <w:t>телевизионных программ</w:t>
      </w:r>
      <w:r>
        <w:rPr>
          <w:sz w:val="26"/>
          <w:szCs w:val="26"/>
        </w:rPr>
        <w:t>:</w:t>
      </w:r>
      <w:r w:rsidRPr="009D2148">
        <w:rPr>
          <w:sz w:val="26"/>
          <w:szCs w:val="26"/>
        </w:rPr>
        <w:t xml:space="preserve"> «Первый канал» (4 ТВК), «ТК Россия» (9 ТВК), «Культура» (12 ТВК), «НТВ» (32 ТВК), «Ника-ТВ» (21 ТВК), «СИНВ» (34 ТВК), «ТНТ» (44 ТВК), «ТВЦ» (49 ТВК). Телевизионное вещание ведется от ретрансляторов радиотелевизионных передающих станций, </w:t>
      </w:r>
      <w:r>
        <w:rPr>
          <w:sz w:val="26"/>
          <w:szCs w:val="26"/>
        </w:rPr>
        <w:t>находящихся</w:t>
      </w:r>
      <w:r w:rsidRPr="009D2148">
        <w:rPr>
          <w:sz w:val="26"/>
          <w:szCs w:val="26"/>
        </w:rPr>
        <w:t xml:space="preserve"> </w:t>
      </w:r>
      <w:r w:rsidRPr="008B7246">
        <w:rPr>
          <w:sz w:val="26"/>
          <w:szCs w:val="26"/>
        </w:rPr>
        <w:t>в г. Калуге.</w:t>
      </w:r>
      <w:r w:rsidRPr="002A27D5">
        <w:rPr>
          <w:color w:val="FF0000"/>
          <w:sz w:val="26"/>
          <w:szCs w:val="26"/>
        </w:rPr>
        <w:t xml:space="preserve"> </w:t>
      </w:r>
      <w:r w:rsidRPr="009D2148">
        <w:rPr>
          <w:sz w:val="26"/>
          <w:szCs w:val="26"/>
        </w:rPr>
        <w:t>Кроме того</w:t>
      </w:r>
      <w:r>
        <w:rPr>
          <w:sz w:val="26"/>
          <w:szCs w:val="26"/>
        </w:rPr>
        <w:t>,</w:t>
      </w:r>
      <w:r w:rsidRPr="009D2148">
        <w:rPr>
          <w:sz w:val="26"/>
          <w:szCs w:val="26"/>
        </w:rPr>
        <w:t xml:space="preserve"> на территории сельского поселения возможен прием программ спутникового телевизионного и радиовещания. С 2013 года в рамках реализации федерального проекта планируется переход на цифровое эфирное теле</w:t>
      </w:r>
      <w:r>
        <w:rPr>
          <w:sz w:val="26"/>
          <w:szCs w:val="26"/>
        </w:rPr>
        <w:t>-</w:t>
      </w:r>
      <w:r w:rsidRPr="009D2148">
        <w:rPr>
          <w:sz w:val="26"/>
          <w:szCs w:val="26"/>
        </w:rPr>
        <w:t xml:space="preserve"> и радиовещание с сопутствующим увеличением количества транслируемых каналов и улучшением их качественных характеристик.</w:t>
      </w:r>
    </w:p>
    <w:p w:rsidR="00F060D6" w:rsidRPr="003233CA" w:rsidRDefault="00F060D6" w:rsidP="007E1F1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 2 полугодия 2013 года в рамках реализации федерального проекта планируется переход на цифровое эфирное телевизионное и радиовещание с сопутствующим увеличением количества транслируемых каналов и улучшением их качественных характеристик.</w:t>
      </w:r>
    </w:p>
    <w:p w:rsidR="00F060D6" w:rsidRPr="002A27D5" w:rsidRDefault="00F060D6" w:rsidP="007E1F13">
      <w:pPr>
        <w:suppressAutoHyphens/>
        <w:ind w:firstLine="709"/>
        <w:jc w:val="both"/>
        <w:rPr>
          <w:color w:val="FF0000"/>
          <w:sz w:val="26"/>
          <w:szCs w:val="26"/>
        </w:rPr>
      </w:pPr>
    </w:p>
    <w:p w:rsidR="00F060D6" w:rsidRPr="0076085D" w:rsidRDefault="00F060D6" w:rsidP="007E1F13">
      <w:pPr>
        <w:suppressAutoHyphens/>
        <w:ind w:firstLine="709"/>
        <w:jc w:val="both"/>
        <w:rPr>
          <w:b/>
          <w:sz w:val="26"/>
          <w:szCs w:val="26"/>
        </w:rPr>
      </w:pPr>
      <w:r w:rsidRPr="0076085D">
        <w:rPr>
          <w:b/>
          <w:sz w:val="26"/>
          <w:szCs w:val="26"/>
        </w:rPr>
        <w:t>Почтовая связь</w:t>
      </w:r>
    </w:p>
    <w:p w:rsidR="00F060D6" w:rsidRPr="0076085D" w:rsidRDefault="00F060D6" w:rsidP="007E1F13">
      <w:pPr>
        <w:suppressAutoHyphens/>
        <w:ind w:firstLine="709"/>
        <w:jc w:val="both"/>
        <w:rPr>
          <w:sz w:val="26"/>
          <w:szCs w:val="26"/>
        </w:rPr>
      </w:pPr>
      <w:r w:rsidRPr="0076085D">
        <w:rPr>
          <w:sz w:val="26"/>
          <w:szCs w:val="26"/>
        </w:rPr>
        <w:t xml:space="preserve">Сельское поселение «Деревня Красный Городок» обслуживается отделением почтовой связи, расположенным </w:t>
      </w:r>
      <w:r w:rsidRPr="00095239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 территории МО «Город Калуга»</w:t>
      </w:r>
      <w:r w:rsidRPr="00095239">
        <w:rPr>
          <w:color w:val="FF0000"/>
          <w:sz w:val="26"/>
          <w:szCs w:val="26"/>
        </w:rPr>
        <w:t xml:space="preserve">. </w:t>
      </w:r>
      <w:r w:rsidRPr="0076085D">
        <w:rPr>
          <w:sz w:val="26"/>
          <w:szCs w:val="26"/>
        </w:rPr>
        <w:t xml:space="preserve">Перечень предоставляемых услуг почтовой связи: прием и вручение почтовых отправлений; продажа знаков почтовой оплаты, открыток, печатной продукции; денежные переводы; выплата (доставка) пенсий и социальных пособий; прием коммунальных и других видов платежей; подписка на периодические издания и другие услуги.  </w:t>
      </w:r>
    </w:p>
    <w:p w:rsidR="001E3A9A" w:rsidRDefault="001E3A9A" w:rsidP="007E1F13">
      <w:pPr>
        <w:ind w:firstLine="709"/>
        <w:jc w:val="both"/>
        <w:rPr>
          <w:b/>
          <w:color w:val="000000"/>
          <w:sz w:val="26"/>
          <w:szCs w:val="26"/>
        </w:rPr>
      </w:pPr>
    </w:p>
    <w:p w:rsidR="001E3A9A" w:rsidRDefault="001E3A9A" w:rsidP="007E1F13">
      <w:pPr>
        <w:ind w:firstLine="709"/>
        <w:jc w:val="both"/>
        <w:rPr>
          <w:color w:val="000000"/>
          <w:sz w:val="26"/>
          <w:szCs w:val="26"/>
        </w:rPr>
      </w:pPr>
    </w:p>
    <w:p w:rsidR="00487020" w:rsidRPr="00487020" w:rsidRDefault="00930917" w:rsidP="007E1F13">
      <w:pPr>
        <w:spacing w:after="200"/>
        <w:jc w:val="center"/>
        <w:rPr>
          <w:b/>
          <w:sz w:val="28"/>
          <w:szCs w:val="28"/>
        </w:rPr>
      </w:pPr>
      <w:bookmarkStart w:id="41" w:name="_Toc307920430"/>
      <w:r>
        <w:rPr>
          <w:b/>
          <w:sz w:val="28"/>
          <w:szCs w:val="28"/>
        </w:rPr>
        <w:br w:type="page"/>
      </w:r>
      <w:bookmarkStart w:id="42" w:name="_Toc46297976"/>
      <w:bookmarkEnd w:id="41"/>
      <w:r w:rsidR="00487020" w:rsidRPr="00487020">
        <w:rPr>
          <w:b/>
          <w:sz w:val="28"/>
          <w:szCs w:val="28"/>
          <w:lang w:val="en-US"/>
        </w:rPr>
        <w:lastRenderedPageBreak/>
        <w:t>II</w:t>
      </w:r>
      <w:r w:rsidR="00890CB6">
        <w:rPr>
          <w:b/>
          <w:sz w:val="28"/>
          <w:szCs w:val="28"/>
        </w:rPr>
        <w:t xml:space="preserve">.4.7 </w:t>
      </w:r>
      <w:r w:rsidR="00487020" w:rsidRPr="00487020">
        <w:rPr>
          <w:b/>
          <w:sz w:val="28"/>
          <w:szCs w:val="28"/>
        </w:rPr>
        <w:t xml:space="preserve">ФУНКЦИОНАЛЬНЫЕ ЗОНЫ ТЕРРИТОРИИ </w:t>
      </w:r>
      <w:r w:rsidR="00A64168">
        <w:rPr>
          <w:b/>
          <w:sz w:val="28"/>
          <w:szCs w:val="28"/>
        </w:rPr>
        <w:t>СЕЛЬС</w:t>
      </w:r>
      <w:r w:rsidR="00DA5843">
        <w:rPr>
          <w:b/>
          <w:sz w:val="28"/>
          <w:szCs w:val="28"/>
        </w:rPr>
        <w:t>К</w:t>
      </w:r>
      <w:r w:rsidR="00487020" w:rsidRPr="00487020">
        <w:rPr>
          <w:b/>
          <w:sz w:val="28"/>
          <w:szCs w:val="28"/>
        </w:rPr>
        <w:t>ОГО ПОСЕЛЕНИЯ</w:t>
      </w:r>
      <w:bookmarkEnd w:id="42"/>
    </w:p>
    <w:p w:rsidR="00487020" w:rsidRPr="00F52CF2" w:rsidRDefault="00487020" w:rsidP="007E1F13">
      <w:pPr>
        <w:spacing w:before="120"/>
        <w:ind w:firstLine="709"/>
        <w:jc w:val="both"/>
        <w:rPr>
          <w:sz w:val="28"/>
          <w:szCs w:val="28"/>
        </w:rPr>
      </w:pPr>
      <w:r w:rsidRPr="00F52CF2">
        <w:rPr>
          <w:sz w:val="28"/>
          <w:szCs w:val="28"/>
        </w:rPr>
        <w:t xml:space="preserve">Территориальное планирование </w:t>
      </w:r>
      <w:r w:rsidR="003622AA">
        <w:rPr>
          <w:sz w:val="28"/>
          <w:szCs w:val="28"/>
        </w:rPr>
        <w:t>С</w:t>
      </w:r>
      <w:r w:rsidRPr="00F52CF2">
        <w:rPr>
          <w:sz w:val="28"/>
          <w:szCs w:val="28"/>
        </w:rPr>
        <w:t>П «</w:t>
      </w:r>
      <w:r w:rsidR="00A64168">
        <w:rPr>
          <w:sz w:val="28"/>
          <w:szCs w:val="28"/>
        </w:rPr>
        <w:t>Деревня Красный Городок</w:t>
      </w:r>
      <w:r w:rsidRPr="00F52CF2">
        <w:rPr>
          <w:sz w:val="28"/>
          <w:szCs w:val="28"/>
        </w:rPr>
        <w:t>» в соответствии с Градостроительным кодексом РФ предлагается деление территории на функциональные зоны по видам использования территории.</w:t>
      </w:r>
    </w:p>
    <w:p w:rsidR="00487020" w:rsidRPr="00E4407D" w:rsidRDefault="00487020" w:rsidP="007E1F13">
      <w:pPr>
        <w:ind w:firstLine="709"/>
        <w:jc w:val="both"/>
        <w:rPr>
          <w:sz w:val="28"/>
          <w:szCs w:val="28"/>
        </w:rPr>
      </w:pPr>
      <w:r w:rsidRPr="00D240E3">
        <w:rPr>
          <w:b/>
          <w:sz w:val="28"/>
          <w:szCs w:val="28"/>
        </w:rPr>
        <w:t>Жилые зоны.</w:t>
      </w:r>
      <w:r w:rsidRPr="00E4407D">
        <w:rPr>
          <w:sz w:val="28"/>
          <w:szCs w:val="28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487020" w:rsidRDefault="00487020" w:rsidP="007E1F13">
      <w:pPr>
        <w:ind w:firstLine="709"/>
        <w:jc w:val="both"/>
        <w:rPr>
          <w:sz w:val="28"/>
          <w:szCs w:val="28"/>
        </w:rPr>
      </w:pPr>
      <w:r w:rsidRPr="00D240E3">
        <w:rPr>
          <w:b/>
          <w:sz w:val="28"/>
          <w:szCs w:val="28"/>
        </w:rPr>
        <w:t>Общественно-деловые зоны.</w:t>
      </w:r>
      <w:r w:rsidRPr="00E4407D">
        <w:rPr>
          <w:sz w:val="28"/>
          <w:szCs w:val="28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487020" w:rsidRPr="00D240E3" w:rsidRDefault="00487020" w:rsidP="007E1F13">
      <w:pPr>
        <w:ind w:firstLine="709"/>
        <w:jc w:val="both"/>
        <w:rPr>
          <w:sz w:val="28"/>
          <w:szCs w:val="28"/>
        </w:rPr>
      </w:pPr>
      <w:r w:rsidRPr="00D240E3">
        <w:rPr>
          <w:b/>
          <w:sz w:val="28"/>
          <w:szCs w:val="28"/>
        </w:rPr>
        <w:t>Производственные зоны, зоны инженерной и транспортной инфраструктур</w:t>
      </w:r>
      <w:r w:rsidRPr="00D240E3">
        <w:rPr>
          <w:sz w:val="28"/>
          <w:szCs w:val="28"/>
        </w:rPr>
        <w:t>.</w:t>
      </w:r>
    </w:p>
    <w:p w:rsidR="00487020" w:rsidRPr="00D240E3" w:rsidRDefault="00487020" w:rsidP="007E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0E3">
        <w:rPr>
          <w:sz w:val="28"/>
          <w:szCs w:val="28"/>
        </w:rPr>
        <w:t xml:space="preserve">Производственные зоны.  Зоны размещения производственных объектов с различными нормативами воздействия на окружающую среду. </w:t>
      </w:r>
    </w:p>
    <w:p w:rsidR="00487020" w:rsidRPr="00D240E3" w:rsidRDefault="00487020" w:rsidP="007E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0E3">
        <w:rPr>
          <w:sz w:val="28"/>
          <w:szCs w:val="28"/>
        </w:rPr>
        <w:t>Зоны транспортной инфраструктуры. Зоны размещения инженерной и транспортной инфраструктур.</w:t>
      </w:r>
    </w:p>
    <w:p w:rsidR="00487020" w:rsidRPr="00E4407D" w:rsidRDefault="00487020" w:rsidP="007E1F13">
      <w:pPr>
        <w:ind w:firstLine="709"/>
        <w:jc w:val="both"/>
        <w:rPr>
          <w:sz w:val="28"/>
          <w:szCs w:val="28"/>
        </w:rPr>
      </w:pPr>
      <w:r w:rsidRPr="00D240E3">
        <w:rPr>
          <w:b/>
          <w:sz w:val="28"/>
          <w:szCs w:val="28"/>
        </w:rPr>
        <w:t xml:space="preserve">Зона </w:t>
      </w:r>
      <w:r w:rsidR="00824B35">
        <w:rPr>
          <w:b/>
          <w:sz w:val="28"/>
          <w:szCs w:val="28"/>
        </w:rPr>
        <w:t>сельскохозяйственного</w:t>
      </w:r>
      <w:r w:rsidRPr="00D240E3">
        <w:rPr>
          <w:b/>
          <w:sz w:val="28"/>
          <w:szCs w:val="28"/>
        </w:rPr>
        <w:t xml:space="preserve"> использования.</w:t>
      </w:r>
      <w:r>
        <w:rPr>
          <w:sz w:val="28"/>
          <w:szCs w:val="28"/>
        </w:rPr>
        <w:t xml:space="preserve"> </w:t>
      </w:r>
      <w:r w:rsidRPr="00E4407D">
        <w:rPr>
          <w:sz w:val="28"/>
          <w:szCs w:val="28"/>
        </w:rPr>
        <w:t xml:space="preserve">Территории  </w:t>
      </w:r>
      <w:r w:rsidR="00824B35">
        <w:rPr>
          <w:sz w:val="28"/>
          <w:szCs w:val="28"/>
        </w:rPr>
        <w:t>сельскохозяйственных</w:t>
      </w:r>
      <w:r w:rsidRPr="00E4407D">
        <w:rPr>
          <w:sz w:val="28"/>
          <w:szCs w:val="28"/>
        </w:rPr>
        <w:t xml:space="preserve"> угодий.</w:t>
      </w:r>
    </w:p>
    <w:p w:rsidR="00487020" w:rsidRPr="00E4407D" w:rsidRDefault="00487020" w:rsidP="007E1F13">
      <w:pPr>
        <w:ind w:firstLine="709"/>
        <w:jc w:val="both"/>
        <w:rPr>
          <w:sz w:val="28"/>
          <w:szCs w:val="28"/>
        </w:rPr>
      </w:pPr>
      <w:r w:rsidRPr="00D240E3">
        <w:rPr>
          <w:b/>
          <w:sz w:val="28"/>
          <w:szCs w:val="28"/>
        </w:rPr>
        <w:t>Рекреационного назначения.</w:t>
      </w:r>
      <w:r w:rsidRPr="00E4407D">
        <w:rPr>
          <w:sz w:val="28"/>
          <w:szCs w:val="28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487020" w:rsidRPr="00E4407D" w:rsidRDefault="00487020" w:rsidP="007E1F13">
      <w:pPr>
        <w:ind w:firstLine="709"/>
        <w:jc w:val="both"/>
        <w:rPr>
          <w:sz w:val="28"/>
          <w:szCs w:val="28"/>
        </w:rPr>
      </w:pPr>
      <w:r w:rsidRPr="00487020">
        <w:rPr>
          <w:b/>
          <w:sz w:val="28"/>
          <w:szCs w:val="28"/>
        </w:rPr>
        <w:t>Зона акваторий.</w:t>
      </w:r>
      <w:r w:rsidRPr="00E4407D">
        <w:rPr>
          <w:sz w:val="28"/>
          <w:szCs w:val="28"/>
        </w:rPr>
        <w:t xml:space="preserve">  Зона размещения  объектов гидрографии (реки, ручьи, озера, пруды и др.)</w:t>
      </w:r>
    </w:p>
    <w:p w:rsidR="00487020" w:rsidRPr="00E4407D" w:rsidRDefault="00487020" w:rsidP="007E1F13">
      <w:pPr>
        <w:ind w:firstLine="709"/>
        <w:jc w:val="both"/>
        <w:rPr>
          <w:sz w:val="28"/>
          <w:szCs w:val="28"/>
        </w:rPr>
      </w:pPr>
      <w:r w:rsidRPr="00487020">
        <w:rPr>
          <w:b/>
          <w:sz w:val="28"/>
          <w:szCs w:val="28"/>
        </w:rPr>
        <w:t>Зона лесов.</w:t>
      </w:r>
      <w:r w:rsidRPr="00E4407D">
        <w:rPr>
          <w:sz w:val="28"/>
          <w:szCs w:val="28"/>
        </w:rPr>
        <w:t xml:space="preserve"> Зона представлена землями лесного фонда</w:t>
      </w:r>
      <w:r>
        <w:rPr>
          <w:sz w:val="28"/>
          <w:szCs w:val="28"/>
        </w:rPr>
        <w:t>.</w:t>
      </w:r>
    </w:p>
    <w:p w:rsidR="00487020" w:rsidRPr="00E4407D" w:rsidRDefault="00487020" w:rsidP="007E1F13">
      <w:pPr>
        <w:ind w:firstLine="709"/>
        <w:rPr>
          <w:sz w:val="28"/>
          <w:szCs w:val="28"/>
        </w:rPr>
      </w:pPr>
      <w:r w:rsidRPr="00D240E3">
        <w:rPr>
          <w:b/>
          <w:sz w:val="28"/>
          <w:szCs w:val="28"/>
        </w:rPr>
        <w:t>Специального назначения.</w:t>
      </w:r>
      <w:r w:rsidRPr="00E4407D">
        <w:rPr>
          <w:sz w:val="28"/>
          <w:szCs w:val="28"/>
        </w:rPr>
        <w:t xml:space="preserve">  Зоны, занятые объектами захоронения твердых коммунальных отходов  и иного специального назначения.</w:t>
      </w:r>
    </w:p>
    <w:p w:rsidR="00487020" w:rsidRPr="00E4407D" w:rsidRDefault="00487020" w:rsidP="007E1F13">
      <w:pPr>
        <w:ind w:firstLine="709"/>
        <w:rPr>
          <w:sz w:val="28"/>
          <w:szCs w:val="28"/>
        </w:rPr>
      </w:pPr>
      <w:r w:rsidRPr="00487020">
        <w:rPr>
          <w:b/>
          <w:sz w:val="28"/>
          <w:szCs w:val="28"/>
        </w:rPr>
        <w:t>Зона кладбищ</w:t>
      </w:r>
      <w:r w:rsidRPr="00E4407D">
        <w:rPr>
          <w:sz w:val="28"/>
          <w:szCs w:val="28"/>
        </w:rPr>
        <w:t>. Зона размещения гражданских и воинских мест  захоронений.</w:t>
      </w:r>
    </w:p>
    <w:p w:rsidR="00487020" w:rsidRDefault="00487020" w:rsidP="007E1F13">
      <w:pPr>
        <w:pStyle w:val="Style26"/>
        <w:widowControl/>
        <w:spacing w:line="240" w:lineRule="auto"/>
        <w:ind w:firstLine="709"/>
        <w:rPr>
          <w:sz w:val="28"/>
          <w:szCs w:val="28"/>
        </w:rPr>
      </w:pPr>
      <w:r w:rsidRPr="00B74181">
        <w:rPr>
          <w:b/>
          <w:sz w:val="28"/>
          <w:szCs w:val="28"/>
        </w:rPr>
        <w:t>Иные зоны.</w:t>
      </w:r>
      <w:r w:rsidRPr="00E4407D">
        <w:rPr>
          <w:sz w:val="28"/>
          <w:szCs w:val="28"/>
        </w:rPr>
        <w:t xml:space="preserve"> </w:t>
      </w:r>
      <w:r w:rsidRPr="00B74181">
        <w:rPr>
          <w:sz w:val="28"/>
          <w:szCs w:val="28"/>
        </w:rPr>
        <w:t>Территория размещения объектов культурного наследия</w:t>
      </w:r>
    </w:p>
    <w:p w:rsidR="00487020" w:rsidRPr="00104DD8" w:rsidRDefault="00487020" w:rsidP="007E1F13">
      <w:pPr>
        <w:pStyle w:val="Style26"/>
        <w:widowControl/>
        <w:spacing w:line="240" w:lineRule="auto"/>
        <w:ind w:firstLine="709"/>
        <w:rPr>
          <w:rStyle w:val="FontStyle47"/>
          <w:sz w:val="28"/>
          <w:szCs w:val="28"/>
          <w:u w:val="single"/>
        </w:rPr>
      </w:pPr>
      <w:r w:rsidRPr="00104DD8">
        <w:rPr>
          <w:rStyle w:val="FontStyle47"/>
          <w:sz w:val="28"/>
          <w:szCs w:val="28"/>
          <w:u w:val="single"/>
        </w:rPr>
        <w:t xml:space="preserve">Зоны с особыми условиями использования территории </w:t>
      </w:r>
    </w:p>
    <w:p w:rsidR="00487020" w:rsidRPr="00011090" w:rsidRDefault="00487020" w:rsidP="007E1F13">
      <w:pPr>
        <w:pStyle w:val="Style26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011090">
        <w:rPr>
          <w:rStyle w:val="FontStyle47"/>
          <w:sz w:val="28"/>
          <w:szCs w:val="28"/>
        </w:rPr>
        <w:t>В составе материалов по обоснованию проекта генерального плана выделены следующие зоны с особыми условиями использования территорий:</w:t>
      </w:r>
    </w:p>
    <w:p w:rsidR="00487020" w:rsidRPr="00011090" w:rsidRDefault="00487020" w:rsidP="007E1F13">
      <w:pPr>
        <w:pStyle w:val="a4"/>
        <w:widowControl/>
        <w:numPr>
          <w:ilvl w:val="0"/>
          <w:numId w:val="1"/>
        </w:numPr>
        <w:autoSpaceDE/>
        <w:spacing w:after="0"/>
        <w:ind w:left="0" w:firstLine="709"/>
        <w:jc w:val="both"/>
        <w:rPr>
          <w:rStyle w:val="FontStyle47"/>
          <w:sz w:val="28"/>
          <w:szCs w:val="28"/>
        </w:rPr>
      </w:pPr>
      <w:r w:rsidRPr="00011090">
        <w:rPr>
          <w:rStyle w:val="FontStyle47"/>
          <w:sz w:val="28"/>
          <w:szCs w:val="28"/>
        </w:rPr>
        <w:t>объекты культурного наследия;</w:t>
      </w:r>
    </w:p>
    <w:p w:rsidR="00487020" w:rsidRPr="00011090" w:rsidRDefault="00487020" w:rsidP="007E1F13">
      <w:pPr>
        <w:pStyle w:val="a4"/>
        <w:widowControl/>
        <w:numPr>
          <w:ilvl w:val="0"/>
          <w:numId w:val="1"/>
        </w:numPr>
        <w:autoSpaceDE/>
        <w:spacing w:after="0"/>
        <w:ind w:left="0" w:firstLine="709"/>
        <w:jc w:val="both"/>
        <w:rPr>
          <w:rStyle w:val="FontStyle47"/>
          <w:sz w:val="28"/>
          <w:szCs w:val="28"/>
        </w:rPr>
      </w:pPr>
      <w:r w:rsidRPr="00011090">
        <w:rPr>
          <w:rStyle w:val="FontStyle47"/>
          <w:sz w:val="28"/>
          <w:szCs w:val="28"/>
        </w:rPr>
        <w:t>территории водоохранных зон;</w:t>
      </w:r>
    </w:p>
    <w:p w:rsidR="00487020" w:rsidRPr="00011090" w:rsidRDefault="00487020" w:rsidP="007E1F13">
      <w:pPr>
        <w:pStyle w:val="a4"/>
        <w:widowControl/>
        <w:numPr>
          <w:ilvl w:val="0"/>
          <w:numId w:val="1"/>
        </w:numPr>
        <w:autoSpaceDE/>
        <w:spacing w:after="0"/>
        <w:ind w:left="0" w:firstLine="709"/>
        <w:jc w:val="both"/>
        <w:rPr>
          <w:rStyle w:val="FontStyle47"/>
          <w:sz w:val="28"/>
          <w:szCs w:val="28"/>
        </w:rPr>
      </w:pPr>
      <w:r w:rsidRPr="00011090">
        <w:rPr>
          <w:rStyle w:val="FontStyle47"/>
          <w:sz w:val="28"/>
          <w:szCs w:val="28"/>
        </w:rPr>
        <w:t>территории зон санитарной охраны;</w:t>
      </w:r>
    </w:p>
    <w:p w:rsidR="00487020" w:rsidRPr="00011090" w:rsidRDefault="00487020" w:rsidP="007E1F13">
      <w:pPr>
        <w:pStyle w:val="a4"/>
        <w:widowControl/>
        <w:numPr>
          <w:ilvl w:val="0"/>
          <w:numId w:val="1"/>
        </w:numPr>
        <w:autoSpaceDE/>
        <w:spacing w:after="0"/>
        <w:ind w:left="0" w:firstLine="709"/>
        <w:jc w:val="both"/>
        <w:rPr>
          <w:rStyle w:val="FontStyle47"/>
          <w:sz w:val="28"/>
          <w:szCs w:val="28"/>
        </w:rPr>
      </w:pPr>
      <w:r w:rsidRPr="00011090">
        <w:rPr>
          <w:rStyle w:val="FontStyle47"/>
          <w:sz w:val="28"/>
          <w:szCs w:val="28"/>
        </w:rPr>
        <w:t>территории охранных зон от ЛЭП;</w:t>
      </w:r>
    </w:p>
    <w:p w:rsidR="00487020" w:rsidRPr="002B4733" w:rsidRDefault="00487020" w:rsidP="007E1F13">
      <w:pPr>
        <w:pStyle w:val="a4"/>
        <w:widowControl/>
        <w:numPr>
          <w:ilvl w:val="0"/>
          <w:numId w:val="1"/>
        </w:numPr>
        <w:autoSpaceDE/>
        <w:spacing w:after="0"/>
        <w:ind w:left="0" w:firstLine="709"/>
        <w:jc w:val="both"/>
        <w:rPr>
          <w:rStyle w:val="FontStyle47"/>
          <w:sz w:val="28"/>
          <w:szCs w:val="28"/>
        </w:rPr>
      </w:pPr>
      <w:r w:rsidRPr="00066ED6">
        <w:rPr>
          <w:rStyle w:val="FontStyle47"/>
          <w:sz w:val="28"/>
          <w:szCs w:val="28"/>
        </w:rPr>
        <w:t>санитарны</w:t>
      </w:r>
      <w:r>
        <w:rPr>
          <w:rStyle w:val="FontStyle47"/>
          <w:sz w:val="28"/>
          <w:szCs w:val="28"/>
        </w:rPr>
        <w:t>й</w:t>
      </w:r>
      <w:r w:rsidRPr="00066ED6">
        <w:rPr>
          <w:rStyle w:val="FontStyle47"/>
          <w:sz w:val="28"/>
          <w:szCs w:val="28"/>
        </w:rPr>
        <w:t xml:space="preserve"> разрыв от магистрального газопровода;</w:t>
      </w:r>
    </w:p>
    <w:p w:rsidR="00487020" w:rsidRDefault="00487020" w:rsidP="007E1F13">
      <w:pPr>
        <w:pStyle w:val="a4"/>
        <w:widowControl/>
        <w:numPr>
          <w:ilvl w:val="0"/>
          <w:numId w:val="1"/>
        </w:numPr>
        <w:autoSpaceDE/>
        <w:spacing w:after="0"/>
        <w:ind w:left="0" w:firstLine="709"/>
        <w:jc w:val="both"/>
        <w:rPr>
          <w:rStyle w:val="FontStyle47"/>
          <w:sz w:val="28"/>
          <w:szCs w:val="28"/>
        </w:rPr>
      </w:pPr>
      <w:r w:rsidRPr="00892B9D">
        <w:rPr>
          <w:rStyle w:val="FontStyle47"/>
          <w:sz w:val="28"/>
          <w:szCs w:val="28"/>
        </w:rPr>
        <w:t>территории санитарно-защитных зон от объектов производственного и коммунально-складского назначения;</w:t>
      </w:r>
    </w:p>
    <w:p w:rsidR="003622AA" w:rsidRPr="00892B9D" w:rsidRDefault="003622AA" w:rsidP="007E1F13">
      <w:pPr>
        <w:pStyle w:val="a4"/>
        <w:widowControl/>
        <w:numPr>
          <w:ilvl w:val="0"/>
          <w:numId w:val="1"/>
        </w:numPr>
        <w:autoSpaceDE/>
        <w:spacing w:after="0"/>
        <w:ind w:left="0" w:firstLine="709"/>
        <w:jc w:val="both"/>
        <w:rPr>
          <w:rStyle w:val="FontStyle47"/>
          <w:sz w:val="28"/>
          <w:szCs w:val="28"/>
        </w:rPr>
      </w:pPr>
      <w:proofErr w:type="spellStart"/>
      <w:r>
        <w:rPr>
          <w:rStyle w:val="FontStyle47"/>
          <w:sz w:val="28"/>
          <w:szCs w:val="28"/>
        </w:rPr>
        <w:t>приаэродромная</w:t>
      </w:r>
      <w:proofErr w:type="spellEnd"/>
      <w:r>
        <w:rPr>
          <w:rStyle w:val="FontStyle47"/>
          <w:sz w:val="28"/>
          <w:szCs w:val="28"/>
        </w:rPr>
        <w:t xml:space="preserve"> территория;</w:t>
      </w:r>
    </w:p>
    <w:p w:rsidR="00487020" w:rsidRDefault="00487020" w:rsidP="007E1F13">
      <w:pPr>
        <w:pStyle w:val="a4"/>
        <w:widowControl/>
        <w:numPr>
          <w:ilvl w:val="0"/>
          <w:numId w:val="1"/>
        </w:numPr>
        <w:autoSpaceDE/>
        <w:spacing w:after="0"/>
        <w:ind w:left="0" w:firstLine="709"/>
        <w:jc w:val="both"/>
        <w:rPr>
          <w:rStyle w:val="FontStyle47"/>
          <w:sz w:val="28"/>
          <w:szCs w:val="28"/>
        </w:rPr>
      </w:pPr>
      <w:r w:rsidRPr="00892B9D">
        <w:rPr>
          <w:rStyle w:val="FontStyle47"/>
          <w:sz w:val="28"/>
          <w:szCs w:val="28"/>
        </w:rPr>
        <w:t>территории санитарно-защитных зон от объектов специального назначения</w:t>
      </w:r>
      <w:r>
        <w:rPr>
          <w:rStyle w:val="FontStyle47"/>
          <w:sz w:val="28"/>
          <w:szCs w:val="28"/>
        </w:rPr>
        <w:t>.</w:t>
      </w:r>
    </w:p>
    <w:p w:rsidR="003622AA" w:rsidRDefault="003622AA" w:rsidP="007E1F13">
      <w:pPr>
        <w:pStyle w:val="a4"/>
        <w:widowControl/>
        <w:autoSpaceDE/>
        <w:spacing w:after="0"/>
        <w:jc w:val="both"/>
        <w:rPr>
          <w:rStyle w:val="FontStyle47"/>
          <w:sz w:val="28"/>
          <w:szCs w:val="28"/>
        </w:rPr>
      </w:pPr>
    </w:p>
    <w:p w:rsidR="003622AA" w:rsidRDefault="003622AA" w:rsidP="007E1F13">
      <w:pPr>
        <w:pStyle w:val="a4"/>
        <w:widowControl/>
        <w:autoSpaceDE/>
        <w:spacing w:after="0"/>
        <w:jc w:val="both"/>
        <w:rPr>
          <w:rStyle w:val="FontStyle47"/>
          <w:sz w:val="28"/>
          <w:szCs w:val="28"/>
        </w:rPr>
        <w:sectPr w:rsidR="003622AA" w:rsidSect="00F20996">
          <w:pgSz w:w="11907" w:h="16840" w:code="9"/>
          <w:pgMar w:top="1134" w:right="851" w:bottom="1134" w:left="1418" w:header="0" w:footer="0" w:gutter="0"/>
          <w:cols w:space="708"/>
          <w:titlePg/>
          <w:docGrid w:linePitch="360"/>
        </w:sectPr>
      </w:pPr>
    </w:p>
    <w:p w:rsidR="00487020" w:rsidRPr="009629AE" w:rsidRDefault="00487020" w:rsidP="007E1F13">
      <w:pPr>
        <w:pStyle w:val="1"/>
        <w:ind w:left="360"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43" w:name="_Toc46297977"/>
      <w:r>
        <w:rPr>
          <w:rFonts w:ascii="Times New Roman" w:hAnsi="Times New Roman" w:cs="Times New Roman"/>
          <w:caps/>
          <w:sz w:val="26"/>
          <w:szCs w:val="26"/>
          <w:lang w:val="en-US"/>
        </w:rPr>
        <w:lastRenderedPageBreak/>
        <w:t>III</w:t>
      </w:r>
      <w:r w:rsidRPr="00D3021C">
        <w:rPr>
          <w:rFonts w:ascii="Times New Roman" w:hAnsi="Times New Roman" w:cs="Times New Roman"/>
          <w:caps/>
          <w:sz w:val="26"/>
          <w:szCs w:val="26"/>
        </w:rPr>
        <w:t xml:space="preserve">. </w:t>
      </w:r>
      <w:r w:rsidRPr="009629AE">
        <w:rPr>
          <w:rFonts w:ascii="Times New Roman" w:hAnsi="Times New Roman" w:cs="Times New Roman"/>
          <w:caps/>
          <w:sz w:val="26"/>
          <w:szCs w:val="26"/>
        </w:rPr>
        <w:t>Оценка возможного влияния планируемых для размещения объектов местного значения поселения на комплексное развитие этих территорий.</w:t>
      </w:r>
      <w:bookmarkEnd w:id="43"/>
    </w:p>
    <w:p w:rsidR="00487020" w:rsidRPr="007023F6" w:rsidRDefault="007023F6" w:rsidP="007E1F13">
      <w:pPr>
        <w:spacing w:before="120"/>
        <w:ind w:firstLine="709"/>
        <w:jc w:val="both"/>
        <w:rPr>
          <w:sz w:val="28"/>
          <w:szCs w:val="28"/>
        </w:rPr>
      </w:pPr>
      <w:r w:rsidRPr="007023F6">
        <w:rPr>
          <w:sz w:val="28"/>
          <w:szCs w:val="28"/>
        </w:rPr>
        <w:t xml:space="preserve">Объекты местного значения </w:t>
      </w:r>
      <w:r w:rsidR="00852EA6">
        <w:rPr>
          <w:sz w:val="28"/>
          <w:szCs w:val="28"/>
        </w:rPr>
        <w:t xml:space="preserve">поселения </w:t>
      </w:r>
      <w:r w:rsidRPr="007023F6">
        <w:rPr>
          <w:sz w:val="28"/>
          <w:szCs w:val="28"/>
        </w:rPr>
        <w:t>на территории сельского поселения не запланированы</w:t>
      </w:r>
      <w:r>
        <w:rPr>
          <w:sz w:val="28"/>
          <w:szCs w:val="28"/>
        </w:rPr>
        <w:t>.</w:t>
      </w:r>
    </w:p>
    <w:p w:rsidR="005B2DB6" w:rsidRPr="005B2DB6" w:rsidRDefault="005B2DB6" w:rsidP="007E1F1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Toc43214794"/>
      <w:bookmarkStart w:id="45" w:name="_Toc46297978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2F98">
        <w:rPr>
          <w:rFonts w:ascii="Times New Roman" w:hAnsi="Times New Roman" w:cs="Times New Roman"/>
          <w:sz w:val="28"/>
          <w:szCs w:val="28"/>
        </w:rPr>
        <w:t>.</w:t>
      </w:r>
      <w:r w:rsidRPr="00DA359D">
        <w:rPr>
          <w:rFonts w:ascii="Times New Roman" w:hAnsi="Times New Roman" w:cs="Times New Roman"/>
          <w:sz w:val="28"/>
          <w:szCs w:val="28"/>
        </w:rPr>
        <w:t xml:space="preserve"> Утвержденные документами террито</w:t>
      </w:r>
      <w:r w:rsidR="00182261">
        <w:rPr>
          <w:rFonts w:ascii="Times New Roman" w:hAnsi="Times New Roman" w:cs="Times New Roman"/>
          <w:sz w:val="28"/>
          <w:szCs w:val="28"/>
        </w:rPr>
        <w:t xml:space="preserve">риального планирования </w:t>
      </w:r>
      <w:r w:rsidRPr="00DA35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82261">
        <w:rPr>
          <w:rFonts w:ascii="Times New Roman" w:hAnsi="Times New Roman" w:cs="Times New Roman"/>
          <w:sz w:val="28"/>
          <w:szCs w:val="28"/>
        </w:rPr>
        <w:t>, у</w:t>
      </w:r>
      <w:r w:rsidR="00182261" w:rsidRPr="00DA359D">
        <w:rPr>
          <w:rFonts w:ascii="Times New Roman" w:hAnsi="Times New Roman" w:cs="Times New Roman"/>
          <w:sz w:val="28"/>
          <w:szCs w:val="28"/>
        </w:rPr>
        <w:t>твержденные документами территориального планирования субъекта Российской Федерации</w:t>
      </w:r>
      <w:r w:rsidRPr="00DA359D">
        <w:rPr>
          <w:rFonts w:ascii="Times New Roman" w:hAnsi="Times New Roman" w:cs="Times New Roman"/>
          <w:sz w:val="28"/>
          <w:szCs w:val="28"/>
        </w:rPr>
        <w:t xml:space="preserve"> сведения о видах, назначении и наименованиях планируемых для размещения на территориях поселения объектов регионального значения, их основные характеристики, местоположение, характеристики зон с особыми условиями использования территорий</w:t>
      </w:r>
      <w:bookmarkEnd w:id="44"/>
      <w:bookmarkEnd w:id="4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B6" w:rsidRPr="005B2DB6" w:rsidRDefault="005B2DB6" w:rsidP="007E1F13">
      <w:pPr>
        <w:spacing w:before="120"/>
        <w:ind w:firstLine="709"/>
        <w:jc w:val="both"/>
        <w:rPr>
          <w:sz w:val="28"/>
          <w:szCs w:val="28"/>
        </w:rPr>
      </w:pPr>
      <w:r w:rsidRPr="00F37C5B">
        <w:rPr>
          <w:sz w:val="28"/>
          <w:szCs w:val="28"/>
        </w:rPr>
        <w:t xml:space="preserve">На территории </w:t>
      </w:r>
      <w:r w:rsidR="00A64168"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Pr="00F37C5B">
        <w:rPr>
          <w:sz w:val="28"/>
          <w:szCs w:val="28"/>
        </w:rPr>
        <w:t>ого поселения «</w:t>
      </w:r>
      <w:r w:rsidR="00A64168">
        <w:rPr>
          <w:sz w:val="28"/>
          <w:szCs w:val="28"/>
        </w:rPr>
        <w:t>Деревня Красный Городок</w:t>
      </w:r>
      <w:r w:rsidRPr="00F37C5B">
        <w:rPr>
          <w:sz w:val="28"/>
          <w:szCs w:val="28"/>
        </w:rPr>
        <w:t>» не планируется размещение объектов федерального значения</w:t>
      </w:r>
      <w:r>
        <w:rPr>
          <w:sz w:val="28"/>
          <w:szCs w:val="28"/>
        </w:rPr>
        <w:t xml:space="preserve"> в соответствии с у</w:t>
      </w:r>
      <w:r w:rsidRPr="00DA359D">
        <w:rPr>
          <w:sz w:val="28"/>
          <w:szCs w:val="28"/>
        </w:rPr>
        <w:t>твержденны</w:t>
      </w:r>
      <w:r>
        <w:rPr>
          <w:sz w:val="28"/>
          <w:szCs w:val="28"/>
        </w:rPr>
        <w:t>ми</w:t>
      </w:r>
      <w:r w:rsidRPr="00DA359D">
        <w:rPr>
          <w:sz w:val="28"/>
          <w:szCs w:val="28"/>
        </w:rPr>
        <w:t xml:space="preserve"> документами террит</w:t>
      </w:r>
      <w:r w:rsidR="00182261">
        <w:rPr>
          <w:sz w:val="28"/>
          <w:szCs w:val="28"/>
        </w:rPr>
        <w:t>ориального планирования</w:t>
      </w:r>
      <w:r w:rsidRPr="00DA359D">
        <w:rPr>
          <w:sz w:val="28"/>
          <w:szCs w:val="28"/>
        </w:rPr>
        <w:t xml:space="preserve"> Российской Федерации</w:t>
      </w:r>
      <w:r w:rsidRPr="00F37C5B">
        <w:rPr>
          <w:sz w:val="28"/>
          <w:szCs w:val="28"/>
        </w:rPr>
        <w:t>.</w:t>
      </w:r>
    </w:p>
    <w:p w:rsidR="005B2DB6" w:rsidRDefault="005B2DB6" w:rsidP="007E1F1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</w:t>
      </w:r>
      <w:r w:rsidRPr="00932D4D">
        <w:rPr>
          <w:sz w:val="28"/>
          <w:szCs w:val="28"/>
        </w:rPr>
        <w:t>объекты регионального значения в соответствии со Схемой территориального планирования Калужской области</w:t>
      </w:r>
      <w:r w:rsidR="00B5205F">
        <w:rPr>
          <w:sz w:val="28"/>
          <w:szCs w:val="28"/>
        </w:rPr>
        <w:t xml:space="preserve"> </w:t>
      </w:r>
      <w:r w:rsidR="00D17C33" w:rsidRPr="00D17C33">
        <w:rPr>
          <w:sz w:val="28"/>
          <w:szCs w:val="28"/>
        </w:rPr>
        <w:t>Утв. Постановлением Правительства Калужской области от 22.09.2020 № 735</w:t>
      </w:r>
      <w:r w:rsidR="00D17C33">
        <w:rPr>
          <w:sz w:val="28"/>
          <w:szCs w:val="28"/>
        </w:rPr>
        <w:t>.</w:t>
      </w:r>
    </w:p>
    <w:p w:rsidR="005B2DB6" w:rsidRDefault="005B2DB6" w:rsidP="007E1F13">
      <w:pPr>
        <w:rPr>
          <w:sz w:val="28"/>
          <w:szCs w:val="28"/>
        </w:rPr>
      </w:pPr>
    </w:p>
    <w:p w:rsidR="005B2DB6" w:rsidRDefault="005B2DB6" w:rsidP="007E1F1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Перечень объектов регионального значения в соответствии со Схемой территориального планирования Калужской области </w:t>
      </w:r>
    </w:p>
    <w:p w:rsidR="001A728F" w:rsidRPr="00371169" w:rsidRDefault="001A728F" w:rsidP="001A728F">
      <w:pPr>
        <w:jc w:val="right"/>
        <w:rPr>
          <w:i/>
          <w:lang w:val="en-US"/>
        </w:rPr>
      </w:pPr>
      <w:r w:rsidRPr="00EF4558">
        <w:rPr>
          <w:i/>
        </w:rPr>
        <w:t xml:space="preserve">Таблица </w:t>
      </w:r>
      <w:r>
        <w:rPr>
          <w:i/>
        </w:rPr>
        <w:t>1</w:t>
      </w:r>
      <w:r w:rsidR="00371169">
        <w:rPr>
          <w:i/>
          <w:lang w:val="en-US"/>
        </w:rPr>
        <w:t>6</w:t>
      </w:r>
    </w:p>
    <w:p w:rsidR="005B2DB6" w:rsidRDefault="005B2DB6" w:rsidP="007E1F13">
      <w:pPr>
        <w:ind w:left="709"/>
        <w:jc w:val="both"/>
        <w:rPr>
          <w:sz w:val="28"/>
          <w:szCs w:val="28"/>
        </w:rPr>
      </w:pPr>
    </w:p>
    <w:tbl>
      <w:tblPr>
        <w:tblW w:w="11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1843"/>
        <w:gridCol w:w="1843"/>
        <w:gridCol w:w="1842"/>
        <w:gridCol w:w="1843"/>
        <w:gridCol w:w="1418"/>
        <w:gridCol w:w="1469"/>
      </w:tblGrid>
      <w:tr w:rsidR="005B2DB6" w:rsidRPr="00476EAC" w:rsidTr="005B2DB6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5B2DB6" w:rsidRPr="00FB71C5" w:rsidRDefault="005B2DB6" w:rsidP="007E1F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71C5">
              <w:rPr>
                <w:b/>
                <w:color w:val="000000"/>
                <w:sz w:val="20"/>
                <w:szCs w:val="20"/>
              </w:rPr>
              <w:t>№</w:t>
            </w:r>
          </w:p>
          <w:p w:rsidR="005B2DB6" w:rsidRPr="00FB71C5" w:rsidRDefault="005B2DB6" w:rsidP="007E1F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71C5">
              <w:rPr>
                <w:b/>
                <w:color w:val="000000"/>
                <w:sz w:val="20"/>
                <w:szCs w:val="20"/>
              </w:rPr>
              <w:t xml:space="preserve">п/п </w:t>
            </w:r>
          </w:p>
          <w:p w:rsidR="005B2DB6" w:rsidRPr="00FB71C5" w:rsidRDefault="005B2DB6" w:rsidP="007E1F1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2DB6" w:rsidRPr="00FB71C5" w:rsidRDefault="005B2DB6" w:rsidP="007E1F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71C5">
              <w:rPr>
                <w:b/>
                <w:color w:val="000000"/>
                <w:sz w:val="20"/>
                <w:szCs w:val="20"/>
              </w:rPr>
              <w:t>Назначение объекта регионального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DB6" w:rsidRPr="00FB71C5" w:rsidRDefault="005B2DB6" w:rsidP="007E1F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71C5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5B2DB6" w:rsidRPr="00FB71C5" w:rsidRDefault="005B2DB6" w:rsidP="007E1F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71C5">
              <w:rPr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2DB6" w:rsidRPr="00FB71C5" w:rsidRDefault="005B2DB6" w:rsidP="007E1F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71C5">
              <w:rPr>
                <w:b/>
                <w:color w:val="000000"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DB6" w:rsidRPr="00FB71C5" w:rsidRDefault="005B2DB6" w:rsidP="007E1F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71C5">
              <w:rPr>
                <w:b/>
                <w:color w:val="000000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DB6" w:rsidRPr="00FB71C5" w:rsidRDefault="005B2DB6" w:rsidP="007E1F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71C5">
              <w:rPr>
                <w:b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5B2DB6" w:rsidRPr="00FB71C5" w:rsidRDefault="005B2DB6" w:rsidP="007E1F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71C5">
              <w:rPr>
                <w:b/>
                <w:color w:val="000000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0E6E5A" w:rsidRPr="00476EAC" w:rsidTr="005B2DB6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0E6E5A" w:rsidRPr="00476EAC" w:rsidRDefault="000E6E5A" w:rsidP="007E1F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E6E5A" w:rsidRPr="00824B35" w:rsidRDefault="000E6E5A" w:rsidP="00B74A20">
            <w:pPr>
              <w:jc w:val="center"/>
              <w:rPr>
                <w:sz w:val="20"/>
                <w:szCs w:val="20"/>
              </w:rPr>
            </w:pPr>
            <w:r w:rsidRPr="00824B35">
              <w:rPr>
                <w:sz w:val="20"/>
                <w:szCs w:val="20"/>
              </w:rPr>
              <w:t xml:space="preserve">Объект капитального строительства в области </w:t>
            </w:r>
            <w:r w:rsidR="00B74A20">
              <w:rPr>
                <w:sz w:val="20"/>
                <w:szCs w:val="20"/>
              </w:rPr>
              <w:t>энергетики</w:t>
            </w:r>
          </w:p>
        </w:tc>
        <w:tc>
          <w:tcPr>
            <w:tcW w:w="1843" w:type="dxa"/>
            <w:shd w:val="clear" w:color="auto" w:fill="auto"/>
          </w:tcPr>
          <w:p w:rsidR="000E6E5A" w:rsidRPr="00476EAC" w:rsidRDefault="00B74A20" w:rsidP="007E1F13">
            <w:pPr>
              <w:jc w:val="center"/>
              <w:rPr>
                <w:color w:val="000000"/>
                <w:sz w:val="26"/>
                <w:szCs w:val="26"/>
              </w:rPr>
            </w:pPr>
            <w:r w:rsidRPr="006805ED">
              <w:rPr>
                <w:sz w:val="20"/>
                <w:szCs w:val="20"/>
              </w:rPr>
              <w:t xml:space="preserve">220 </w:t>
            </w:r>
            <w:proofErr w:type="spellStart"/>
            <w:r w:rsidRPr="006805ED">
              <w:rPr>
                <w:sz w:val="20"/>
                <w:szCs w:val="20"/>
              </w:rPr>
              <w:t>кВ</w:t>
            </w:r>
            <w:proofErr w:type="spellEnd"/>
            <w:r w:rsidRPr="006805ED">
              <w:rPr>
                <w:sz w:val="20"/>
                <w:szCs w:val="20"/>
              </w:rPr>
              <w:t xml:space="preserve"> </w:t>
            </w:r>
            <w:proofErr w:type="spellStart"/>
            <w:r w:rsidRPr="006805ED">
              <w:rPr>
                <w:sz w:val="20"/>
                <w:szCs w:val="20"/>
              </w:rPr>
              <w:t>Черепетская</w:t>
            </w:r>
            <w:proofErr w:type="spellEnd"/>
            <w:r w:rsidRPr="006805ED">
              <w:rPr>
                <w:sz w:val="20"/>
                <w:szCs w:val="20"/>
              </w:rPr>
              <w:t xml:space="preserve"> ГРЭС-ПС </w:t>
            </w:r>
            <w:proofErr w:type="spellStart"/>
            <w:r w:rsidRPr="006805ED">
              <w:rPr>
                <w:sz w:val="20"/>
                <w:szCs w:val="20"/>
              </w:rPr>
              <w:t>Калужкая</w:t>
            </w:r>
            <w:proofErr w:type="spellEnd"/>
            <w:r w:rsidRPr="006805ED">
              <w:rPr>
                <w:sz w:val="20"/>
                <w:szCs w:val="20"/>
              </w:rPr>
              <w:t xml:space="preserve"> на участке Орбита-Калужская (в том числе: ВЛ 220 </w:t>
            </w:r>
            <w:proofErr w:type="spellStart"/>
            <w:r w:rsidRPr="006805ED">
              <w:rPr>
                <w:sz w:val="20"/>
                <w:szCs w:val="20"/>
              </w:rPr>
              <w:t>кВ</w:t>
            </w:r>
            <w:proofErr w:type="spellEnd"/>
            <w:r w:rsidRPr="006805ED">
              <w:rPr>
                <w:sz w:val="20"/>
                <w:szCs w:val="20"/>
              </w:rPr>
              <w:t xml:space="preserve">   Орбита-Спутник, ВЛ 220 </w:t>
            </w:r>
            <w:proofErr w:type="spellStart"/>
            <w:proofErr w:type="gramStart"/>
            <w:r w:rsidRPr="006805ED">
              <w:rPr>
                <w:sz w:val="20"/>
                <w:szCs w:val="20"/>
              </w:rPr>
              <w:t>кВ</w:t>
            </w:r>
            <w:proofErr w:type="spellEnd"/>
            <w:r w:rsidRPr="006805ED">
              <w:rPr>
                <w:sz w:val="20"/>
                <w:szCs w:val="20"/>
              </w:rPr>
              <w:t>  Спутник</w:t>
            </w:r>
            <w:proofErr w:type="gramEnd"/>
            <w:r w:rsidRPr="006805ED">
              <w:rPr>
                <w:sz w:val="20"/>
                <w:szCs w:val="20"/>
              </w:rPr>
              <w:t xml:space="preserve">-Калужская 1,2, ВЛ 220 </w:t>
            </w:r>
            <w:proofErr w:type="spellStart"/>
            <w:r w:rsidRPr="006805ED">
              <w:rPr>
                <w:sz w:val="20"/>
                <w:szCs w:val="20"/>
              </w:rPr>
              <w:t>кВ</w:t>
            </w:r>
            <w:proofErr w:type="spellEnd"/>
            <w:r w:rsidRPr="006805ED">
              <w:rPr>
                <w:sz w:val="20"/>
                <w:szCs w:val="20"/>
              </w:rPr>
              <w:t xml:space="preserve"> Черепеть-Спутник)</w:t>
            </w:r>
          </w:p>
        </w:tc>
        <w:tc>
          <w:tcPr>
            <w:tcW w:w="1842" w:type="dxa"/>
            <w:shd w:val="clear" w:color="auto" w:fill="auto"/>
          </w:tcPr>
          <w:p w:rsidR="000E6E5A" w:rsidRPr="00B0057F" w:rsidRDefault="00B74A20" w:rsidP="007E1F13">
            <w:pPr>
              <w:jc w:val="center"/>
              <w:rPr>
                <w:sz w:val="20"/>
                <w:szCs w:val="20"/>
              </w:rPr>
            </w:pPr>
            <w:r w:rsidRPr="006805ED">
              <w:rPr>
                <w:sz w:val="20"/>
                <w:szCs w:val="20"/>
              </w:rPr>
              <w:t xml:space="preserve">Реконструкция транзита 220 </w:t>
            </w:r>
            <w:proofErr w:type="spellStart"/>
            <w:r w:rsidRPr="006805ED">
              <w:rPr>
                <w:sz w:val="20"/>
                <w:szCs w:val="20"/>
              </w:rPr>
              <w:t>кВ</w:t>
            </w:r>
            <w:proofErr w:type="spellEnd"/>
            <w:r w:rsidRPr="006805ED">
              <w:rPr>
                <w:sz w:val="20"/>
                <w:szCs w:val="20"/>
              </w:rPr>
              <w:t xml:space="preserve"> </w:t>
            </w:r>
            <w:proofErr w:type="spellStart"/>
            <w:r w:rsidRPr="006805ED">
              <w:rPr>
                <w:sz w:val="20"/>
                <w:szCs w:val="20"/>
              </w:rPr>
              <w:t>Черепетская</w:t>
            </w:r>
            <w:proofErr w:type="spellEnd"/>
            <w:r w:rsidRPr="006805ED">
              <w:rPr>
                <w:sz w:val="20"/>
                <w:szCs w:val="20"/>
              </w:rPr>
              <w:t xml:space="preserve"> ГРЭС-ПС </w:t>
            </w:r>
            <w:proofErr w:type="spellStart"/>
            <w:r w:rsidRPr="006805ED">
              <w:rPr>
                <w:sz w:val="20"/>
                <w:szCs w:val="20"/>
              </w:rPr>
              <w:t>Калужкая</w:t>
            </w:r>
            <w:proofErr w:type="spellEnd"/>
            <w:r w:rsidRPr="006805ED">
              <w:rPr>
                <w:sz w:val="20"/>
                <w:szCs w:val="20"/>
              </w:rPr>
              <w:t xml:space="preserve"> на участке Орбита-Калужская (в том числе: ВЛ 220 </w:t>
            </w:r>
            <w:proofErr w:type="spellStart"/>
            <w:r w:rsidRPr="006805ED">
              <w:rPr>
                <w:sz w:val="20"/>
                <w:szCs w:val="20"/>
              </w:rPr>
              <w:t>кВ</w:t>
            </w:r>
            <w:proofErr w:type="spellEnd"/>
            <w:r w:rsidRPr="006805ED">
              <w:rPr>
                <w:sz w:val="20"/>
                <w:szCs w:val="20"/>
              </w:rPr>
              <w:t xml:space="preserve">   Орбита-Спутник, ВЛ 220 </w:t>
            </w:r>
            <w:proofErr w:type="spellStart"/>
            <w:proofErr w:type="gramStart"/>
            <w:r w:rsidRPr="006805ED">
              <w:rPr>
                <w:sz w:val="20"/>
                <w:szCs w:val="20"/>
              </w:rPr>
              <w:t>кВ</w:t>
            </w:r>
            <w:proofErr w:type="spellEnd"/>
            <w:r w:rsidRPr="006805ED">
              <w:rPr>
                <w:sz w:val="20"/>
                <w:szCs w:val="20"/>
              </w:rPr>
              <w:t>  Спутник</w:t>
            </w:r>
            <w:proofErr w:type="gramEnd"/>
            <w:r w:rsidRPr="006805ED">
              <w:rPr>
                <w:sz w:val="20"/>
                <w:szCs w:val="20"/>
              </w:rPr>
              <w:t xml:space="preserve">-Калужская 1,2, ВЛ 220 </w:t>
            </w:r>
            <w:proofErr w:type="spellStart"/>
            <w:r w:rsidRPr="006805ED">
              <w:rPr>
                <w:sz w:val="20"/>
                <w:szCs w:val="20"/>
              </w:rPr>
              <w:t>кВ</w:t>
            </w:r>
            <w:proofErr w:type="spellEnd"/>
            <w:r w:rsidRPr="006805ED">
              <w:rPr>
                <w:sz w:val="20"/>
                <w:szCs w:val="20"/>
              </w:rPr>
              <w:t xml:space="preserve"> Черепеть-Спутник)</w:t>
            </w:r>
          </w:p>
        </w:tc>
        <w:tc>
          <w:tcPr>
            <w:tcW w:w="1843" w:type="dxa"/>
            <w:shd w:val="clear" w:color="auto" w:fill="auto"/>
          </w:tcPr>
          <w:p w:rsidR="000E6E5A" w:rsidRPr="00B0057F" w:rsidRDefault="000E6E5A" w:rsidP="007E1F13">
            <w:pPr>
              <w:jc w:val="center"/>
              <w:rPr>
                <w:sz w:val="20"/>
                <w:szCs w:val="20"/>
              </w:rPr>
            </w:pPr>
            <w:r w:rsidRPr="00B0057F">
              <w:rPr>
                <w:sz w:val="20"/>
                <w:szCs w:val="20"/>
              </w:rPr>
              <w:t xml:space="preserve"> </w:t>
            </w:r>
            <w:r w:rsidR="00A64168">
              <w:rPr>
                <w:sz w:val="20"/>
                <w:szCs w:val="20"/>
              </w:rPr>
              <w:t>сельс</w:t>
            </w:r>
            <w:r w:rsidRPr="00B0057F">
              <w:rPr>
                <w:sz w:val="20"/>
                <w:szCs w:val="20"/>
              </w:rPr>
              <w:t>кое поселение «</w:t>
            </w:r>
            <w:r w:rsidR="00A64168">
              <w:rPr>
                <w:sz w:val="20"/>
                <w:szCs w:val="20"/>
              </w:rPr>
              <w:t>Деревня Красный Городок</w:t>
            </w:r>
            <w:r w:rsidRPr="00B0057F">
              <w:rPr>
                <w:sz w:val="20"/>
                <w:szCs w:val="20"/>
              </w:rPr>
              <w:t xml:space="preserve">» </w:t>
            </w:r>
            <w:proofErr w:type="spellStart"/>
            <w:r w:rsidR="00A64168">
              <w:rPr>
                <w:sz w:val="20"/>
                <w:szCs w:val="20"/>
              </w:rPr>
              <w:t>Ферзиковс</w:t>
            </w:r>
            <w:r w:rsidRPr="00B0057F">
              <w:rPr>
                <w:sz w:val="20"/>
                <w:szCs w:val="20"/>
              </w:rPr>
              <w:t>ий</w:t>
            </w:r>
            <w:proofErr w:type="spellEnd"/>
            <w:r w:rsidRPr="00B0057F">
              <w:rPr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1418" w:type="dxa"/>
            <w:shd w:val="clear" w:color="auto" w:fill="auto"/>
          </w:tcPr>
          <w:p w:rsidR="000E6E5A" w:rsidRPr="00B0057F" w:rsidRDefault="000E6E5A" w:rsidP="007E1F13">
            <w:pPr>
              <w:jc w:val="center"/>
              <w:rPr>
                <w:sz w:val="20"/>
                <w:szCs w:val="20"/>
              </w:rPr>
            </w:pPr>
            <w:r w:rsidRPr="00B0057F">
              <w:rPr>
                <w:sz w:val="20"/>
                <w:szCs w:val="20"/>
              </w:rPr>
              <w:t>Первая очередь</w:t>
            </w:r>
          </w:p>
        </w:tc>
        <w:tc>
          <w:tcPr>
            <w:tcW w:w="1469" w:type="dxa"/>
            <w:shd w:val="clear" w:color="auto" w:fill="auto"/>
          </w:tcPr>
          <w:p w:rsidR="000E6E5A" w:rsidRPr="00476EAC" w:rsidRDefault="00B74A20" w:rsidP="007E1F13">
            <w:pPr>
              <w:jc w:val="center"/>
              <w:rPr>
                <w:color w:val="000000"/>
                <w:sz w:val="26"/>
                <w:szCs w:val="26"/>
              </w:rPr>
            </w:pPr>
            <w:r w:rsidRPr="006805ED">
              <w:rPr>
                <w:sz w:val="20"/>
                <w:szCs w:val="20"/>
              </w:rPr>
              <w:t>санитарный разрыв до 20 м</w:t>
            </w:r>
          </w:p>
        </w:tc>
      </w:tr>
      <w:tr w:rsidR="00B73B5E" w:rsidRPr="00476EAC" w:rsidTr="005B2DB6">
        <w:trPr>
          <w:trHeight w:val="816"/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B73B5E" w:rsidRDefault="00B73B5E" w:rsidP="007E1F1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  <w:p w:rsidR="00B73B5E" w:rsidRPr="00D103FD" w:rsidRDefault="00B73B5E" w:rsidP="007E1F1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3B5E" w:rsidRPr="00F33BB2" w:rsidRDefault="00B73B5E" w:rsidP="00B93AC2">
            <w:pPr>
              <w:jc w:val="center"/>
              <w:rPr>
                <w:b/>
                <w:sz w:val="20"/>
                <w:szCs w:val="20"/>
              </w:rPr>
            </w:pPr>
            <w:r w:rsidRPr="00F33BB2">
              <w:rPr>
                <w:b/>
                <w:sz w:val="20"/>
                <w:szCs w:val="20"/>
              </w:rPr>
              <w:t xml:space="preserve">Создание особо охраняемых природных </w:t>
            </w:r>
          </w:p>
        </w:tc>
        <w:tc>
          <w:tcPr>
            <w:tcW w:w="1843" w:type="dxa"/>
            <w:shd w:val="clear" w:color="auto" w:fill="auto"/>
          </w:tcPr>
          <w:p w:rsidR="00B73B5E" w:rsidRPr="00512CA0" w:rsidRDefault="00B73B5E" w:rsidP="007E1F13">
            <w:pPr>
              <w:jc w:val="center"/>
              <w:rPr>
                <w:rStyle w:val="11pt"/>
                <w:b w:val="0"/>
                <w:bCs w:val="0"/>
                <w:sz w:val="20"/>
                <w:szCs w:val="20"/>
              </w:rPr>
            </w:pPr>
            <w:r w:rsidRPr="00E24D4C">
              <w:rPr>
                <w:sz w:val="20"/>
                <w:szCs w:val="20"/>
              </w:rPr>
              <w:t>Памятник природы «</w:t>
            </w:r>
            <w:proofErr w:type="spellStart"/>
            <w:r w:rsidRPr="00E24D4C">
              <w:rPr>
                <w:sz w:val="20"/>
                <w:szCs w:val="20"/>
              </w:rPr>
              <w:t>Калужско</w:t>
            </w:r>
            <w:proofErr w:type="spellEnd"/>
            <w:r w:rsidRPr="00E24D4C">
              <w:rPr>
                <w:sz w:val="20"/>
                <w:szCs w:val="20"/>
              </w:rPr>
              <w:t>-Алексинский каньон»</w:t>
            </w:r>
          </w:p>
        </w:tc>
        <w:tc>
          <w:tcPr>
            <w:tcW w:w="1842" w:type="dxa"/>
            <w:shd w:val="clear" w:color="auto" w:fill="auto"/>
          </w:tcPr>
          <w:p w:rsidR="00B73B5E" w:rsidRPr="00512CA0" w:rsidRDefault="00B73B5E" w:rsidP="007E1F13">
            <w:pPr>
              <w:jc w:val="center"/>
              <w:rPr>
                <w:rStyle w:val="11pt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73B5E" w:rsidRPr="00512CA0" w:rsidRDefault="00B73B5E" w:rsidP="007E1F13">
            <w:pPr>
              <w:jc w:val="center"/>
              <w:rPr>
                <w:rStyle w:val="11pt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Ферзиковс</w:t>
            </w:r>
            <w:r w:rsidRPr="008F193E">
              <w:rPr>
                <w:sz w:val="20"/>
                <w:szCs w:val="20"/>
              </w:rPr>
              <w:t>ий</w:t>
            </w:r>
            <w:proofErr w:type="spellEnd"/>
            <w:r w:rsidRPr="008F193E">
              <w:rPr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1418" w:type="dxa"/>
            <w:shd w:val="clear" w:color="auto" w:fill="auto"/>
          </w:tcPr>
          <w:p w:rsidR="00B73B5E" w:rsidRPr="008F193E" w:rsidRDefault="00B73B5E" w:rsidP="007E1F13">
            <w:pPr>
              <w:jc w:val="center"/>
              <w:rPr>
                <w:sz w:val="20"/>
                <w:szCs w:val="20"/>
              </w:rPr>
            </w:pPr>
            <w:r w:rsidRPr="008F193E">
              <w:rPr>
                <w:sz w:val="20"/>
                <w:szCs w:val="20"/>
              </w:rPr>
              <w:t>Первая очередь</w:t>
            </w:r>
          </w:p>
        </w:tc>
        <w:tc>
          <w:tcPr>
            <w:tcW w:w="1469" w:type="dxa"/>
            <w:shd w:val="clear" w:color="auto" w:fill="auto"/>
          </w:tcPr>
          <w:p w:rsidR="00B73B5E" w:rsidRPr="00476EAC" w:rsidRDefault="00B73B5E" w:rsidP="007E1F1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B2DB6" w:rsidRDefault="005B2DB6" w:rsidP="00B73B5E">
      <w:pPr>
        <w:rPr>
          <w:sz w:val="28"/>
          <w:szCs w:val="28"/>
        </w:rPr>
      </w:pPr>
    </w:p>
    <w:p w:rsidR="005B2DB6" w:rsidRPr="00706561" w:rsidRDefault="005B2DB6" w:rsidP="007E1F1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Toc46297979"/>
      <w:r w:rsidRPr="00AE09AA">
        <w:rPr>
          <w:rFonts w:ascii="Times New Roman" w:hAnsi="Times New Roman" w:cs="Times New Roman"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2F98">
        <w:rPr>
          <w:rFonts w:ascii="Times New Roman" w:hAnsi="Times New Roman" w:cs="Times New Roman"/>
          <w:sz w:val="28"/>
          <w:szCs w:val="28"/>
        </w:rPr>
        <w:t xml:space="preserve">  </w:t>
      </w:r>
      <w:r w:rsidRPr="00AE09AA">
        <w:rPr>
          <w:rFonts w:ascii="Times New Roman" w:hAnsi="Times New Roman" w:cs="Times New Roman"/>
          <w:sz w:val="28"/>
          <w:szCs w:val="28"/>
        </w:rPr>
        <w:t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территории</w:t>
      </w:r>
      <w:bookmarkEnd w:id="46"/>
    </w:p>
    <w:p w:rsidR="005B2DB6" w:rsidRPr="008948D9" w:rsidRDefault="005B2DB6" w:rsidP="007E1F13">
      <w:pPr>
        <w:spacing w:before="120"/>
        <w:ind w:firstLine="709"/>
        <w:jc w:val="both"/>
      </w:pPr>
      <w:r w:rsidRPr="00F37C5B">
        <w:rPr>
          <w:sz w:val="28"/>
          <w:szCs w:val="28"/>
        </w:rPr>
        <w:t xml:space="preserve">На территории </w:t>
      </w:r>
      <w:r w:rsidR="00A64168"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Pr="00F37C5B">
        <w:rPr>
          <w:sz w:val="28"/>
          <w:szCs w:val="28"/>
        </w:rPr>
        <w:t>ого поселения «</w:t>
      </w:r>
      <w:r w:rsidR="00A64168">
        <w:rPr>
          <w:sz w:val="28"/>
          <w:szCs w:val="28"/>
        </w:rPr>
        <w:t>Деревня Красный Городок</w:t>
      </w:r>
      <w:r w:rsidRPr="00F37C5B">
        <w:rPr>
          <w:sz w:val="28"/>
          <w:szCs w:val="28"/>
        </w:rPr>
        <w:t xml:space="preserve">» не планируется размещение объектов </w:t>
      </w:r>
      <w:r>
        <w:rPr>
          <w:sz w:val="28"/>
          <w:szCs w:val="28"/>
        </w:rPr>
        <w:t>местного значения муниципального района в соответствии с у</w:t>
      </w:r>
      <w:r w:rsidRPr="00DA359D">
        <w:rPr>
          <w:sz w:val="28"/>
          <w:szCs w:val="28"/>
        </w:rPr>
        <w:t>твержденны</w:t>
      </w:r>
      <w:r>
        <w:rPr>
          <w:sz w:val="28"/>
          <w:szCs w:val="28"/>
        </w:rPr>
        <w:t>ми</w:t>
      </w:r>
      <w:r w:rsidRPr="00DA359D">
        <w:rPr>
          <w:sz w:val="28"/>
          <w:szCs w:val="28"/>
        </w:rPr>
        <w:t xml:space="preserve"> документами территориального планирования</w:t>
      </w:r>
      <w:r>
        <w:rPr>
          <w:sz w:val="28"/>
          <w:szCs w:val="28"/>
        </w:rPr>
        <w:t xml:space="preserve"> муниципального района. </w:t>
      </w:r>
    </w:p>
    <w:p w:rsidR="00487020" w:rsidRPr="00892B9D" w:rsidRDefault="00487020" w:rsidP="007E1F13">
      <w:pPr>
        <w:pStyle w:val="a4"/>
        <w:widowControl/>
        <w:autoSpaceDE/>
        <w:spacing w:after="0"/>
        <w:jc w:val="both"/>
        <w:rPr>
          <w:rStyle w:val="FontStyle47"/>
          <w:sz w:val="28"/>
          <w:szCs w:val="28"/>
        </w:rPr>
      </w:pPr>
    </w:p>
    <w:p w:rsidR="005B2DB6" w:rsidRPr="00182F98" w:rsidRDefault="005B2DB6" w:rsidP="007E1F13">
      <w:pPr>
        <w:pStyle w:val="1"/>
        <w:tabs>
          <w:tab w:val="num" w:pos="0"/>
        </w:tabs>
        <w:suppressAutoHyphens/>
        <w:spacing w:after="120"/>
        <w:ind w:left="431" w:hanging="431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_Toc46297980"/>
      <w:r w:rsidRPr="00AE09AA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2F98">
        <w:rPr>
          <w:rFonts w:ascii="Times New Roman" w:hAnsi="Times New Roman" w:cs="Times New Roman"/>
          <w:sz w:val="28"/>
          <w:szCs w:val="28"/>
        </w:rPr>
        <w:t>Перечень и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2F98">
        <w:rPr>
          <w:rFonts w:ascii="Times New Roman" w:hAnsi="Times New Roman" w:cs="Times New Roman"/>
          <w:sz w:val="28"/>
          <w:szCs w:val="28"/>
        </w:rPr>
        <w:t xml:space="preserve"> основных факторов риска возникновения чрезвычайных ситуаций природного и техногенного характера</w:t>
      </w:r>
      <w:bookmarkEnd w:id="47"/>
    </w:p>
    <w:p w:rsidR="00AC3F76" w:rsidRDefault="00AC3F76" w:rsidP="007E1F13">
      <w:pPr>
        <w:jc w:val="both"/>
      </w:pPr>
    </w:p>
    <w:p w:rsidR="00A52216" w:rsidRPr="008A4964" w:rsidRDefault="00A52216" w:rsidP="007E1F13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Чрезвычайные ситуации на территории </w:t>
      </w:r>
      <w:r w:rsidR="00A64168"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Pr="008A4964">
        <w:rPr>
          <w:sz w:val="28"/>
          <w:szCs w:val="28"/>
        </w:rPr>
        <w:t>ого поселения могут быть связаны с природными и техногенными факторами.</w:t>
      </w:r>
    </w:p>
    <w:p w:rsidR="00A52216" w:rsidRPr="008A4964" w:rsidRDefault="00A52216" w:rsidP="007E1F13">
      <w:pPr>
        <w:ind w:firstLine="709"/>
        <w:jc w:val="both"/>
        <w:rPr>
          <w:b/>
          <w:sz w:val="28"/>
          <w:szCs w:val="28"/>
        </w:rPr>
      </w:pPr>
      <w:r w:rsidRPr="008A4964">
        <w:rPr>
          <w:b/>
          <w:sz w:val="28"/>
          <w:szCs w:val="28"/>
        </w:rPr>
        <w:t>Территории, подверженные риску возникновения чрезвычайных ситуаций природного характера:</w:t>
      </w:r>
    </w:p>
    <w:p w:rsidR="00A52216" w:rsidRPr="008A4964" w:rsidRDefault="00A52216" w:rsidP="007E1F13">
      <w:pPr>
        <w:spacing w:before="120"/>
        <w:ind w:firstLine="709"/>
        <w:jc w:val="both"/>
        <w:rPr>
          <w:sz w:val="28"/>
          <w:szCs w:val="28"/>
        </w:rPr>
      </w:pPr>
      <w:r w:rsidRPr="00C43ADA">
        <w:rPr>
          <w:sz w:val="28"/>
          <w:szCs w:val="28"/>
        </w:rPr>
        <w:t xml:space="preserve"> </w:t>
      </w:r>
      <w:r w:rsidRPr="008A4964">
        <w:rPr>
          <w:sz w:val="28"/>
          <w:szCs w:val="28"/>
        </w:rPr>
        <w:t xml:space="preserve">Исходя из географического положения и климатических условий на территории </w:t>
      </w:r>
      <w:r w:rsidR="00A64168"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Pr="008A4964">
        <w:rPr>
          <w:sz w:val="28"/>
          <w:szCs w:val="28"/>
        </w:rPr>
        <w:t>ого поселения не прогнозируются катастрофические явления, однако территория подвержена воздействию почти всех опасных природных явлений и процессов геологического, гидрологического и метеорологического происхождения. Вызывают осложнение в различной деятельности и причиняют значительный материальный ущерб смерчи, ливневые дожди, засуха, сильный град, заморозки, весеннее половодье, оползни, карст, природные пожары.</w:t>
      </w:r>
    </w:p>
    <w:p w:rsidR="00A52216" w:rsidRPr="008A4964" w:rsidRDefault="00A52216" w:rsidP="007E1F13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Во время весеннего половодья на территории </w:t>
      </w:r>
      <w:r w:rsidR="00A64168"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Pr="008A4964">
        <w:rPr>
          <w:sz w:val="28"/>
          <w:szCs w:val="28"/>
        </w:rPr>
        <w:t>ого поселения затоплению и подтоплению подвержены территории, расположенные вдоль рек. Сведений о зарегистрированных землетрясениях не имеется.</w:t>
      </w:r>
    </w:p>
    <w:p w:rsidR="00A52216" w:rsidRPr="008A4964" w:rsidRDefault="00A52216" w:rsidP="007E1F13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Часть территории муниципального образования занята лесами. Преобладающими породами древесной растительности является сосна, ель, дуб, береза, осина. В лесах хорошо развит подлесок, встречаются низкорослые кустарники. На территории муниципального образования преобладают леса 3-го и 4-го класса низкой степени </w:t>
      </w:r>
      <w:proofErr w:type="spellStart"/>
      <w:r w:rsidRPr="008A4964">
        <w:rPr>
          <w:sz w:val="28"/>
          <w:szCs w:val="28"/>
        </w:rPr>
        <w:t>горимости</w:t>
      </w:r>
      <w:proofErr w:type="spellEnd"/>
      <w:r w:rsidRPr="008A4964">
        <w:rPr>
          <w:sz w:val="28"/>
          <w:szCs w:val="28"/>
        </w:rPr>
        <w:t>. Возникновение пожаров в лесах не вызывает особой опасности для населенных пунктов и предприятий муниципального образования.</w:t>
      </w:r>
    </w:p>
    <w:p w:rsidR="00A52216" w:rsidRPr="008A4964" w:rsidRDefault="00A52216" w:rsidP="007E1F13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План мероприятий по профилактике лесных пожаров, противопожарному обустройству лесного фонда, а также лесов, не входящих в лесной фонд  </w:t>
      </w:r>
    </w:p>
    <w:p w:rsidR="00A52216" w:rsidRPr="008A4964" w:rsidRDefault="00A52216" w:rsidP="007E1F13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1. Разработка и утверждение в муниципальных образованиях Калужской области планов мероприятий  по профилактике лесных пожаров, противопожарному обустройству лесного фонда, а также лесов, не входящих в лесной фонд.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lastRenderedPageBreak/>
        <w:t>2. Проверка подготовки лесозаготовительных  и других организаций, работающих в лесу и на торфяных месторождениях, к пожароопасному сезону, оснащенности противопожарным оборудованием и выполнения правил пожарной безопасности в лесах Российской Федерации.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3. Санитарная очистка лесосек, придорожных полос, трасс линий электропередачи, газопроводов, проходящих в лесах на всей территории.                   </w:t>
      </w:r>
    </w:p>
    <w:p w:rsidR="00A52216" w:rsidRPr="008A4964" w:rsidRDefault="00A52216" w:rsidP="00A5221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4. Установка противопожарных панно вдоль дорог и в местах отдыха населения.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5. Создание противопожарных разрывов и минерализованных полос и подновление имеющихся.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6. Организация радиопередач на тему бережного отношения к лесу, соблюдения санитарных правил и правил пожарной безопасности в лесах, своевременное оповещение населения о пожарной опасности.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7. Активизация работы школьных лесничеств, уделение особого внимания вопросам противопожарной охраны лесов и выполнению правил пожарной безопасности  в лесах.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8. Организация патрулирования лесов, телефонной или радиосвязи с лесничествами, торфодобывающими организациями, мониторинга классов пожарной опасности по погодным условиям.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9. Проверка готовности пожарно-химических станций лесхозов к пожароопасному сезону путем проведения смотров.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10. Обучение всех рабочих и служащих лесохозяйственных, торфодобывающих и </w:t>
      </w:r>
      <w:r w:rsidR="00A64168"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Pr="008A4964">
        <w:rPr>
          <w:sz w:val="28"/>
          <w:szCs w:val="28"/>
        </w:rPr>
        <w:t>охозяйственных организаций тактике и технике тушения лесных и торфяных пожаров.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11. Повышение готовности формирований гражданской обороны путем доукомплектования личным составом, пожарной, землеройной техникой, проведения смотров готовности и тактики специальных учений (по одному учению на каждом из наиболее важных объектов).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12. Пожарно-техническое обследование населенных пунктов, расположенных в лесных массивах и вблизи торфяников. По результатам проверок направление в органы местного самоуправления информации о состоянии водоисточников, средств связи, противопожарной защиты и т.д.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13.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домов, детских и других учреждений, организаций, находящихся вблизи от леса и торфяных месторождений, об обеспечении в этих поселениях запаса воды для целей пожаротушения.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14. При высокой пожарной опасности внесение в органы государственной власти предложений о запрещении посещения лесов и торфяников, приостановке работ в лесу, на торфяных месторождениях, а также предложений об </w:t>
      </w:r>
      <w:r w:rsidRPr="008A4964">
        <w:rPr>
          <w:sz w:val="28"/>
          <w:szCs w:val="28"/>
        </w:rPr>
        <w:lastRenderedPageBreak/>
        <w:t xml:space="preserve">ограничении движения автотранспорта на участках леса с высоким классом пожарной опасности по условиям местопроизрастания.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15. Организация связи с заинтересованными федеральными органами исполнительной власти в ходе проведения противопожарных работ.   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16.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насаждений.  Соблюдение санитарных правил при лесопользовании.   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17. Направление в УВД области информации о необходимости проведения рейдов и патрулирования лесов.     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На территории поселения проводятся мероприятия по профилактике лесных пожаров и противопожарному благоустройству лесного фонда: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1. Мероприятия по предупреждению возникновения лесных пожаров и контролю за соблюдением правил пожарной безопасности в лесах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 - Разъяснение правил пожарной безопасности (лекции, плакаты, публикации, выступления по радио и телевидению);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Правила пожарной безопасности включают: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- запрет на разведение костров в наиболее пожароопасных местах;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- на бросание горящих спичек, окурков, тлеющих костров;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- на использование на охоте пыжей из тлеющих материалов;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- выжигание сухой травы на участках, примыкающих к лесу, и т.д.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2. Мероприятия, направленные на предупреждение распространения лесных пожаров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- Устройство эрозионных полос.</w:t>
      </w:r>
    </w:p>
    <w:p w:rsidR="00A52216" w:rsidRPr="008A4964" w:rsidRDefault="00A52216" w:rsidP="00A5221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A4964">
        <w:rPr>
          <w:b/>
          <w:sz w:val="28"/>
          <w:szCs w:val="28"/>
        </w:rPr>
        <w:t xml:space="preserve">Территории, подверженные риску возникновения чрезвычайных ситуаций техногенного характера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- транспортные аварии и катастрофы;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- пожары и взрывы;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- внезапные обрушения;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- аварии на энергосистемах;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- аварии на коммунальных системах жизнеобеспечения.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На территории </w:t>
      </w:r>
      <w:r w:rsidR="00A64168"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Pr="008A4964">
        <w:rPr>
          <w:sz w:val="28"/>
          <w:szCs w:val="28"/>
        </w:rPr>
        <w:t xml:space="preserve">ого поселения не располагаются потенциально опасные объекты в соответствии с перечнем ПОО Калужской области утвержденным комиссией </w:t>
      </w:r>
      <w:proofErr w:type="spellStart"/>
      <w:r w:rsidRPr="008A4964">
        <w:rPr>
          <w:sz w:val="28"/>
          <w:szCs w:val="28"/>
        </w:rPr>
        <w:t>КЧСиПБ</w:t>
      </w:r>
      <w:proofErr w:type="spellEnd"/>
      <w:r w:rsidRPr="008A4964">
        <w:rPr>
          <w:sz w:val="28"/>
          <w:szCs w:val="28"/>
        </w:rPr>
        <w:t xml:space="preserve"> при Правительстве Калужской области.</w:t>
      </w:r>
    </w:p>
    <w:p w:rsidR="00A52216" w:rsidRPr="008A4964" w:rsidRDefault="00A52216" w:rsidP="00A52216">
      <w:pPr>
        <w:spacing w:line="360" w:lineRule="auto"/>
        <w:jc w:val="both"/>
        <w:rPr>
          <w:b/>
          <w:sz w:val="28"/>
          <w:szCs w:val="28"/>
        </w:rPr>
      </w:pPr>
      <w:r w:rsidRPr="008A4964">
        <w:rPr>
          <w:b/>
          <w:sz w:val="28"/>
          <w:szCs w:val="28"/>
        </w:rPr>
        <w:t xml:space="preserve">Перечень мероприятий по обеспечению пожарной безопасности </w:t>
      </w:r>
    </w:p>
    <w:p w:rsidR="00A52216" w:rsidRPr="008A4964" w:rsidRDefault="00A52216" w:rsidP="00A52216">
      <w:pPr>
        <w:rPr>
          <w:b/>
          <w:sz w:val="28"/>
          <w:szCs w:val="28"/>
        </w:rPr>
      </w:pPr>
      <w:r w:rsidRPr="008A4964">
        <w:rPr>
          <w:b/>
          <w:sz w:val="28"/>
          <w:szCs w:val="28"/>
        </w:rPr>
        <w:t>Природные пожары.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lastRenderedPageBreak/>
        <w:t xml:space="preserve"> Наиболее вероятными местами возникновения лесных пожаров (по условиям произрастания) являются леса.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Наиболее вероятно возникновение низовых пожаров площадью до 5-10 га на территории </w:t>
      </w:r>
      <w:proofErr w:type="spellStart"/>
      <w:r w:rsidR="00A64168">
        <w:rPr>
          <w:sz w:val="28"/>
          <w:szCs w:val="28"/>
        </w:rPr>
        <w:t>Ферзиковско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8A4964">
        <w:rPr>
          <w:sz w:val="28"/>
          <w:szCs w:val="28"/>
        </w:rPr>
        <w:t xml:space="preserve">лесничества, где произрастают преимущественно сосновые леса и хвойные молодняки, относящиеся к I и II классам пожарной опасности. Переход низовых пожаров в верховые маловероятен.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Наиболее пожароопасными месяцами для лесов являются конец апреля - май и летний период при высокой температуре и малом количестве осадков. Осенние пожары – более редкое явление. Соответственно самый высокий показатель </w:t>
      </w:r>
      <w:proofErr w:type="spellStart"/>
      <w:r w:rsidRPr="008A4964">
        <w:rPr>
          <w:sz w:val="28"/>
          <w:szCs w:val="28"/>
        </w:rPr>
        <w:t>горимости</w:t>
      </w:r>
      <w:proofErr w:type="spellEnd"/>
      <w:r w:rsidRPr="008A4964">
        <w:rPr>
          <w:sz w:val="28"/>
          <w:szCs w:val="28"/>
        </w:rPr>
        <w:t xml:space="preserve"> лесов наблюдается с конца апреля до начала сентября.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Основными причинами возникновения лесных пожаров остаются антропогенные факторы - это непотушенные спички, окурки, брошенные проходящими через лес людьми или выброшенные с проезжающего автотранспорта; не затушенные костры в местах рыбалок, сенокосов, лесозаготовительных работ, ночевок туристов; выжигание сухой травы вдоль дорог, а также </w:t>
      </w:r>
      <w:proofErr w:type="spellStart"/>
      <w:r w:rsidRPr="008A4964">
        <w:rPr>
          <w:sz w:val="28"/>
          <w:szCs w:val="28"/>
        </w:rPr>
        <w:t>сельхозпалы</w:t>
      </w:r>
      <w:proofErr w:type="spellEnd"/>
      <w:r w:rsidRPr="008A4964">
        <w:rPr>
          <w:sz w:val="28"/>
          <w:szCs w:val="28"/>
        </w:rPr>
        <w:t xml:space="preserve">.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В целях обеспечения дополнительной противопожарной защиты населенных пунктов,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 пожарные команды.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Ведётся контроль за наличием и состоянием опашки, водоисточников используемых в целях пожаротушения, системами оповещения людей о пожаре, телефонной связью. Проводятся противопожарные инструктажи. Кроме того, в течении всего пожароопасного периода патрульными группами осуществляется контроль по обнаружению очагов горения в лесах.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Планировочные мероприятия по охране лесов от пожаров предусмотрены Лесным планом Калужской области, в соответствии с Лесным кодексом и другими нормативными актами.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В целях обеспечения пожарной безопасности в лесах осуществляются: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противопожарное обустройство лесов, в том числе строительство, реконструкция и содержание дорог противопожарного назначения, прокладка просек,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создание систем, средств предупреждения и тушения лесных пожаров (пожарные техника и оборудование, пожарное снаряжение и другие), содержание этих систем, средств);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мониторинг пожарной опасности в лесах;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разработка планов тушения лесных пожаров;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тушение лесных пожаров;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иные меры пожарной безопасности в лесах.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Кроме того, необходимо: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lastRenderedPageBreak/>
        <w:t>в пожароопасный период обеспечение охраны лесов от пожаров, проведение превентивных мероприятий по минимизации очагов лесных и торфяных пожаров;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осуществление комплекса мероприятий, направленных на защиту жизни и здоровья граждан, их имущества, государственного и муниципального имущества, имущества организаций от пожаров, ограничение их последствий, повышение эффективности работы органов государственного пожарного надзора, органов управления и подразделений государственной противопожарной службы по организации и тушению пожаров, совершенствование технологий тушения пожаров и проведения аварийно-спасательных работ, внедрение современных технических средств профилактики пожаров и пожаротушения, совершенствование технической подготовки пожарной техники и пожарно-технического оборудования;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наращивание количества добровольных пожарных команд в </w:t>
      </w:r>
      <w:r w:rsidR="00A64168"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Pr="008A4964">
        <w:rPr>
          <w:sz w:val="28"/>
          <w:szCs w:val="28"/>
        </w:rPr>
        <w:t>их поселениях, совершенствование их оснащения и повышение эффективности деятельности;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совершенствование профессионального мастерства спасателей и пожарных.</w:t>
      </w:r>
    </w:p>
    <w:p w:rsidR="00A52216" w:rsidRPr="008A4964" w:rsidRDefault="00A52216" w:rsidP="00A52216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/>
        <w:ind w:left="576" w:hanging="576"/>
        <w:outlineLvl w:val="1"/>
        <w:rPr>
          <w:b/>
          <w:bCs/>
          <w:iCs/>
          <w:color w:val="000000"/>
          <w:sz w:val="28"/>
          <w:szCs w:val="28"/>
        </w:rPr>
      </w:pPr>
      <w:bookmarkStart w:id="48" w:name="_Toc258718"/>
      <w:r w:rsidRPr="008A4964">
        <w:rPr>
          <w:b/>
          <w:bCs/>
          <w:iCs/>
          <w:color w:val="000000"/>
          <w:sz w:val="28"/>
          <w:szCs w:val="28"/>
        </w:rPr>
        <w:t xml:space="preserve"> Размещение взрывопожароопасных объектов на территории поселения.</w:t>
      </w:r>
      <w:bookmarkEnd w:id="48"/>
      <w:r w:rsidRPr="008A4964">
        <w:rPr>
          <w:b/>
          <w:bCs/>
          <w:iCs/>
          <w:color w:val="000000"/>
          <w:sz w:val="28"/>
          <w:szCs w:val="28"/>
        </w:rPr>
        <w:t xml:space="preserve">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При проектировании и размещении на территории муниципальных образований взрывопожароопасных объектов, необходимо учитывать требования статьи 66 "Технического регламента о требованиях пожарной безопасности", утверждённого Федеральным законом от 22.07.08 г. № 123-ФЗ.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bookmarkStart w:id="49" w:name="sub_662"/>
      <w:r w:rsidRPr="008A4964">
        <w:rPr>
          <w:sz w:val="28"/>
          <w:szCs w:val="28"/>
        </w:rPr>
        <w:t xml:space="preserve">Опасные производственные объекты, на которых производятся, используются, перерабатываются, образуются, хранятся, транспортируются, уничтожаются </w:t>
      </w:r>
      <w:proofErr w:type="spellStart"/>
      <w:r w:rsidRPr="008A4964">
        <w:rPr>
          <w:sz w:val="28"/>
          <w:szCs w:val="28"/>
        </w:rPr>
        <w:t>пожаровзрывоопасные</w:t>
      </w:r>
      <w:proofErr w:type="spellEnd"/>
      <w:r w:rsidRPr="008A4964">
        <w:rPr>
          <w:sz w:val="28"/>
          <w:szCs w:val="28"/>
        </w:rPr>
        <w:t xml:space="preserve"> вещества и материалы и для которых обязательна разработка декларации о промышленной безопасности (далее - взрывопожароопасные объекты), должны размещаться за границами населенных пунктов, а если это невозможно или нецелесообразно, то должны быть разработаны меры по защите людей, зданий и сооружений, находящихся за пределами территории взрывопожароопасного объекта, от воздействия опасных факторов пожара и (или) взрыва. Иные производственные объекты, на территориях которых расположены здания и сооружения категорий А, Б и В по взрывопожарной и пожарной опасности, могут размещаться как на территориях, так и за границами населенных пунктов.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bookmarkStart w:id="50" w:name="sub_663"/>
      <w:bookmarkEnd w:id="49"/>
      <w:r w:rsidRPr="008A4964">
        <w:rPr>
          <w:sz w:val="28"/>
          <w:szCs w:val="28"/>
        </w:rPr>
        <w:t>Комплексы сжиженных природных газов должны располагаться с подветренной стороны от населенных пунктов.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bookmarkStart w:id="51" w:name="sub_664"/>
      <w:bookmarkEnd w:id="50"/>
      <w:r w:rsidRPr="008A4964">
        <w:rPr>
          <w:sz w:val="28"/>
          <w:szCs w:val="28"/>
        </w:rPr>
        <w:lastRenderedPageBreak/>
        <w:t xml:space="preserve">Сооружения складов сжиженных углеводородных газов и легковоспламеняющихся жидкостей должны располагаться на земельных участках, имеющих более низкие уровни по сравнению с отметками территорий соседних населенных пунктов, организаций и путей железных дорог общей сети.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В пределах зон жилых застроек, общественно-деловых зон и зон рекреационного назначения поселений и </w:t>
      </w:r>
      <w:r w:rsidR="00A64168">
        <w:rPr>
          <w:sz w:val="28"/>
          <w:szCs w:val="28"/>
        </w:rPr>
        <w:t>сельс</w:t>
      </w:r>
      <w:r w:rsidRPr="008A4964">
        <w:rPr>
          <w:sz w:val="28"/>
          <w:szCs w:val="28"/>
        </w:rPr>
        <w:t xml:space="preserve">ких округов допускается размещать производственные объекты, на территориях которых нет зданий и сооружений категорий А, Б и В по взрывопожарной и пожарной опасности. </w:t>
      </w:r>
      <w:bookmarkStart w:id="52" w:name="sub_665"/>
      <w:bookmarkEnd w:id="51"/>
    </w:p>
    <w:bookmarkEnd w:id="52"/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В случае невозможности устранения воздействия на людей и жилые здания опасных факторов пожара и взрыва на взрывопожароопасных объектах, расположенных в пределах зоны жилой застройки, следует предусматривать уменьшение мощности, перепрофилирование организаций или отдельного производства либо перебазирование организации за пределы жилой застройки.</w:t>
      </w:r>
    </w:p>
    <w:p w:rsidR="00A52216" w:rsidRPr="008A4964" w:rsidRDefault="00A52216" w:rsidP="00A52216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360" w:lineRule="auto"/>
        <w:ind w:left="576" w:hanging="576"/>
        <w:outlineLvl w:val="1"/>
        <w:rPr>
          <w:b/>
          <w:bCs/>
          <w:iCs/>
          <w:color w:val="000000"/>
          <w:sz w:val="28"/>
          <w:szCs w:val="28"/>
        </w:rPr>
      </w:pPr>
      <w:bookmarkStart w:id="53" w:name="_Toc258719"/>
      <w:r w:rsidRPr="008A4964">
        <w:rPr>
          <w:b/>
          <w:bCs/>
          <w:iCs/>
          <w:color w:val="000000"/>
          <w:sz w:val="28"/>
          <w:szCs w:val="28"/>
        </w:rPr>
        <w:t xml:space="preserve"> Противопожарное водоснабжение.</w:t>
      </w:r>
      <w:bookmarkEnd w:id="53"/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недостатков,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При дальнейшем проектировании, расширении проектной застройки населённых пунктов </w:t>
      </w:r>
      <w:proofErr w:type="gramStart"/>
      <w:r w:rsidRPr="008A4964">
        <w:rPr>
          <w:sz w:val="28"/>
          <w:szCs w:val="28"/>
        </w:rPr>
        <w:t>в части</w:t>
      </w:r>
      <w:proofErr w:type="gramEnd"/>
      <w:r w:rsidRPr="008A4964">
        <w:rPr>
          <w:sz w:val="28"/>
          <w:szCs w:val="28"/>
        </w:rPr>
        <w:t xml:space="preserve"> касающейся противопожарного водоснабжения необходимо учитывать требования статьи 68 "Технического регламента о требованиях пожарной безопасности".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bookmarkStart w:id="54" w:name="sub_681"/>
      <w:r w:rsidRPr="008A4964">
        <w:rPr>
          <w:sz w:val="28"/>
          <w:szCs w:val="28"/>
        </w:rPr>
        <w:t xml:space="preserve">На территориях поселений и </w:t>
      </w:r>
      <w:r w:rsidR="00A64168">
        <w:rPr>
          <w:sz w:val="28"/>
          <w:szCs w:val="28"/>
        </w:rPr>
        <w:t>сельс</w:t>
      </w:r>
      <w:r w:rsidRPr="008A4964">
        <w:rPr>
          <w:sz w:val="28"/>
          <w:szCs w:val="28"/>
        </w:rPr>
        <w:t>ких округов должны быть источники наружного противопожарного водоснабжения.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bookmarkStart w:id="55" w:name="sub_683"/>
      <w:bookmarkEnd w:id="54"/>
      <w:r w:rsidRPr="008A4964">
        <w:rPr>
          <w:sz w:val="28"/>
          <w:szCs w:val="28"/>
        </w:rPr>
        <w:t xml:space="preserve">Поселения и </w:t>
      </w:r>
      <w:r w:rsidR="00A64168">
        <w:rPr>
          <w:sz w:val="28"/>
          <w:szCs w:val="28"/>
        </w:rPr>
        <w:t>сельс</w:t>
      </w:r>
      <w:r w:rsidRPr="008A4964">
        <w:rPr>
          <w:sz w:val="28"/>
          <w:szCs w:val="28"/>
        </w:rPr>
        <w:t>кие округа должны быть оборудованы противопожарным водопроводом. При этом противопожарный водопровод допускается объединять с хозяйственно-питьевым или производственным водопроводом.</w:t>
      </w:r>
    </w:p>
    <w:bookmarkEnd w:id="55"/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В поселениях и </w:t>
      </w:r>
      <w:r w:rsidR="00A64168">
        <w:rPr>
          <w:sz w:val="28"/>
          <w:szCs w:val="28"/>
        </w:rPr>
        <w:t>сельс</w:t>
      </w:r>
      <w:r w:rsidRPr="008A4964">
        <w:rPr>
          <w:sz w:val="28"/>
          <w:szCs w:val="28"/>
        </w:rPr>
        <w:t xml:space="preserve">ких округах с количеством жителей до 5000 человек, отдельно стоящих зданиях классов функциональной пожарной опасности Ф1.1, Ф1.2, Ф2, Ф3, Ф4 объемом до 1000 кубических метров, расположенных в поселениях и </w:t>
      </w:r>
      <w:r w:rsidR="00A64168">
        <w:rPr>
          <w:sz w:val="28"/>
          <w:szCs w:val="28"/>
        </w:rPr>
        <w:t>сельс</w:t>
      </w:r>
      <w:r w:rsidRPr="008A4964">
        <w:rPr>
          <w:sz w:val="28"/>
          <w:szCs w:val="28"/>
        </w:rPr>
        <w:t xml:space="preserve">ких округах, не имеющих кольцевого противопожарного водопровода, зданиях и сооружениях класса функциональной пожарной опасности Ф5 с производствами категорий В, Г и Д по </w:t>
      </w:r>
      <w:proofErr w:type="spellStart"/>
      <w:r w:rsidRPr="008A4964">
        <w:rPr>
          <w:sz w:val="28"/>
          <w:szCs w:val="28"/>
        </w:rPr>
        <w:t>пожаровзрывоопасности</w:t>
      </w:r>
      <w:proofErr w:type="spellEnd"/>
      <w:r w:rsidRPr="008A4964">
        <w:rPr>
          <w:sz w:val="28"/>
          <w:szCs w:val="28"/>
        </w:rPr>
        <w:t xml:space="preserve"> и пожарной опасности при расходе воды на наружное пожаротушение 10 литров в секунду, на складах грубых кормов объемом до 1000 кубических метров, складах минеральных удобрений объемом до 5000 кубических метров, в зданиях радиотелевизионных передающих станций, зданиях холодильников и хранилищ овощей и фруктов допускается предусматривать в качестве источников </w:t>
      </w:r>
      <w:r w:rsidRPr="008A4964">
        <w:rPr>
          <w:sz w:val="28"/>
          <w:szCs w:val="28"/>
        </w:rPr>
        <w:lastRenderedPageBreak/>
        <w:t>наружного противопожарного водоснабжения природные или искусственные водоемы.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Допускается не предусматривать наружное противопожарное водоснабжение населенных пунктов с числом жителей до 50 человек, а также расположенных вне населенных пунктов отдельно стоящих зданий и сооружений классов функциональной пожарной опасности Ф1.2, Ф1.3, Ф1.4, Ф2.3, Ф2.4, Ф3 (кроме Ф3.4), в которых одновременно могут находиться до 50 человек и объем которых не более 1000 кубических метров. </w:t>
      </w:r>
    </w:p>
    <w:p w:rsidR="00A52216" w:rsidRPr="008A4964" w:rsidRDefault="00A52216" w:rsidP="00A52216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360" w:lineRule="auto"/>
        <w:ind w:left="576" w:hanging="576"/>
        <w:outlineLvl w:val="1"/>
        <w:rPr>
          <w:b/>
          <w:bCs/>
          <w:iCs/>
          <w:color w:val="000000"/>
          <w:sz w:val="28"/>
          <w:szCs w:val="28"/>
          <w:lang w:eastAsia="ar-SA"/>
        </w:rPr>
      </w:pPr>
      <w:r w:rsidRPr="008A4964">
        <w:rPr>
          <w:b/>
          <w:bCs/>
          <w:iCs/>
          <w:color w:val="000000"/>
          <w:sz w:val="28"/>
          <w:szCs w:val="28"/>
          <w:lang w:eastAsia="ar-SA"/>
        </w:rPr>
        <w:t xml:space="preserve">Противопожарные расстояния между зданиями и сооружениями.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bookmarkStart w:id="56" w:name="sub_6910"/>
      <w:r w:rsidRPr="008A4964">
        <w:rPr>
          <w:sz w:val="28"/>
          <w:szCs w:val="28"/>
        </w:rPr>
        <w:t>При проектировании, расширении застройки населённых пунктов, строительства объектов, в том числе - взрывопожароопасных, необходимо учитывать требования статей 16, 69 -71, 72-74, "Технического регламента о требованиях пожарной безопасности" от 22.07.08 г. № 123-ФЗ.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Противопожарные расстояния между жилыми, общественными и административными зданиями,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опасности.</w:t>
      </w:r>
    </w:p>
    <w:p w:rsidR="00A52216" w:rsidRPr="008A4964" w:rsidRDefault="00A52216" w:rsidP="00C43ADA">
      <w:pPr>
        <w:spacing w:before="120"/>
        <w:ind w:firstLine="709"/>
        <w:jc w:val="both"/>
        <w:rPr>
          <w:bCs/>
          <w:sz w:val="28"/>
          <w:szCs w:val="28"/>
          <w:lang w:eastAsia="ar-SA"/>
        </w:rPr>
      </w:pPr>
      <w:r w:rsidRPr="008A4964">
        <w:rPr>
          <w:sz w:val="28"/>
          <w:szCs w:val="28"/>
        </w:rPr>
        <w:t xml:space="preserve">Противопожарные расстояния </w:t>
      </w:r>
      <w:r w:rsidRPr="00C43ADA">
        <w:rPr>
          <w:sz w:val="28"/>
          <w:szCs w:val="28"/>
        </w:rPr>
        <w:t>между жилыми зданиями при организованной малоэтажной застройке, в зависимости от степени огнестойкости и класса их конструктивной пожарной опасности, следует принимать в соответствии с таблицей п.5.3.2 СП 4.13130.2013 «Свод правил Системы противопожарной защиты ограничение распространения пожара на объектах защиты требования к объемно-планировочным и конструктивным</w:t>
      </w:r>
      <w:r w:rsidRPr="008A4964">
        <w:rPr>
          <w:bCs/>
          <w:sz w:val="28"/>
          <w:szCs w:val="28"/>
          <w:lang w:eastAsia="ar-SA"/>
        </w:rPr>
        <w:t xml:space="preserve"> решениям»</w:t>
      </w:r>
    </w:p>
    <w:p w:rsidR="00A52216" w:rsidRPr="00371169" w:rsidRDefault="00A52216" w:rsidP="001A728F">
      <w:pPr>
        <w:tabs>
          <w:tab w:val="left" w:pos="8075"/>
        </w:tabs>
        <w:spacing w:line="360" w:lineRule="auto"/>
        <w:ind w:firstLine="709"/>
        <w:jc w:val="right"/>
        <w:rPr>
          <w:i/>
          <w:sz w:val="28"/>
          <w:szCs w:val="28"/>
          <w:lang w:val="en-US"/>
        </w:rPr>
      </w:pPr>
      <w:r w:rsidRPr="008A4964">
        <w:rPr>
          <w:i/>
          <w:sz w:val="28"/>
          <w:szCs w:val="28"/>
        </w:rPr>
        <w:t xml:space="preserve">Таблица </w:t>
      </w:r>
      <w:r w:rsidR="001A728F">
        <w:rPr>
          <w:i/>
          <w:sz w:val="28"/>
          <w:szCs w:val="28"/>
        </w:rPr>
        <w:t>1</w:t>
      </w:r>
      <w:r w:rsidR="00371169">
        <w:rPr>
          <w:i/>
          <w:sz w:val="28"/>
          <w:szCs w:val="28"/>
          <w:lang w:val="en-US"/>
        </w:rPr>
        <w:t>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2308"/>
        <w:gridCol w:w="2832"/>
        <w:gridCol w:w="2612"/>
      </w:tblGrid>
      <w:tr w:rsidR="00A52216" w:rsidRPr="008A4964" w:rsidTr="003800EE">
        <w:trPr>
          <w:trHeight w:val="15"/>
        </w:trPr>
        <w:tc>
          <w:tcPr>
            <w:tcW w:w="1848" w:type="dxa"/>
            <w:hideMark/>
          </w:tcPr>
          <w:p w:rsidR="00A52216" w:rsidRPr="008A4964" w:rsidRDefault="00A52216" w:rsidP="003800EE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A52216" w:rsidRPr="008A4964" w:rsidRDefault="00A52216" w:rsidP="003800EE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A52216" w:rsidRPr="008A4964" w:rsidRDefault="00A52216" w:rsidP="003800EE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A52216" w:rsidRPr="008A4964" w:rsidRDefault="00A52216" w:rsidP="003800EE">
            <w:pPr>
              <w:rPr>
                <w:sz w:val="28"/>
                <w:szCs w:val="28"/>
              </w:rPr>
            </w:pPr>
          </w:p>
        </w:tc>
      </w:tr>
      <w:tr w:rsidR="00A52216" w:rsidRPr="008A4964" w:rsidTr="003800E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2216" w:rsidRPr="008A4964" w:rsidRDefault="00A52216" w:rsidP="003800EE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A4964">
              <w:rPr>
                <w:color w:val="2D2D2D"/>
                <w:sz w:val="28"/>
                <w:szCs w:val="28"/>
              </w:rPr>
              <w:t>Степень огнестойкости здания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2216" w:rsidRPr="008A4964" w:rsidRDefault="00A52216" w:rsidP="003800EE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A4964">
              <w:rPr>
                <w:color w:val="2D2D2D"/>
                <w:sz w:val="28"/>
                <w:szCs w:val="28"/>
              </w:rPr>
              <w:t>Класс конструктивной пожарной опасности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2216" w:rsidRPr="008A4964" w:rsidRDefault="00A52216" w:rsidP="003800EE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A4964">
              <w:rPr>
                <w:color w:val="2D2D2D"/>
                <w:sz w:val="28"/>
                <w:szCs w:val="28"/>
              </w:rPr>
              <w:t>Минимальные расстояния при степени огнестойкости и классе конструктивной пожарной опасности жилых зданий, м</w:t>
            </w:r>
          </w:p>
        </w:tc>
      </w:tr>
      <w:tr w:rsidR="00A52216" w:rsidRPr="008A4964" w:rsidTr="003800E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2216" w:rsidRPr="008A4964" w:rsidRDefault="00A52216" w:rsidP="003800EE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2216" w:rsidRPr="008A4964" w:rsidRDefault="00A52216" w:rsidP="003800EE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2216" w:rsidRPr="008A4964" w:rsidRDefault="00A52216" w:rsidP="003800EE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A4964">
              <w:rPr>
                <w:color w:val="2D2D2D"/>
                <w:sz w:val="28"/>
                <w:szCs w:val="28"/>
              </w:rPr>
              <w:t>I, II, III</w:t>
            </w:r>
            <w:r w:rsidRPr="008A4964">
              <w:rPr>
                <w:color w:val="2D2D2D"/>
                <w:sz w:val="28"/>
                <w:szCs w:val="28"/>
              </w:rPr>
              <w:br/>
              <w:t>С0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2216" w:rsidRPr="008A4964" w:rsidRDefault="00A52216" w:rsidP="003800EE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A4964">
              <w:rPr>
                <w:color w:val="2D2D2D"/>
                <w:sz w:val="28"/>
                <w:szCs w:val="28"/>
              </w:rPr>
              <w:t>II, III</w:t>
            </w:r>
            <w:r w:rsidRPr="008A4964">
              <w:rPr>
                <w:color w:val="2D2D2D"/>
                <w:sz w:val="28"/>
                <w:szCs w:val="28"/>
              </w:rPr>
              <w:br/>
              <w:t>С1</w:t>
            </w:r>
          </w:p>
        </w:tc>
      </w:tr>
      <w:tr w:rsidR="00A52216" w:rsidRPr="008A4964" w:rsidTr="003800E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2216" w:rsidRPr="008A4964" w:rsidRDefault="00A52216" w:rsidP="003800EE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A4964">
              <w:rPr>
                <w:color w:val="2D2D2D"/>
                <w:sz w:val="28"/>
                <w:szCs w:val="28"/>
              </w:rPr>
              <w:t>I, II, III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2216" w:rsidRPr="008A4964" w:rsidRDefault="00A52216" w:rsidP="003800EE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A4964">
              <w:rPr>
                <w:color w:val="2D2D2D"/>
                <w:sz w:val="28"/>
                <w:szCs w:val="28"/>
              </w:rPr>
              <w:t>С0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2216" w:rsidRPr="008A4964" w:rsidRDefault="00A52216" w:rsidP="003800EE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A4964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2216" w:rsidRPr="008A4964" w:rsidRDefault="00A52216" w:rsidP="003800EE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A4964">
              <w:rPr>
                <w:color w:val="2D2D2D"/>
                <w:sz w:val="28"/>
                <w:szCs w:val="28"/>
              </w:rPr>
              <w:t>8</w:t>
            </w:r>
          </w:p>
        </w:tc>
      </w:tr>
      <w:tr w:rsidR="00A52216" w:rsidRPr="008A4964" w:rsidTr="003800E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2216" w:rsidRPr="008A4964" w:rsidRDefault="00A52216" w:rsidP="003800EE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A4964">
              <w:rPr>
                <w:color w:val="2D2D2D"/>
                <w:sz w:val="28"/>
                <w:szCs w:val="28"/>
              </w:rPr>
              <w:t>II, III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2216" w:rsidRPr="008A4964" w:rsidRDefault="00A52216" w:rsidP="003800EE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A4964">
              <w:rPr>
                <w:color w:val="2D2D2D"/>
                <w:sz w:val="28"/>
                <w:szCs w:val="28"/>
              </w:rPr>
              <w:t>С1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2216" w:rsidRPr="008A4964" w:rsidRDefault="00A52216" w:rsidP="003800EE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A4964"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2216" w:rsidRPr="008A4964" w:rsidRDefault="00A52216" w:rsidP="003800EE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A4964">
              <w:rPr>
                <w:color w:val="2D2D2D"/>
                <w:sz w:val="28"/>
                <w:szCs w:val="28"/>
              </w:rPr>
              <w:t>8</w:t>
            </w:r>
          </w:p>
        </w:tc>
      </w:tr>
    </w:tbl>
    <w:p w:rsidR="00A52216" w:rsidRPr="008A4964" w:rsidRDefault="00A52216" w:rsidP="00A52216">
      <w:pPr>
        <w:spacing w:line="360" w:lineRule="auto"/>
        <w:ind w:firstLine="709"/>
        <w:jc w:val="both"/>
        <w:rPr>
          <w:sz w:val="28"/>
          <w:szCs w:val="28"/>
        </w:rPr>
      </w:pPr>
    </w:p>
    <w:bookmarkEnd w:id="56"/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Противопожарные расстояния между стенами зданий без оконных проемов допускается уменьшать на 20% при условии устройства карнизов и элементов кровли со стороны стен зданий, обращенных друг к другу, из негорючих материалов или материалов, подвергнутых огнезащитной обработке.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Противопожарные расстояния между зданиями допускается уменьшать на 30% при условии устройства на территории застройки наружного </w:t>
      </w:r>
      <w:r w:rsidRPr="008A4964">
        <w:rPr>
          <w:sz w:val="28"/>
          <w:szCs w:val="28"/>
        </w:rPr>
        <w:lastRenderedPageBreak/>
        <w:t>противопожарного водопровода согласно требованиям СП 8.13130 и наличия на территории добровольной пожарной охраны с техникой (оборудованием) для возможности подачи воды (в случае если время прибытия подразделения пожарной охраны ФПС ГПС МЧС России к месту вызова превышает 10 минут).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 Противопожарные расстояния от границ застройки </w:t>
      </w:r>
      <w:r w:rsidR="00A64168">
        <w:rPr>
          <w:sz w:val="28"/>
          <w:szCs w:val="28"/>
        </w:rPr>
        <w:t>сельс</w:t>
      </w:r>
      <w:r w:rsidRPr="008A4964">
        <w:rPr>
          <w:sz w:val="28"/>
          <w:szCs w:val="28"/>
        </w:rPr>
        <w:t xml:space="preserve">ких поселений до лесных массивов должны быть не менее 50 м, а от границ застройки </w:t>
      </w:r>
      <w:r w:rsidR="00A64168">
        <w:rPr>
          <w:sz w:val="28"/>
          <w:szCs w:val="28"/>
        </w:rPr>
        <w:t>сельс</w:t>
      </w:r>
      <w:r w:rsidRPr="008A4964">
        <w:rPr>
          <w:sz w:val="28"/>
          <w:szCs w:val="28"/>
        </w:rPr>
        <w:t xml:space="preserve">ких и </w:t>
      </w:r>
      <w:r w:rsidR="00A64168"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Pr="008A4964">
        <w:rPr>
          <w:sz w:val="28"/>
          <w:szCs w:val="28"/>
        </w:rPr>
        <w:t>их поселений с одно-, двухэтажной индивидуальной застройкой до лесных массивов - не менее 30 м.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При размещении складов для хранения нефти и нефтепродуктов в лесных массивах, если их строительство связано с вырубкой леса, расстояние до лесного массива хвойных пород составляет от 50 до 100 м в зависимости от категории склада для хранения нефти и нефтепродуктов, при этом вдоль границы лесного массива вокруг складов должна предусматриваться вспаханная полоса земли шириной не менее 5 м.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При размещении автозаправочных станций на территориях населенных пунктов противопожарные расстояния следует определять от стенок резервуаров (сосудов) для хранения топлива и аварийных резервуаров, наземного оборудования, в котором обращаются топливо и (или) его пары, от дыхательной арматуры подземных резервуаров для хранения топлива и аварийных резервуаров, корпуса топливно-раздаточной колонки и раздаточных колонок сжиженных углеводородных газов или сжатого природного газа, от границ площадок для автоцистерн и технологических колодцев, от стенок технологического оборудования очистных сооружений, от границ площадок для стоянки транспортных средств и от наружных стен и конструкций зданий и сооружений автозаправочных станций с оборудованием, в котором присутствуют топливо или его пары: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1) до границ земельных участков дошкольных образовательных организаций, общеобразовательных организаций, общеобразовательных организаций с наличием интерната, лечебных учреждений стационарного типа, одноквартирных жилых зданий;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2) до окон или дверей (для жилых и общественных зданий).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Расстояние от автозаправочных станций до границ лесных насаждений смешанных пород (хвойных и лиственных) лесничеств (лесопарков) пород составляет от 25 до 40 м в зависимости от общей вместимости резервуаров и надземный резервуар или подземный. При этом вдоль границ лесных насаждений лесничеств (лесопарков) с автозаправочными станциями должны предусматриваться шириной не менее 5 метров наземное покрытие из материалов, не распространяющих пламя по своей поверхности, или вспаханная полоса земли.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Противопожарные расстояния от оси подземных и надземных (в насыпи) магистральных, </w:t>
      </w:r>
      <w:proofErr w:type="spellStart"/>
      <w:r w:rsidRPr="008A4964">
        <w:rPr>
          <w:sz w:val="28"/>
          <w:szCs w:val="28"/>
        </w:rPr>
        <w:t>внутрипромысловых</w:t>
      </w:r>
      <w:proofErr w:type="spellEnd"/>
      <w:r w:rsidRPr="008A4964">
        <w:rPr>
          <w:sz w:val="28"/>
          <w:szCs w:val="28"/>
        </w:rPr>
        <w:t xml:space="preserve"> и местных распределительных газопроводов, нефтепроводов, нефтепродуктопроводов и </w:t>
      </w:r>
      <w:proofErr w:type="spellStart"/>
      <w:r w:rsidRPr="008A4964">
        <w:rPr>
          <w:sz w:val="28"/>
          <w:szCs w:val="28"/>
        </w:rPr>
        <w:t>конденсатопроводов</w:t>
      </w:r>
      <w:proofErr w:type="spellEnd"/>
      <w:r w:rsidRPr="008A4964">
        <w:rPr>
          <w:sz w:val="28"/>
          <w:szCs w:val="28"/>
        </w:rPr>
        <w:t xml:space="preserve"> </w:t>
      </w:r>
      <w:r w:rsidRPr="008A4964">
        <w:rPr>
          <w:sz w:val="28"/>
          <w:szCs w:val="28"/>
        </w:rPr>
        <w:lastRenderedPageBreak/>
        <w:t xml:space="preserve">до населенных пунктов, отдельных промышленных и </w:t>
      </w:r>
      <w:r w:rsidR="00A64168"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Pr="008A4964">
        <w:rPr>
          <w:sz w:val="28"/>
          <w:szCs w:val="28"/>
        </w:rPr>
        <w:t xml:space="preserve">охозяйственных организаций, зданий и сооружений, а также от компрессорных станций, газораспределительных станций, нефтеперекачивающих станций до населенных пунктов, промышленных и </w:t>
      </w:r>
      <w:r w:rsidR="00A64168">
        <w:rPr>
          <w:sz w:val="28"/>
          <w:szCs w:val="28"/>
        </w:rPr>
        <w:t>сельс</w:t>
      </w:r>
      <w:r w:rsidR="00DA5843">
        <w:rPr>
          <w:sz w:val="28"/>
          <w:szCs w:val="28"/>
        </w:rPr>
        <w:t>к</w:t>
      </w:r>
      <w:r w:rsidRPr="008A4964">
        <w:rPr>
          <w:sz w:val="28"/>
          <w:szCs w:val="28"/>
        </w:rPr>
        <w:t>охозяйственных организаций, зданий и сооружений должны соответствовать требованиям к минимальным расстояниям, установленным техническими регламентами, принятыми в соответствии с Федеральным законом «О техническом регулировании», для этих объектов, в зависимости от уровня рабочего давления, диаметра, степени ответственности объектов, а для трубопроводов сжиженных углеводородных газов также от рельефа местности, вида и свойств перекачиваемых сжиженных углеводородных газов.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30 метров.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Противопожарные расстояния от хозяйственных построек, расположенных на одном садовом, дачном или приусадебном земельном участке, до жилых домов соседних земельных участков, а также между жилыми домами соседних земельных участков следует принимать в соответствии с таблицей 1 СП 4.13130.2013 «Системы противопожарной защиты. Ограничение распространения пожара на объектах </w:t>
      </w:r>
      <w:proofErr w:type="gramStart"/>
      <w:r w:rsidRPr="008A4964">
        <w:rPr>
          <w:sz w:val="28"/>
          <w:szCs w:val="28"/>
        </w:rPr>
        <w:t>защиты »</w:t>
      </w:r>
      <w:proofErr w:type="gramEnd"/>
      <w:r w:rsidRPr="008A4964">
        <w:rPr>
          <w:sz w:val="28"/>
          <w:szCs w:val="28"/>
        </w:rPr>
        <w:t>, а также с учётом требований к объектам класса функциональной пожарной опасности Ф1.4 при организованной малоэтажной застройке: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1. Настоящий подраздел содержит требования к объектам класса функциональной опасности Ф1.4 (одноквартирные жилые дома, в том числе блокированные), предназначенным для постоянного проживания и временного (в том числе круглосуточного) пребывания людей при организованной малоэтажной застройке.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2. Противопожарные расстояния между жилыми зданиями при организованной малоэтажной застройке, в зависимости от степени огнестойкости и класса их конструктивной пожарной опасности, следует принимать в соответствии с таблицей 17 СП 4.13130.2013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Противопожарные расстояния между стенами зданий без оконных проемов допускается уменьшать на 20% при условии устройства карнизов и элементов кровли со стороны стен зданий, обращенных друг к другу, из негорючих материалов или материалов, подвергнутых огнезащитной обработке.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Противопожарные расстояния между зданиями допускается уменьшать на 30% при условии устройства на территории застройки наружного противопожарного водопровода согласно требованиям СП 8.13130 и наличия на территории добровольной пожарной охраны с техникой (оборудованием) для возможности подачи воды (в случае если время прибытия подразделения пожарной охраны ФПС ГПС МЧС России к месту вызова превышает 10 минут).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lastRenderedPageBreak/>
        <w:t>3. Противопожарные расстояния между зданиями I-III степеней огнестойкости класса конструктивной пожарной опасности С0 и С1 допускается уменьшать на 50% при оборудовании каждого из зданий автоматическими установками пожаротушения и устройстве кранов для внутриквартирного пожаротушения.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4. Противопожарные расстояния между зданиями I-III степеней огнестойкости класса конструктивной пожарной опасности С0 и С1 допускается уменьшать на 50% при условии устройства на территории застройки наружного противопожарного водопровода согласно требованиям СП 8.13130 и создания на территории застройки пожарного депо, оснащенного выездной пожарной техникой.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Противопожарные расстояния между жилым домом и хозяйственными постройками, а также между хозяйственными постройками в пределах одного садового, дачного или приусадебного земельного участка не нормируются.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Допускается группировать и блокировать жилые дома на 2-х соседних земельных участках при однорядной застройке и на 4-х соседних садовых земельных участках при двухрядной застройке. При этом противопожарные расстояния между жилыми строениями или жилыми домами в каждой группе не нормируются, а минимальные расстояния между крайними жилыми строениями или жилыми домами групп домов следует принимать в соответствии с таблицей 1 СП 4.13130.2013 «Системы противопожарной защиты. Ограничение распространения пожара на объектах защиты ».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Расстояния между хозяйственными постройками (сараями, гаражами), расположенными вне территории садовых, дачных или приусадебных земельных участков, не нормируются при условии, если площадь застройки сблокированных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хозяйственных построек не превышает 800 </w:t>
      </w:r>
      <w:proofErr w:type="gramStart"/>
      <w:r w:rsidRPr="008A4964">
        <w:rPr>
          <w:sz w:val="28"/>
          <w:szCs w:val="28"/>
        </w:rPr>
        <w:t>м .</w:t>
      </w:r>
      <w:proofErr w:type="gramEnd"/>
      <w:r w:rsidRPr="008A4964">
        <w:rPr>
          <w:sz w:val="28"/>
          <w:szCs w:val="28"/>
        </w:rPr>
        <w:t xml:space="preserve"> Расстояния между группами сблокированных хозяйственных построек следует принимать по таблице 1 СП 4.13130.2013 «Системы противопожарной защиты. Ограничение распространения пожара на объектах защиты».</w:t>
      </w:r>
    </w:p>
    <w:p w:rsidR="00A52216" w:rsidRPr="008A4964" w:rsidRDefault="00A52216" w:rsidP="00A52216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360" w:lineRule="auto"/>
        <w:ind w:left="576" w:hanging="576"/>
        <w:outlineLvl w:val="1"/>
        <w:rPr>
          <w:b/>
          <w:bCs/>
          <w:iCs/>
          <w:color w:val="000000"/>
          <w:sz w:val="28"/>
          <w:szCs w:val="28"/>
          <w:lang w:eastAsia="ar-SA"/>
        </w:rPr>
      </w:pPr>
      <w:r w:rsidRPr="008A4964">
        <w:rPr>
          <w:b/>
          <w:bCs/>
          <w:iCs/>
          <w:color w:val="000000"/>
          <w:sz w:val="28"/>
          <w:szCs w:val="28"/>
          <w:lang w:eastAsia="ar-SA"/>
        </w:rPr>
        <w:t>Классификация и область применения первичных средств пожаротушения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Первичные средства пожаротушения предназначены для использования работниками организаций, личным составом подразделений пожарной охраны и иными лицами в целях борьбы с пожарами и подразделяются на следующие типы: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1) переносные и передвижные огнетушители;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2) пожарные краны и средства обеспечения их использования;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3) пожарный инвентарь;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4) покрывала для изоляции очага возгорания;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lastRenderedPageBreak/>
        <w:t>5) генераторные огнетушители аэрозольные переносные.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Здания и сооружения должны быть обеспечены первичными средствами пожаротушения лицами, уполномоченными владеть, пользоваться или распоряжаться зданиями и сооружениями.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Номенклатура, количество и места размещения первичных средств пожаротушения устанавливаются в зависимости от вида горючего материала, объемно-планировочных решений здания, сооружения, параметров окружающей среды и мест размещения обслуживающего персонала.</w:t>
      </w:r>
    </w:p>
    <w:p w:rsidR="00A52216" w:rsidRPr="008A4964" w:rsidRDefault="00A52216" w:rsidP="00A52216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8A4964">
        <w:rPr>
          <w:b/>
          <w:sz w:val="28"/>
          <w:szCs w:val="28"/>
          <w:lang w:eastAsia="ar-SA"/>
        </w:rPr>
        <w:t>Систем оповещения населения о чрезвычайных ситуациях мирного времени и военного характера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На территории действуют постановление Губернатора Калужской области от 16.05.2005 №197 «О порядке оповещения и информирования населения Калужской области об угрозе или возникновении чрезвычайных ситуаций» и постановление Правительства Калужской области от 28.02.2013 №108 «Об утверждении территорий экстренного оповещения населения Калужской области».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Запуск системы оповещения для информирования населения Калужской области в чрезвычайных ситуациях с использованием радиовещательных,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области.</w:t>
      </w:r>
    </w:p>
    <w:p w:rsidR="00A52216" w:rsidRPr="008A4964" w:rsidRDefault="00A52216" w:rsidP="00A52216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8A4964">
        <w:rPr>
          <w:b/>
          <w:sz w:val="28"/>
          <w:szCs w:val="28"/>
          <w:lang w:eastAsia="ar-SA"/>
        </w:rPr>
        <w:t xml:space="preserve"> Проведение эвакуационных мероприятий в чрезвычайных ситуациях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При возникновении чрезвычайных ситуаций мирного времени и военного характера эвакуация жителей, персонала (членов их семей) учреждений и предприятий, проводится на основании соответствующих разделов планов Калужской области, Администрации муниципального образования и организаций.</w:t>
      </w:r>
    </w:p>
    <w:p w:rsidR="00A52216" w:rsidRPr="008A4964" w:rsidRDefault="00A52216" w:rsidP="00A52216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360" w:lineRule="auto"/>
        <w:ind w:left="576" w:hanging="576"/>
        <w:outlineLvl w:val="1"/>
        <w:rPr>
          <w:b/>
          <w:bCs/>
          <w:iCs/>
          <w:color w:val="000000"/>
          <w:sz w:val="28"/>
          <w:szCs w:val="28"/>
          <w:lang w:eastAsia="ar-SA"/>
        </w:rPr>
      </w:pPr>
      <w:bookmarkStart w:id="57" w:name="_Toc258731"/>
      <w:r w:rsidRPr="008A4964">
        <w:rPr>
          <w:b/>
          <w:bCs/>
          <w:iCs/>
          <w:color w:val="000000"/>
          <w:sz w:val="28"/>
          <w:szCs w:val="28"/>
          <w:lang w:eastAsia="ar-SA"/>
        </w:rPr>
        <w:t xml:space="preserve"> При развитии системы защиты населения в защитных сооружениях, средствами индивидуальной защиты, организации мероприятий световой маскировки</w:t>
      </w:r>
      <w:bookmarkEnd w:id="57"/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b/>
          <w:sz w:val="28"/>
          <w:szCs w:val="28"/>
        </w:rPr>
        <w:t xml:space="preserve">Защита населения в ЗС. </w:t>
      </w:r>
      <w:r w:rsidRPr="008A4964">
        <w:rPr>
          <w:sz w:val="28"/>
          <w:szCs w:val="28"/>
        </w:rPr>
        <w:t>Проектирование и строительство защитных сооружений гражданской обороны должно осуществляться с учётом положений СП 88.13330.2014 Защитные сооружения гражданской обороны. Актуализированная редакция СНиП II-11-77*.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Защитные сооружения гражданской обороны предназначены для защиты укрываемых в военное время и при чрезвычайных ситуациях мирного времени. Защитные сооружения гражданской обороны должны обеспечивать защиту </w:t>
      </w:r>
      <w:r w:rsidRPr="008A4964">
        <w:rPr>
          <w:sz w:val="28"/>
          <w:szCs w:val="28"/>
        </w:rPr>
        <w:lastRenderedPageBreak/>
        <w:t>укрываемых от косвенного действия ядерных средств поражения, а также действия обычных средств поражения и могут использоваться в мирное время для хозяйственных нужд и обслуживания населения.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Защитные сооружения следует размещать выше отметки грунтовых вод.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Убежища следует располагать в местах наибольшего сосредоточения укрываемых. Радиус сбора укрываемых должен составлять не более 500 м. В отдельных случаях он может быть увеличен до 1000 м по согласованию с территориальными органами МЧС России.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В тех случаях, когда группы укрываемых оказываются за пределами радиуса сбора, следует предусматривать их укрывание в близлежащем убежище с тамбуром-шлюзом во входе.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b/>
          <w:sz w:val="28"/>
          <w:szCs w:val="28"/>
        </w:rPr>
        <w:t xml:space="preserve">Защита населения средствами индивидуальной защиты. </w:t>
      </w:r>
      <w:r w:rsidRPr="008A4964">
        <w:rPr>
          <w:sz w:val="28"/>
          <w:szCs w:val="28"/>
        </w:rPr>
        <w:t>Средства индивидуальной защиты (СИЗ) предназначены для обеспечения детей дошкольного возраста, обучающегося и не работающего населения для защиты при ЧС природного, техногенного, биолого-социального и военного характера.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требованиями, включению указанных работ в перечень по объектам местного значения, финансирование строительства (реконструкции) которых проводится за счёт местных бюджетов, при разработке (корректировке) схем территориального планирования и генеральных планов соответствующих муниципальных образований.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b/>
          <w:sz w:val="28"/>
          <w:szCs w:val="28"/>
        </w:rPr>
        <w:t xml:space="preserve">Световая маскировка. </w:t>
      </w:r>
      <w:r w:rsidRPr="008A4964">
        <w:rPr>
          <w:sz w:val="28"/>
          <w:szCs w:val="28"/>
        </w:rPr>
        <w:t>Обеспечение светомаскировки в соответствии с требованиями СНиП 2.01.53-84 «Световая маскировка населенных пунктов и объектов народного хозяйства» решается централизованно, путем отключения питающих линий электрических осветительных сетей города (района) при введении режимов светомаскировки (частичного и полного затемнения).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Технические решения по световой маскировке должны быть приняты в соответствии с требованиями СНиП 2.01.53-84, СНиП 2.01.51-90 и ПУЭ, утвержденными Минэнерго Российской Федерации.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противника. Режим частичного затемнения после его введения действует постоянно, кроме времени действия режима полного затемнения.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В режиме частичного затемнения осуществляется сокращение наружного освещения на 50%.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На основных рабочих местах обслуживающего персонала должно быть предусмотрено местное маскировочное освещение.</w:t>
      </w:r>
    </w:p>
    <w:p w:rsidR="00A52216" w:rsidRPr="008A4964" w:rsidRDefault="00A52216" w:rsidP="00A52216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360" w:lineRule="auto"/>
        <w:ind w:left="576" w:hanging="576"/>
        <w:outlineLvl w:val="1"/>
        <w:rPr>
          <w:b/>
          <w:bCs/>
          <w:iCs/>
          <w:color w:val="000000"/>
          <w:sz w:val="28"/>
          <w:szCs w:val="28"/>
          <w:lang w:eastAsia="ar-SA"/>
        </w:rPr>
      </w:pPr>
      <w:bookmarkStart w:id="58" w:name="_Toc258732"/>
      <w:r w:rsidRPr="008A4964">
        <w:rPr>
          <w:b/>
          <w:bCs/>
          <w:iCs/>
          <w:color w:val="000000"/>
          <w:sz w:val="28"/>
          <w:szCs w:val="28"/>
          <w:lang w:eastAsia="ar-SA"/>
        </w:rPr>
        <w:lastRenderedPageBreak/>
        <w:t xml:space="preserve"> Развитие системы мониторинга и прогнозирование чрезвычайных ситуаций, основные мероприятия</w:t>
      </w:r>
      <w:bookmarkEnd w:id="58"/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Система комплексного мониторинга включает: пожарный мониторинг, радиационный мониторинг, мониторинг подвижных объектов.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При организации мероприятий мониторинга и прогнозирования ЧС на территории области необходимо руководствоваться положениями ГОСТ Р 22.1.01-95 «Безопасность в чрезвычайных ситуациях. Мониторинг и прогнозирование. Основные положения».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 xml:space="preserve">В целях дальнейшего повышения безопасности жизнедеятельности населения Калужской области предлагается организовать работу по следующим направлениям: 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области, внедрение в работу ЦУКС передовых информационных технологий;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дальнейшее совершенствование единых дежурно-диспетчерских служб муниципальных образований;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реализация комплексов превентивных и профилактических мероприятий, обеспечивающих безаварийный пропуск паводковых вод в период весеннего половодья;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осуществление мероприятий по подготовке топливно-энергетического комплекса области к зиме, созданию аварийного запаса материалов и оборудования для оперативного устранения аварий на теплоэнергетических сетях;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внедрение на территории области элементов ОКСИОН, ПТК СМИС, их использование для защиты населения и территорий от ЧС природного и техногенного характера, обеспечения пожарной безопасности и безопасности людей на водных объектах;</w:t>
      </w:r>
    </w:p>
    <w:p w:rsidR="00A52216" w:rsidRPr="008A4964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улучшение качества подготовки подрастающего поколения в области безопасности жизнедеятельности в рамках задач, предусмотренных Национальным проектом «Образование», обеспечение материальной и финансовой поддержки проведения муниципальных и региональных соревнований «Школа безопасности» и полевых лагерей «Юный спасатель»;</w:t>
      </w:r>
    </w:p>
    <w:p w:rsidR="00A52216" w:rsidRDefault="00A52216" w:rsidP="00C43ADA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резервов;</w:t>
      </w:r>
    </w:p>
    <w:p w:rsidR="004646CD" w:rsidRPr="008A4964" w:rsidRDefault="004646CD" w:rsidP="004646CD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lastRenderedPageBreak/>
        <w:t>дальнейшее создание и оснащение нештатных аварийно-спасательных формирований и спасательных служб с учетом их достаточности и адекватности современным угрозам и существующим рискам ЧС;</w:t>
      </w:r>
    </w:p>
    <w:p w:rsidR="004646CD" w:rsidRPr="008A4964" w:rsidRDefault="004646CD" w:rsidP="004646CD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реализация Требований по предупреждению чрезвычайных ситуаций на потенциально опасных объектах и объектах жизнеобеспечения.</w:t>
      </w:r>
    </w:p>
    <w:p w:rsidR="004646CD" w:rsidRPr="008A4964" w:rsidRDefault="004646CD" w:rsidP="004646CD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360" w:lineRule="auto"/>
        <w:ind w:left="576" w:hanging="576"/>
        <w:outlineLvl w:val="1"/>
        <w:rPr>
          <w:b/>
          <w:bCs/>
          <w:iCs/>
          <w:color w:val="000000"/>
          <w:sz w:val="28"/>
          <w:szCs w:val="28"/>
          <w:lang w:eastAsia="ar-SA"/>
        </w:rPr>
      </w:pPr>
      <w:r w:rsidRPr="008A4964">
        <w:rPr>
          <w:b/>
          <w:bCs/>
          <w:iCs/>
          <w:color w:val="000000"/>
          <w:sz w:val="28"/>
          <w:szCs w:val="28"/>
          <w:lang w:eastAsia="ar-SA"/>
        </w:rPr>
        <w:t xml:space="preserve"> Перечень мероприятий по обеспечению безопасности людей на водных объектах</w:t>
      </w:r>
    </w:p>
    <w:p w:rsidR="004646CD" w:rsidRPr="008A4964" w:rsidRDefault="004646CD" w:rsidP="004646CD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Для обеспечения безопасности людей на водных объектах Главным управлением МЧС России по Калужской области предусматривается:</w:t>
      </w:r>
    </w:p>
    <w:p w:rsidR="004646CD" w:rsidRPr="008A4964" w:rsidRDefault="004646CD" w:rsidP="004646CD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полномочий;</w:t>
      </w:r>
    </w:p>
    <w:p w:rsidR="004646CD" w:rsidRPr="008A4964" w:rsidRDefault="004646CD" w:rsidP="004646CD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осуществление государственного и технического надзора за маломерными судами и базами (сооружениями) для их стоянок и их пользованием;</w:t>
      </w:r>
    </w:p>
    <w:p w:rsidR="004646CD" w:rsidRPr="008A4964" w:rsidRDefault="004646CD" w:rsidP="004646CD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обеспечение, в пределах компетенции, безопасности людей и осуществлении в установленном порядке надзора и контроля на водных объектах;</w:t>
      </w:r>
    </w:p>
    <w:p w:rsidR="004646CD" w:rsidRPr="008A4964" w:rsidRDefault="004646CD" w:rsidP="004646CD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выработка основных направлений деятельности по обеспечению безопасности на воде и конкретных мер по предотвращению гибели людей;</w:t>
      </w:r>
    </w:p>
    <w:p w:rsidR="004646CD" w:rsidRPr="008A4964" w:rsidRDefault="004646CD" w:rsidP="004646CD">
      <w:pPr>
        <w:spacing w:before="120"/>
        <w:ind w:firstLine="709"/>
        <w:jc w:val="both"/>
        <w:rPr>
          <w:sz w:val="28"/>
          <w:szCs w:val="28"/>
        </w:rPr>
      </w:pPr>
      <w:r w:rsidRPr="008A4964">
        <w:rPr>
          <w:sz w:val="28"/>
          <w:szCs w:val="28"/>
        </w:rPr>
        <w:t>недопущение аварий с маломерными судами.</w:t>
      </w:r>
    </w:p>
    <w:p w:rsidR="004646CD" w:rsidRDefault="004646CD" w:rsidP="00C43ADA">
      <w:pPr>
        <w:spacing w:before="120"/>
        <w:ind w:firstLine="709"/>
        <w:jc w:val="both"/>
        <w:rPr>
          <w:sz w:val="28"/>
          <w:szCs w:val="28"/>
        </w:rPr>
      </w:pPr>
    </w:p>
    <w:p w:rsidR="004646CD" w:rsidRPr="008A4964" w:rsidRDefault="004646CD" w:rsidP="00C43ADA">
      <w:pPr>
        <w:spacing w:before="120"/>
        <w:ind w:firstLine="709"/>
        <w:jc w:val="both"/>
        <w:rPr>
          <w:sz w:val="28"/>
          <w:szCs w:val="28"/>
        </w:rPr>
      </w:pPr>
    </w:p>
    <w:p w:rsidR="004646CD" w:rsidRPr="004646CD" w:rsidRDefault="004646CD" w:rsidP="004646CD">
      <w:pPr>
        <w:pStyle w:val="1"/>
        <w:tabs>
          <w:tab w:val="num" w:pos="0"/>
        </w:tabs>
        <w:suppressAutoHyphens/>
        <w:spacing w:after="120"/>
        <w:ind w:left="431" w:hanging="431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_Toc52265477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4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46CD">
        <w:rPr>
          <w:rFonts w:ascii="Times New Roman" w:hAnsi="Times New Roman" w:cs="Times New Roman"/>
          <w:sz w:val="28"/>
          <w:szCs w:val="28"/>
        </w:rPr>
        <w:t xml:space="preserve"> Перечень земельных участков, которые включаются в границы населенных пунктов, входящих в состав поселения или исключаются из границ, с указанием категорий земель, к которым планируется отнести эти земельные участки, и целей их планируемого использования</w:t>
      </w:r>
      <w:bookmarkEnd w:id="59"/>
      <w:r w:rsidRPr="00464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CD" w:rsidRPr="00154331" w:rsidRDefault="004646CD" w:rsidP="004646CD"/>
    <w:p w:rsidR="004646CD" w:rsidRPr="00E26B80" w:rsidRDefault="00A83ACB" w:rsidP="00E26B80">
      <w:pPr>
        <w:spacing w:before="120"/>
        <w:ind w:firstLine="709"/>
        <w:jc w:val="both"/>
        <w:rPr>
          <w:sz w:val="28"/>
          <w:szCs w:val="28"/>
        </w:rPr>
      </w:pPr>
      <w:r w:rsidRPr="00E26B80">
        <w:rPr>
          <w:sz w:val="28"/>
          <w:szCs w:val="28"/>
        </w:rPr>
        <w:t xml:space="preserve">       </w:t>
      </w:r>
      <w:r w:rsidR="004646CD" w:rsidRPr="00E26B80">
        <w:rPr>
          <w:sz w:val="28"/>
          <w:szCs w:val="28"/>
        </w:rPr>
        <w:t>Сведен</w:t>
      </w:r>
      <w:r w:rsidRPr="00E26B80">
        <w:rPr>
          <w:sz w:val="28"/>
          <w:szCs w:val="28"/>
        </w:rPr>
        <w:t>ия о границах населенных пунктов, входящих в состав СП «Деревня Красный Городок»</w:t>
      </w:r>
      <w:r w:rsidR="004646CD" w:rsidRPr="00E26B80">
        <w:rPr>
          <w:sz w:val="28"/>
          <w:szCs w:val="28"/>
        </w:rPr>
        <w:t xml:space="preserve">   внесены в базу данных ФГИС ЕГРН.</w:t>
      </w:r>
      <w:r w:rsidRPr="00E26B80">
        <w:rPr>
          <w:sz w:val="28"/>
          <w:szCs w:val="28"/>
        </w:rPr>
        <w:t xml:space="preserve"> </w:t>
      </w:r>
    </w:p>
    <w:p w:rsidR="00A83ACB" w:rsidRPr="00E26B80" w:rsidRDefault="00A83ACB" w:rsidP="00E26B80">
      <w:pPr>
        <w:spacing w:before="120"/>
        <w:ind w:firstLine="709"/>
        <w:jc w:val="both"/>
        <w:rPr>
          <w:sz w:val="28"/>
          <w:szCs w:val="28"/>
        </w:rPr>
      </w:pPr>
      <w:r w:rsidRPr="00E26B80">
        <w:rPr>
          <w:sz w:val="28"/>
          <w:szCs w:val="28"/>
        </w:rPr>
        <w:t xml:space="preserve">       На основании письма Администрации СП «Деревня Красный Городок» № 102/05/21 от 25.05.2021 г. проектом изменяется граница населенного пункта дер. </w:t>
      </w:r>
      <w:proofErr w:type="spellStart"/>
      <w:r w:rsidRPr="00E26B80">
        <w:rPr>
          <w:sz w:val="28"/>
          <w:szCs w:val="28"/>
        </w:rPr>
        <w:t>Тиньково</w:t>
      </w:r>
      <w:proofErr w:type="spellEnd"/>
      <w:r w:rsidRPr="00E26B80">
        <w:rPr>
          <w:sz w:val="28"/>
          <w:szCs w:val="28"/>
        </w:rPr>
        <w:t>.</w:t>
      </w:r>
    </w:p>
    <w:p w:rsidR="00A83ACB" w:rsidRPr="00A83ACB" w:rsidRDefault="00A83ACB" w:rsidP="00A83ACB">
      <w:pPr>
        <w:tabs>
          <w:tab w:val="left" w:pos="993"/>
        </w:tabs>
        <w:suppressAutoHyphens/>
        <w:ind w:left="709"/>
        <w:jc w:val="both"/>
      </w:pPr>
    </w:p>
    <w:p w:rsidR="00A83ACB" w:rsidRDefault="00A83ACB" w:rsidP="00A83ACB">
      <w:pPr>
        <w:tabs>
          <w:tab w:val="left" w:pos="993"/>
        </w:tabs>
        <w:suppressAutoHyphens/>
        <w:ind w:left="709"/>
        <w:jc w:val="both"/>
      </w:pPr>
    </w:p>
    <w:p w:rsidR="00A83ACB" w:rsidRDefault="00A83ACB" w:rsidP="00A83ACB">
      <w:pPr>
        <w:tabs>
          <w:tab w:val="left" w:pos="993"/>
        </w:tabs>
        <w:suppressAutoHyphens/>
        <w:ind w:left="709"/>
        <w:jc w:val="both"/>
      </w:pPr>
    </w:p>
    <w:p w:rsidR="00A83ACB" w:rsidRDefault="00A83ACB" w:rsidP="00A83ACB">
      <w:pPr>
        <w:tabs>
          <w:tab w:val="left" w:pos="993"/>
        </w:tabs>
        <w:suppressAutoHyphens/>
        <w:ind w:left="709"/>
        <w:jc w:val="both"/>
      </w:pPr>
    </w:p>
    <w:p w:rsidR="00A83ACB" w:rsidRDefault="00A83ACB" w:rsidP="00A83ACB">
      <w:pPr>
        <w:tabs>
          <w:tab w:val="left" w:pos="993"/>
        </w:tabs>
        <w:suppressAutoHyphens/>
        <w:ind w:left="709"/>
        <w:jc w:val="both"/>
      </w:pPr>
    </w:p>
    <w:p w:rsidR="004646CD" w:rsidRPr="00DC382A" w:rsidRDefault="004646CD" w:rsidP="004646CD">
      <w:pPr>
        <w:jc w:val="center"/>
        <w:rPr>
          <w:b/>
        </w:rPr>
      </w:pPr>
      <w:r w:rsidRPr="00DC382A">
        <w:rPr>
          <w:b/>
        </w:rPr>
        <w:lastRenderedPageBreak/>
        <w:t xml:space="preserve">Перечень земельных участков, которые </w:t>
      </w:r>
      <w:r w:rsidR="00C0558E">
        <w:rPr>
          <w:b/>
        </w:rPr>
        <w:t xml:space="preserve">исключаются из </w:t>
      </w:r>
      <w:r w:rsidRPr="00DC382A">
        <w:rPr>
          <w:b/>
        </w:rPr>
        <w:t xml:space="preserve"> границы населенн</w:t>
      </w:r>
      <w:r w:rsidR="00C0558E">
        <w:rPr>
          <w:b/>
        </w:rPr>
        <w:t>ого</w:t>
      </w:r>
      <w:r w:rsidRPr="00DC382A">
        <w:rPr>
          <w:b/>
        </w:rPr>
        <w:t xml:space="preserve"> пункт</w:t>
      </w:r>
      <w:r w:rsidR="00C0558E">
        <w:rPr>
          <w:b/>
        </w:rPr>
        <w:t>а</w:t>
      </w:r>
      <w:r w:rsidRPr="00DC382A">
        <w:rPr>
          <w:b/>
        </w:rPr>
        <w:t xml:space="preserve"> (планируемая категория земель – з</w:t>
      </w:r>
      <w:r w:rsidR="00A83ACB">
        <w:rPr>
          <w:b/>
        </w:rPr>
        <w:t>емли сельскохозяйственного назначения</w:t>
      </w:r>
      <w:r w:rsidRPr="00DC382A">
        <w:rPr>
          <w:b/>
        </w:rPr>
        <w:t>)</w:t>
      </w:r>
    </w:p>
    <w:p w:rsidR="004646CD" w:rsidRPr="00DC382A" w:rsidRDefault="00932408" w:rsidP="00932408">
      <w:pPr>
        <w:jc w:val="right"/>
      </w:pPr>
      <w:r>
        <w:t>Таблица 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103"/>
        <w:gridCol w:w="1003"/>
        <w:gridCol w:w="1515"/>
        <w:gridCol w:w="1685"/>
        <w:gridCol w:w="1107"/>
        <w:gridCol w:w="1768"/>
      </w:tblGrid>
      <w:tr w:rsidR="004646CD" w:rsidRPr="00DC382A" w:rsidTr="004713BF">
        <w:tc>
          <w:tcPr>
            <w:tcW w:w="232" w:type="pct"/>
            <w:shd w:val="clear" w:color="auto" w:fill="auto"/>
          </w:tcPr>
          <w:p w:rsidR="004646CD" w:rsidRPr="00DC382A" w:rsidRDefault="004646CD" w:rsidP="00852C1B">
            <w:pPr>
              <w:jc w:val="center"/>
              <w:rPr>
                <w:b/>
                <w:sz w:val="22"/>
                <w:szCs w:val="22"/>
              </w:rPr>
            </w:pPr>
            <w:r w:rsidRPr="00DC382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092" w:type="pct"/>
            <w:shd w:val="clear" w:color="auto" w:fill="auto"/>
          </w:tcPr>
          <w:p w:rsidR="004646CD" w:rsidRPr="00DC382A" w:rsidRDefault="004646CD" w:rsidP="00852C1B">
            <w:pPr>
              <w:rPr>
                <w:b/>
                <w:sz w:val="22"/>
                <w:szCs w:val="22"/>
              </w:rPr>
            </w:pPr>
            <w:r w:rsidRPr="00DC382A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521" w:type="pct"/>
            <w:shd w:val="clear" w:color="auto" w:fill="auto"/>
          </w:tcPr>
          <w:p w:rsidR="004646CD" w:rsidRPr="00DC382A" w:rsidRDefault="004646CD" w:rsidP="00852C1B">
            <w:pPr>
              <w:rPr>
                <w:rFonts w:eastAsia="Arial"/>
                <w:b/>
                <w:sz w:val="22"/>
                <w:szCs w:val="22"/>
              </w:rPr>
            </w:pPr>
            <w:r w:rsidRPr="00DC382A">
              <w:rPr>
                <w:rFonts w:eastAsia="Arial"/>
                <w:b/>
                <w:sz w:val="22"/>
                <w:szCs w:val="22"/>
              </w:rPr>
              <w:t>Площадь</w:t>
            </w:r>
          </w:p>
          <w:p w:rsidR="004646CD" w:rsidRPr="00DC382A" w:rsidRDefault="004646CD" w:rsidP="00852C1B">
            <w:pPr>
              <w:rPr>
                <w:rFonts w:eastAsia="Arial"/>
                <w:b/>
                <w:sz w:val="22"/>
                <w:szCs w:val="22"/>
              </w:rPr>
            </w:pPr>
            <w:r w:rsidRPr="00DC382A">
              <w:rPr>
                <w:rFonts w:eastAsia="Arial"/>
                <w:b/>
                <w:sz w:val="22"/>
                <w:szCs w:val="22"/>
              </w:rPr>
              <w:t>земель,</w:t>
            </w:r>
          </w:p>
          <w:p w:rsidR="004646CD" w:rsidRPr="00DC382A" w:rsidRDefault="002800AE" w:rsidP="00852C1B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Arial"/>
                <w:b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787" w:type="pct"/>
          </w:tcPr>
          <w:p w:rsidR="004646CD" w:rsidRPr="00DC382A" w:rsidRDefault="004646CD" w:rsidP="00852C1B">
            <w:pPr>
              <w:rPr>
                <w:b/>
                <w:sz w:val="22"/>
                <w:szCs w:val="22"/>
              </w:rPr>
            </w:pPr>
            <w:r w:rsidRPr="00DC382A">
              <w:rPr>
                <w:b/>
                <w:sz w:val="22"/>
                <w:szCs w:val="22"/>
              </w:rPr>
              <w:t>Категория земель (ЕГРН)</w:t>
            </w:r>
          </w:p>
        </w:tc>
        <w:tc>
          <w:tcPr>
            <w:tcW w:w="875" w:type="pct"/>
            <w:shd w:val="clear" w:color="auto" w:fill="auto"/>
          </w:tcPr>
          <w:p w:rsidR="004646CD" w:rsidRPr="00DC382A" w:rsidRDefault="007638FA" w:rsidP="00852C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Обоснование</w:t>
            </w:r>
          </w:p>
        </w:tc>
        <w:tc>
          <w:tcPr>
            <w:tcW w:w="575" w:type="pct"/>
            <w:shd w:val="clear" w:color="auto" w:fill="auto"/>
          </w:tcPr>
          <w:p w:rsidR="004646CD" w:rsidRPr="00DC382A" w:rsidRDefault="004646CD" w:rsidP="00852C1B">
            <w:pPr>
              <w:rPr>
                <w:rFonts w:eastAsia="Arial"/>
                <w:b/>
                <w:sz w:val="22"/>
                <w:szCs w:val="22"/>
              </w:rPr>
            </w:pPr>
            <w:r w:rsidRPr="00DC382A">
              <w:rPr>
                <w:rFonts w:eastAsia="Arial"/>
                <w:b/>
                <w:sz w:val="22"/>
                <w:szCs w:val="22"/>
              </w:rPr>
              <w:t>Собственность</w:t>
            </w:r>
          </w:p>
          <w:p w:rsidR="004646CD" w:rsidRPr="00DC382A" w:rsidRDefault="004646CD" w:rsidP="00852C1B">
            <w:pPr>
              <w:rPr>
                <w:b/>
                <w:sz w:val="22"/>
                <w:szCs w:val="22"/>
              </w:rPr>
            </w:pPr>
          </w:p>
        </w:tc>
        <w:tc>
          <w:tcPr>
            <w:tcW w:w="918" w:type="pct"/>
            <w:shd w:val="clear" w:color="auto" w:fill="auto"/>
          </w:tcPr>
          <w:p w:rsidR="004646CD" w:rsidRPr="00DC382A" w:rsidRDefault="004646CD" w:rsidP="00852C1B">
            <w:pPr>
              <w:rPr>
                <w:b/>
                <w:sz w:val="22"/>
                <w:szCs w:val="22"/>
              </w:rPr>
            </w:pPr>
            <w:r w:rsidRPr="00DC382A">
              <w:rPr>
                <w:b/>
                <w:sz w:val="22"/>
                <w:szCs w:val="22"/>
              </w:rPr>
              <w:t>Этапы реализации, годы</w:t>
            </w:r>
          </w:p>
        </w:tc>
      </w:tr>
      <w:tr w:rsidR="004646CD" w:rsidRPr="00DC382A" w:rsidTr="00852C1B">
        <w:tc>
          <w:tcPr>
            <w:tcW w:w="5000" w:type="pct"/>
            <w:gridSpan w:val="7"/>
            <w:shd w:val="clear" w:color="auto" w:fill="auto"/>
          </w:tcPr>
          <w:p w:rsidR="004646CD" w:rsidRPr="00DC382A" w:rsidRDefault="002800AE" w:rsidP="00852C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дер. </w:t>
            </w:r>
            <w:proofErr w:type="spellStart"/>
            <w:r>
              <w:rPr>
                <w:b/>
                <w:sz w:val="22"/>
                <w:szCs w:val="22"/>
              </w:rPr>
              <w:t>Тиньково</w:t>
            </w:r>
            <w:proofErr w:type="spellEnd"/>
          </w:p>
        </w:tc>
      </w:tr>
      <w:tr w:rsidR="004646CD" w:rsidRPr="00DC382A" w:rsidTr="004713BF">
        <w:tc>
          <w:tcPr>
            <w:tcW w:w="232" w:type="pct"/>
            <w:shd w:val="clear" w:color="auto" w:fill="auto"/>
          </w:tcPr>
          <w:p w:rsidR="004646CD" w:rsidRPr="00DC382A" w:rsidRDefault="004646CD" w:rsidP="00852C1B">
            <w:pPr>
              <w:rPr>
                <w:sz w:val="22"/>
                <w:szCs w:val="22"/>
              </w:rPr>
            </w:pPr>
            <w:r w:rsidRPr="00DC382A">
              <w:rPr>
                <w:sz w:val="22"/>
                <w:szCs w:val="22"/>
              </w:rPr>
              <w:t>1</w:t>
            </w:r>
          </w:p>
        </w:tc>
        <w:tc>
          <w:tcPr>
            <w:tcW w:w="1092" w:type="pct"/>
            <w:shd w:val="clear" w:color="auto" w:fill="auto"/>
          </w:tcPr>
          <w:p w:rsidR="004646CD" w:rsidRPr="00DC382A" w:rsidRDefault="002800AE" w:rsidP="00852C1B">
            <w:pPr>
              <w:rPr>
                <w:sz w:val="22"/>
                <w:szCs w:val="22"/>
              </w:rPr>
            </w:pPr>
            <w:r w:rsidRPr="002800AE">
              <w:rPr>
                <w:sz w:val="23"/>
                <w:szCs w:val="23"/>
              </w:rPr>
              <w:t>40:22:153501:16</w:t>
            </w:r>
          </w:p>
        </w:tc>
        <w:tc>
          <w:tcPr>
            <w:tcW w:w="521" w:type="pct"/>
            <w:shd w:val="clear" w:color="auto" w:fill="auto"/>
          </w:tcPr>
          <w:p w:rsidR="004646CD" w:rsidRPr="00DC382A" w:rsidRDefault="002800AE" w:rsidP="0085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</w:t>
            </w:r>
          </w:p>
        </w:tc>
        <w:tc>
          <w:tcPr>
            <w:tcW w:w="787" w:type="pct"/>
          </w:tcPr>
          <w:p w:rsidR="004646CD" w:rsidRPr="00DC382A" w:rsidRDefault="007638FA" w:rsidP="002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646CD" w:rsidRPr="00DC382A">
              <w:rPr>
                <w:sz w:val="22"/>
                <w:szCs w:val="22"/>
              </w:rPr>
              <w:t xml:space="preserve">емли </w:t>
            </w:r>
            <w:r w:rsidR="002800AE">
              <w:rPr>
                <w:sz w:val="22"/>
                <w:szCs w:val="22"/>
              </w:rPr>
              <w:t>населенных пунктов</w:t>
            </w:r>
          </w:p>
        </w:tc>
        <w:tc>
          <w:tcPr>
            <w:tcW w:w="875" w:type="pct"/>
            <w:shd w:val="clear" w:color="auto" w:fill="auto"/>
          </w:tcPr>
          <w:p w:rsidR="004646CD" w:rsidRPr="00DC382A" w:rsidRDefault="007638FA" w:rsidP="0047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реестровая ошибка в </w:t>
            </w:r>
            <w:r w:rsidR="004713BF">
              <w:rPr>
                <w:sz w:val="22"/>
                <w:szCs w:val="22"/>
              </w:rPr>
              <w:t>характеристике</w:t>
            </w:r>
            <w:r>
              <w:rPr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575" w:type="pct"/>
            <w:shd w:val="clear" w:color="auto" w:fill="auto"/>
          </w:tcPr>
          <w:p w:rsidR="004646CD" w:rsidRPr="00DC382A" w:rsidRDefault="004646CD" w:rsidP="00852C1B">
            <w:pPr>
              <w:rPr>
                <w:sz w:val="22"/>
                <w:szCs w:val="22"/>
              </w:rPr>
            </w:pPr>
            <w:r w:rsidRPr="00DC382A">
              <w:rPr>
                <w:sz w:val="22"/>
                <w:szCs w:val="22"/>
              </w:rPr>
              <w:t>частная</w:t>
            </w:r>
          </w:p>
        </w:tc>
        <w:tc>
          <w:tcPr>
            <w:tcW w:w="918" w:type="pct"/>
            <w:shd w:val="clear" w:color="auto" w:fill="auto"/>
          </w:tcPr>
          <w:p w:rsidR="004646CD" w:rsidRPr="00DC382A" w:rsidRDefault="004646CD" w:rsidP="00852C1B">
            <w:pPr>
              <w:rPr>
                <w:sz w:val="22"/>
                <w:szCs w:val="22"/>
              </w:rPr>
            </w:pPr>
            <w:r w:rsidRPr="00DC382A">
              <w:rPr>
                <w:sz w:val="22"/>
                <w:szCs w:val="22"/>
              </w:rPr>
              <w:t>2021-2023</w:t>
            </w:r>
          </w:p>
        </w:tc>
      </w:tr>
    </w:tbl>
    <w:p w:rsidR="004646CD" w:rsidRPr="00DC382A" w:rsidRDefault="004646CD" w:rsidP="004646CD"/>
    <w:p w:rsidR="004646CD" w:rsidRPr="00DC382A" w:rsidRDefault="004646CD" w:rsidP="004646CD"/>
    <w:p w:rsidR="004646CD" w:rsidRPr="00F57355" w:rsidRDefault="004646CD" w:rsidP="004646CD">
      <w:pPr>
        <w:pStyle w:val="23"/>
        <w:tabs>
          <w:tab w:val="left" w:pos="-180"/>
        </w:tabs>
        <w:suppressAutoHyphens/>
        <w:autoSpaceDE w:val="0"/>
        <w:autoSpaceDN w:val="0"/>
        <w:adjustRightInd w:val="0"/>
        <w:ind w:firstLine="567"/>
        <w:rPr>
          <w:b/>
          <w:sz w:val="28"/>
          <w:highlight w:val="yellow"/>
          <w:lang w:eastAsia="ar-SA" w:bidi="en-US"/>
        </w:rPr>
      </w:pPr>
    </w:p>
    <w:p w:rsidR="004646CD" w:rsidRPr="004646CD" w:rsidRDefault="004646CD" w:rsidP="004646CD">
      <w:pPr>
        <w:pStyle w:val="1"/>
        <w:tabs>
          <w:tab w:val="num" w:pos="0"/>
        </w:tabs>
        <w:suppressAutoHyphens/>
        <w:spacing w:after="120"/>
        <w:ind w:left="431" w:hanging="431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_Toc52265478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4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46CD">
        <w:rPr>
          <w:rFonts w:ascii="Times New Roman" w:hAnsi="Times New Roman" w:cs="Times New Roman"/>
          <w:sz w:val="28"/>
          <w:szCs w:val="28"/>
        </w:rPr>
        <w:t xml:space="preserve">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bookmarkEnd w:id="60"/>
    </w:p>
    <w:p w:rsidR="004646CD" w:rsidRPr="00CC75CC" w:rsidRDefault="004646CD" w:rsidP="004646CD"/>
    <w:p w:rsidR="004646CD" w:rsidRPr="00E26B80" w:rsidRDefault="004646CD" w:rsidP="00E26B80">
      <w:pPr>
        <w:spacing w:before="120"/>
        <w:ind w:firstLine="709"/>
        <w:jc w:val="both"/>
        <w:rPr>
          <w:sz w:val="28"/>
          <w:szCs w:val="28"/>
        </w:rPr>
      </w:pPr>
      <w:r w:rsidRPr="00E26B80">
        <w:rPr>
          <w:sz w:val="28"/>
          <w:szCs w:val="28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</w:t>
      </w:r>
      <w:bookmarkStart w:id="61" w:name="_GoBack"/>
      <w:bookmarkEnd w:id="61"/>
      <w:r w:rsidRPr="00E26B80">
        <w:rPr>
          <w:sz w:val="28"/>
          <w:szCs w:val="28"/>
        </w:rPr>
        <w:t xml:space="preserve"> территории сельского поселения отсутствуют.</w:t>
      </w:r>
    </w:p>
    <w:p w:rsidR="00D12785" w:rsidRPr="00E26B80" w:rsidRDefault="00D12785" w:rsidP="00221C5E">
      <w:pPr>
        <w:spacing w:before="120"/>
        <w:jc w:val="both"/>
        <w:rPr>
          <w:sz w:val="28"/>
          <w:szCs w:val="28"/>
        </w:rPr>
        <w:sectPr w:rsidR="00D12785" w:rsidRPr="00E26B80" w:rsidSect="00F20996">
          <w:pgSz w:w="11907" w:h="16840" w:code="9"/>
          <w:pgMar w:top="1134" w:right="851" w:bottom="1134" w:left="1418" w:header="0" w:footer="0" w:gutter="0"/>
          <w:cols w:space="708"/>
          <w:titlePg/>
          <w:docGrid w:linePitch="360"/>
        </w:sectPr>
      </w:pPr>
    </w:p>
    <w:p w:rsidR="00D35D9B" w:rsidRPr="005B2DB6" w:rsidRDefault="00D35D9B" w:rsidP="00221C5E">
      <w:pPr>
        <w:spacing w:line="276" w:lineRule="auto"/>
        <w:jc w:val="both"/>
        <w:rPr>
          <w:sz w:val="28"/>
          <w:szCs w:val="28"/>
        </w:rPr>
      </w:pPr>
    </w:p>
    <w:sectPr w:rsidR="00D35D9B" w:rsidRPr="005B2DB6" w:rsidSect="005B2DB6">
      <w:pgSz w:w="11907" w:h="16840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F6B" w:rsidRDefault="00591F6B" w:rsidP="00A978D3">
      <w:pPr>
        <w:pStyle w:val="a5"/>
      </w:pPr>
      <w:r>
        <w:separator/>
      </w:r>
    </w:p>
  </w:endnote>
  <w:endnote w:type="continuationSeparator" w:id="0">
    <w:p w:rsidR="00591F6B" w:rsidRDefault="00591F6B" w:rsidP="00A978D3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F9" w:rsidRDefault="003A0EF9" w:rsidP="00A978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0EF9" w:rsidRDefault="003A0EF9" w:rsidP="00A978D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F9" w:rsidRDefault="003A0EF9" w:rsidP="00A978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70EB">
      <w:rPr>
        <w:rStyle w:val="ab"/>
        <w:noProof/>
      </w:rPr>
      <w:t>7</w:t>
    </w:r>
    <w:r>
      <w:rPr>
        <w:rStyle w:val="ab"/>
      </w:rPr>
      <w:fldChar w:fldCharType="end"/>
    </w:r>
  </w:p>
  <w:p w:rsidR="003A0EF9" w:rsidRDefault="003A0EF9" w:rsidP="00A978D3">
    <w:pPr>
      <w:pStyle w:val="a9"/>
      <w:ind w:right="360"/>
    </w:pPr>
  </w:p>
  <w:p w:rsidR="003A0EF9" w:rsidRDefault="003A0EF9" w:rsidP="00A978D3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9C" w:rsidRDefault="00BC699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9C" w:rsidRDefault="00BC699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70EB">
      <w:rPr>
        <w:noProof/>
      </w:rPr>
      <w:t>59</w:t>
    </w:r>
    <w:r>
      <w:fldChar w:fldCharType="end"/>
    </w:r>
  </w:p>
  <w:p w:rsidR="00BC699C" w:rsidRDefault="00BC699C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9C" w:rsidRDefault="00BC69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F6B" w:rsidRDefault="00591F6B" w:rsidP="00A978D3">
      <w:pPr>
        <w:pStyle w:val="a5"/>
      </w:pPr>
      <w:r>
        <w:separator/>
      </w:r>
    </w:p>
  </w:footnote>
  <w:footnote w:type="continuationSeparator" w:id="0">
    <w:p w:rsidR="00591F6B" w:rsidRDefault="00591F6B" w:rsidP="00A978D3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F9" w:rsidRDefault="003A0EF9" w:rsidP="00A978D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0EF9" w:rsidRDefault="003A0EF9" w:rsidP="00A978D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F9" w:rsidRDefault="003A0EF9" w:rsidP="00A978D3">
    <w:pPr>
      <w:pStyle w:val="a5"/>
      <w:ind w:right="360"/>
    </w:pPr>
  </w:p>
  <w:p w:rsidR="003A0EF9" w:rsidRPr="00C27F29" w:rsidRDefault="003A0EF9" w:rsidP="00A978D3">
    <w:pPr>
      <w:pStyle w:val="a5"/>
      <w:ind w:right="360"/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388"/>
      <w:gridCol w:w="7211"/>
    </w:tblGrid>
    <w:tr w:rsidR="003A0EF9" w:rsidRPr="009705EF">
      <w:trPr>
        <w:jc w:val="center"/>
      </w:trPr>
      <w:tc>
        <w:tcPr>
          <w:tcW w:w="2388" w:type="dxa"/>
        </w:tcPr>
        <w:p w:rsidR="003A0EF9" w:rsidRPr="009705EF" w:rsidRDefault="003A0EF9" w:rsidP="00A978D3">
          <w:pPr>
            <w:pStyle w:val="a5"/>
            <w:jc w:val="center"/>
            <w:rPr>
              <w:b/>
              <w:sz w:val="20"/>
              <w:szCs w:val="20"/>
            </w:rPr>
          </w:pPr>
        </w:p>
      </w:tc>
      <w:tc>
        <w:tcPr>
          <w:tcW w:w="7211" w:type="dxa"/>
        </w:tcPr>
        <w:p w:rsidR="00AC3F76" w:rsidRDefault="003A0EF9" w:rsidP="00A978D3">
          <w:pPr>
            <w:pStyle w:val="a5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ГЕНЕРАЛЬН</w:t>
          </w:r>
          <w:r w:rsidR="008336DC">
            <w:rPr>
              <w:i/>
              <w:sz w:val="20"/>
              <w:szCs w:val="20"/>
            </w:rPr>
            <w:t>Ы</w:t>
          </w:r>
          <w:r w:rsidR="00A74455">
            <w:rPr>
              <w:i/>
              <w:sz w:val="20"/>
              <w:szCs w:val="20"/>
            </w:rPr>
            <w:t>Й</w:t>
          </w:r>
          <w:r w:rsidR="008336DC">
            <w:rPr>
              <w:i/>
              <w:sz w:val="20"/>
              <w:szCs w:val="20"/>
            </w:rPr>
            <w:t xml:space="preserve"> ПЛАН</w:t>
          </w:r>
          <w:r w:rsidR="00F4721E">
            <w:rPr>
              <w:i/>
              <w:sz w:val="20"/>
              <w:szCs w:val="20"/>
            </w:rPr>
            <w:t xml:space="preserve"> </w:t>
          </w:r>
          <w:r w:rsidR="00A64168">
            <w:rPr>
              <w:i/>
              <w:sz w:val="20"/>
              <w:szCs w:val="20"/>
            </w:rPr>
            <w:t>СЕЛЬС</w:t>
          </w:r>
          <w:r w:rsidR="00A550B2">
            <w:rPr>
              <w:i/>
              <w:sz w:val="20"/>
              <w:szCs w:val="20"/>
            </w:rPr>
            <w:t>КОГО</w:t>
          </w:r>
          <w:r>
            <w:rPr>
              <w:i/>
              <w:sz w:val="20"/>
              <w:szCs w:val="20"/>
            </w:rPr>
            <w:t xml:space="preserve"> ПОСЕЛЕНИЯ </w:t>
          </w:r>
        </w:p>
        <w:p w:rsidR="008336DC" w:rsidRDefault="00F4721E" w:rsidP="00941A77">
          <w:pPr>
            <w:pStyle w:val="a5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«</w:t>
          </w:r>
          <w:r w:rsidR="00A64168">
            <w:rPr>
              <w:i/>
              <w:sz w:val="20"/>
              <w:szCs w:val="20"/>
            </w:rPr>
            <w:t>ДЕРЕВНЯ КРАСНЫЙ ГОРОДОК</w:t>
          </w:r>
          <w:r>
            <w:rPr>
              <w:i/>
              <w:sz w:val="20"/>
              <w:szCs w:val="20"/>
            </w:rPr>
            <w:t>»</w:t>
          </w:r>
        </w:p>
        <w:p w:rsidR="003A0EF9" w:rsidRPr="009705EF" w:rsidRDefault="00A64168" w:rsidP="00AC3F76">
          <w:pPr>
            <w:pStyle w:val="a5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ФЕРЗИКОВСКО</w:t>
          </w:r>
          <w:r w:rsidR="002858E8">
            <w:rPr>
              <w:i/>
              <w:sz w:val="20"/>
              <w:szCs w:val="20"/>
            </w:rPr>
            <w:t>ГО</w:t>
          </w:r>
          <w:r w:rsidR="00F4721E">
            <w:rPr>
              <w:i/>
              <w:sz w:val="20"/>
              <w:szCs w:val="20"/>
            </w:rPr>
            <w:t xml:space="preserve"> </w:t>
          </w:r>
          <w:r w:rsidR="003A0EF9" w:rsidRPr="009705EF">
            <w:rPr>
              <w:i/>
              <w:sz w:val="20"/>
              <w:szCs w:val="20"/>
            </w:rPr>
            <w:t xml:space="preserve">РАЙОНА </w:t>
          </w:r>
          <w:r w:rsidR="00F4721E">
            <w:rPr>
              <w:i/>
              <w:sz w:val="20"/>
              <w:szCs w:val="20"/>
            </w:rPr>
            <w:t xml:space="preserve">КАЛУЖСКОЙ </w:t>
          </w:r>
          <w:r w:rsidR="00AC3F76">
            <w:rPr>
              <w:i/>
              <w:sz w:val="20"/>
              <w:szCs w:val="20"/>
            </w:rPr>
            <w:t xml:space="preserve">ОБЛАСТИ </w:t>
          </w:r>
        </w:p>
        <w:p w:rsidR="003A0EF9" w:rsidRPr="009705EF" w:rsidRDefault="003A0EF9" w:rsidP="00A978D3">
          <w:pPr>
            <w:pStyle w:val="a5"/>
            <w:jc w:val="center"/>
            <w:rPr>
              <w:b/>
              <w:sz w:val="20"/>
              <w:szCs w:val="20"/>
            </w:rPr>
          </w:pPr>
          <w:r w:rsidRPr="009705EF">
            <w:rPr>
              <w:i/>
              <w:sz w:val="20"/>
              <w:szCs w:val="20"/>
            </w:rPr>
            <w:t>МАТЕРИАЛЫ ПО ОБОСНОВАНИЮ</w:t>
          </w:r>
        </w:p>
      </w:tc>
    </w:tr>
  </w:tbl>
  <w:p w:rsidR="003A0EF9" w:rsidRPr="006E2F99" w:rsidRDefault="004470EB" w:rsidP="00004404">
    <w:pPr>
      <w:pStyle w:val="a5"/>
      <w:ind w:left="2280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6116955" cy="10795"/>
              <wp:effectExtent l="9525" t="18415" r="1714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107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4D47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81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W8wwEAAG4DAAAOAAAAZHJzL2Uyb0RvYy54bWysU02P2yAQvVfqf0DcG9srJW2sOHvIdntJ&#10;20i7/QETwDYqZhCQ2Pn3HcjHdtvban1ADPPm8eYNXt1Pg2FH5YNG2/BqVnKmrECpbdfwX8+Pn75w&#10;FiJYCQatavhJBX6//vhhNbpa3WGPRirPiMSGenQN72N0dVEE0asBwgydspRs0Q8QKfRdIT2MxD6Y&#10;4q4sF8WIXjqPQoVApw/nJF9n/rZVIv5s26AiMw0nbTGvPq/7tBbrFdSdB9drcZEBb1AxgLZ06Y3q&#10;ASKwg9f/UQ1aeAzYxpnAocC21ULlHqibqvynm6cenMq9kDnB3WwK70crfhx3nmlJs+PMwkAj2mqr&#10;WJWcGV2oCbCxO596E5N9clsUvwOzuOnBdiorfD45KssVxauSFARH/PvxO0rCwCFitmlq/ZAoyQA2&#10;5WmcbtNQU2SCDhdVtVjO55wJylXl5+U8aSqgvhY7H+I3hQNLm4Yb0p3J4bgN8Qy9QtJdFh+1MXng&#10;xrKROJflvMwVAY2WKZtwwXf7jfHsCOnN5O9y8SuYx4OVma1XIL9e9hG0Oe9JqLGk92rC2c49ytPO&#10;J3HpnIaaO7o8wPRq/o4z6uU3Wf8BAAD//wMAUEsDBBQABgAIAAAAIQD4X2Md2gAAAAQBAAAPAAAA&#10;ZHJzL2Rvd25yZXYueG1sTI/BTsMwDIbvSLxDZCRuLB0boytNJ5jEZTfKBDt6TdZWJE7VZF379pgT&#10;u9n6f33+nG9GZ8Vg+tB6UjCfJSAMVV63VCvYf74/pCBCRNJoPRkFkwmwKW5vcsy0v9CHGcpYC4ZQ&#10;yFBBE2OXSRmqxjgMM98Z4uzke4eR176WuscLw52Vj0mykg5b4gsNdmbbmOqnPDumPH2nbztM99Nk&#10;y8N6uf3aDeSUur8bX19ARDPG/zL86bM6FOx09GfSQVgF/EhU8LwEweF6tViAOPIwB1nk8lq++AUA&#10;AP//AwBQSwECLQAUAAYACAAAACEAtoM4kv4AAADhAQAAEwAAAAAAAAAAAAAAAAAAAAAAW0NvbnRl&#10;bnRfVHlwZXNdLnhtbFBLAQItABQABgAIAAAAIQA4/SH/1gAAAJQBAAALAAAAAAAAAAAAAAAAAC8B&#10;AABfcmVscy8ucmVsc1BLAQItABQABgAIAAAAIQD0wYW8wwEAAG4DAAAOAAAAAAAAAAAAAAAAAC4C&#10;AABkcnMvZTJvRG9jLnhtbFBLAQItABQABgAIAAAAIQD4X2Md2gAAAAQBAAAPAAAAAAAAAAAAAAAA&#10;AB0EAABkcnMvZG93bnJldi54bWxQSwUGAAAAAAQABADzAAAAJA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9C" w:rsidRDefault="00BC699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9C" w:rsidRDefault="00BC699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9C" w:rsidRDefault="00BC69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33EC128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</w:abstractNum>
  <w:abstractNum w:abstractNumId="4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1673"/>
        </w:tabs>
        <w:ind w:left="1673" w:hanging="255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10"/>
    <w:multiLevelType w:val="singleLevel"/>
    <w:tmpl w:val="000000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11"/>
    <w:multiLevelType w:val="singleLevel"/>
    <w:tmpl w:val="000000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0"/>
      </w:pPr>
      <w:rPr>
        <w:rFonts w:ascii="Symbol" w:hAnsi="Symbol"/>
      </w:rPr>
    </w:lvl>
  </w:abstractNum>
  <w:abstractNum w:abstractNumId="10" w15:restartNumberingAfterBreak="0">
    <w:nsid w:val="10B647A8"/>
    <w:multiLevelType w:val="hybridMultilevel"/>
    <w:tmpl w:val="80328D0E"/>
    <w:lvl w:ilvl="0" w:tplc="54C2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3A0CF2"/>
    <w:multiLevelType w:val="hybridMultilevel"/>
    <w:tmpl w:val="A08817DE"/>
    <w:name w:val="WW8Num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353D0"/>
    <w:multiLevelType w:val="hybridMultilevel"/>
    <w:tmpl w:val="3580E144"/>
    <w:name w:val="WW8Num7222"/>
    <w:lvl w:ilvl="0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13" w15:restartNumberingAfterBreak="0">
    <w:nsid w:val="38345307"/>
    <w:multiLevelType w:val="multilevel"/>
    <w:tmpl w:val="9FBC9D9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64"/>
        </w:tabs>
        <w:ind w:left="5464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9732BC0"/>
    <w:multiLevelType w:val="hybridMultilevel"/>
    <w:tmpl w:val="4734F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43F36"/>
    <w:multiLevelType w:val="hybridMultilevel"/>
    <w:tmpl w:val="7B447642"/>
    <w:lvl w:ilvl="0" w:tplc="54C2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E651C1"/>
    <w:multiLevelType w:val="hybridMultilevel"/>
    <w:tmpl w:val="3B76A5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5765ED"/>
    <w:multiLevelType w:val="hybridMultilevel"/>
    <w:tmpl w:val="0B02BC38"/>
    <w:name w:val="WW8Num622"/>
    <w:lvl w:ilvl="0" w:tplc="851E5A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F7278C"/>
    <w:multiLevelType w:val="hybridMultilevel"/>
    <w:tmpl w:val="48821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966EC1"/>
    <w:multiLevelType w:val="hybridMultilevel"/>
    <w:tmpl w:val="06C884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0"/>
  </w:num>
  <w:num w:numId="5">
    <w:abstractNumId w:val="15"/>
  </w:num>
  <w:num w:numId="6">
    <w:abstractNumId w:val="21"/>
  </w:num>
  <w:num w:numId="7">
    <w:abstractNumId w:val="17"/>
  </w:num>
  <w:num w:numId="8">
    <w:abstractNumId w:val="16"/>
  </w:num>
  <w:num w:numId="9">
    <w:abstractNumId w:val="19"/>
  </w:num>
  <w:num w:numId="10">
    <w:abstractNumId w:val="20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51"/>
    <w:rsid w:val="00001FB9"/>
    <w:rsid w:val="00004404"/>
    <w:rsid w:val="000071FE"/>
    <w:rsid w:val="00011D7F"/>
    <w:rsid w:val="0001377E"/>
    <w:rsid w:val="0001417A"/>
    <w:rsid w:val="00015AC3"/>
    <w:rsid w:val="000160C9"/>
    <w:rsid w:val="000160FD"/>
    <w:rsid w:val="00016C9C"/>
    <w:rsid w:val="00016F53"/>
    <w:rsid w:val="000233CC"/>
    <w:rsid w:val="00026071"/>
    <w:rsid w:val="00027AE0"/>
    <w:rsid w:val="000322C4"/>
    <w:rsid w:val="00037F8C"/>
    <w:rsid w:val="0004148D"/>
    <w:rsid w:val="00042A86"/>
    <w:rsid w:val="000443B9"/>
    <w:rsid w:val="00046265"/>
    <w:rsid w:val="00050F0A"/>
    <w:rsid w:val="00053192"/>
    <w:rsid w:val="00055DC9"/>
    <w:rsid w:val="000606C2"/>
    <w:rsid w:val="0006289B"/>
    <w:rsid w:val="00066ED6"/>
    <w:rsid w:val="00073975"/>
    <w:rsid w:val="00074135"/>
    <w:rsid w:val="00074C30"/>
    <w:rsid w:val="00074F3B"/>
    <w:rsid w:val="00075672"/>
    <w:rsid w:val="0008118C"/>
    <w:rsid w:val="00084B10"/>
    <w:rsid w:val="000852F1"/>
    <w:rsid w:val="0009206A"/>
    <w:rsid w:val="00092C40"/>
    <w:rsid w:val="0009606F"/>
    <w:rsid w:val="0009690E"/>
    <w:rsid w:val="000A0204"/>
    <w:rsid w:val="000A0CD6"/>
    <w:rsid w:val="000A2C75"/>
    <w:rsid w:val="000A40B9"/>
    <w:rsid w:val="000A53A1"/>
    <w:rsid w:val="000A68F7"/>
    <w:rsid w:val="000A6DF0"/>
    <w:rsid w:val="000A76DE"/>
    <w:rsid w:val="000B3146"/>
    <w:rsid w:val="000B47FF"/>
    <w:rsid w:val="000B6ACD"/>
    <w:rsid w:val="000C3BB5"/>
    <w:rsid w:val="000C5D09"/>
    <w:rsid w:val="000D043A"/>
    <w:rsid w:val="000D0658"/>
    <w:rsid w:val="000D4A56"/>
    <w:rsid w:val="000D4BCE"/>
    <w:rsid w:val="000E2DEA"/>
    <w:rsid w:val="000E6E5A"/>
    <w:rsid w:val="000F0B29"/>
    <w:rsid w:val="000F10DE"/>
    <w:rsid w:val="000F2608"/>
    <w:rsid w:val="000F377C"/>
    <w:rsid w:val="001006D4"/>
    <w:rsid w:val="00100C1F"/>
    <w:rsid w:val="00104722"/>
    <w:rsid w:val="00107E4F"/>
    <w:rsid w:val="00110611"/>
    <w:rsid w:val="001142C1"/>
    <w:rsid w:val="001174AD"/>
    <w:rsid w:val="00121EBF"/>
    <w:rsid w:val="00122D34"/>
    <w:rsid w:val="00123D6E"/>
    <w:rsid w:val="001357BF"/>
    <w:rsid w:val="00140132"/>
    <w:rsid w:val="00142029"/>
    <w:rsid w:val="00144BB6"/>
    <w:rsid w:val="00145737"/>
    <w:rsid w:val="00146008"/>
    <w:rsid w:val="001478AA"/>
    <w:rsid w:val="00152675"/>
    <w:rsid w:val="00155C38"/>
    <w:rsid w:val="001569E0"/>
    <w:rsid w:val="0016144B"/>
    <w:rsid w:val="001639B0"/>
    <w:rsid w:val="001655A5"/>
    <w:rsid w:val="00174A1F"/>
    <w:rsid w:val="00176342"/>
    <w:rsid w:val="00176E63"/>
    <w:rsid w:val="00182261"/>
    <w:rsid w:val="0018464F"/>
    <w:rsid w:val="00184840"/>
    <w:rsid w:val="00186E7D"/>
    <w:rsid w:val="00191FC6"/>
    <w:rsid w:val="00192296"/>
    <w:rsid w:val="00193A59"/>
    <w:rsid w:val="001A10B7"/>
    <w:rsid w:val="001A11D9"/>
    <w:rsid w:val="001A2BAA"/>
    <w:rsid w:val="001A31EA"/>
    <w:rsid w:val="001A728B"/>
    <w:rsid w:val="001A728F"/>
    <w:rsid w:val="001B1A03"/>
    <w:rsid w:val="001B5699"/>
    <w:rsid w:val="001B6DC4"/>
    <w:rsid w:val="001B70DB"/>
    <w:rsid w:val="001B7622"/>
    <w:rsid w:val="001B77A8"/>
    <w:rsid w:val="001C2B37"/>
    <w:rsid w:val="001C41B1"/>
    <w:rsid w:val="001C42C5"/>
    <w:rsid w:val="001C4C39"/>
    <w:rsid w:val="001D055E"/>
    <w:rsid w:val="001D149C"/>
    <w:rsid w:val="001D1EF6"/>
    <w:rsid w:val="001D4389"/>
    <w:rsid w:val="001D63F9"/>
    <w:rsid w:val="001E3A9A"/>
    <w:rsid w:val="001E657A"/>
    <w:rsid w:val="001E7669"/>
    <w:rsid w:val="001F0047"/>
    <w:rsid w:val="001F04D6"/>
    <w:rsid w:val="001F0620"/>
    <w:rsid w:val="001F4D32"/>
    <w:rsid w:val="001F5571"/>
    <w:rsid w:val="001F5A7F"/>
    <w:rsid w:val="001F7FFE"/>
    <w:rsid w:val="00202C34"/>
    <w:rsid w:val="00211166"/>
    <w:rsid w:val="00211B74"/>
    <w:rsid w:val="002208A9"/>
    <w:rsid w:val="00221B57"/>
    <w:rsid w:val="00221C5E"/>
    <w:rsid w:val="00225F20"/>
    <w:rsid w:val="00230715"/>
    <w:rsid w:val="00230773"/>
    <w:rsid w:val="00234208"/>
    <w:rsid w:val="00235055"/>
    <w:rsid w:val="00236ABD"/>
    <w:rsid w:val="00241B0B"/>
    <w:rsid w:val="002424AB"/>
    <w:rsid w:val="00242513"/>
    <w:rsid w:val="0024346D"/>
    <w:rsid w:val="00250F54"/>
    <w:rsid w:val="0025717D"/>
    <w:rsid w:val="002579CC"/>
    <w:rsid w:val="00262436"/>
    <w:rsid w:val="00264C34"/>
    <w:rsid w:val="002660BB"/>
    <w:rsid w:val="0027114D"/>
    <w:rsid w:val="00273574"/>
    <w:rsid w:val="002759FA"/>
    <w:rsid w:val="002800AE"/>
    <w:rsid w:val="00280557"/>
    <w:rsid w:val="0028380D"/>
    <w:rsid w:val="0028409F"/>
    <w:rsid w:val="002858E8"/>
    <w:rsid w:val="0028651B"/>
    <w:rsid w:val="00296ED3"/>
    <w:rsid w:val="00297533"/>
    <w:rsid w:val="002A1DD6"/>
    <w:rsid w:val="002A556D"/>
    <w:rsid w:val="002A55F8"/>
    <w:rsid w:val="002A5E39"/>
    <w:rsid w:val="002A60E0"/>
    <w:rsid w:val="002A7CBE"/>
    <w:rsid w:val="002B0C6F"/>
    <w:rsid w:val="002B30D0"/>
    <w:rsid w:val="002C00C3"/>
    <w:rsid w:val="002C084A"/>
    <w:rsid w:val="002C3802"/>
    <w:rsid w:val="002C71D9"/>
    <w:rsid w:val="002D1C83"/>
    <w:rsid w:val="002D2CDF"/>
    <w:rsid w:val="002D2F95"/>
    <w:rsid w:val="002D36A8"/>
    <w:rsid w:val="002D4336"/>
    <w:rsid w:val="002D5C07"/>
    <w:rsid w:val="002D5E52"/>
    <w:rsid w:val="002E0F42"/>
    <w:rsid w:val="002E2F30"/>
    <w:rsid w:val="002E3204"/>
    <w:rsid w:val="002E3B99"/>
    <w:rsid w:val="002E5857"/>
    <w:rsid w:val="002F57C9"/>
    <w:rsid w:val="0030483E"/>
    <w:rsid w:val="003068F7"/>
    <w:rsid w:val="003073E7"/>
    <w:rsid w:val="003128C2"/>
    <w:rsid w:val="003135CB"/>
    <w:rsid w:val="0031432C"/>
    <w:rsid w:val="003155F4"/>
    <w:rsid w:val="00315944"/>
    <w:rsid w:val="00325493"/>
    <w:rsid w:val="00326EDB"/>
    <w:rsid w:val="00327BE4"/>
    <w:rsid w:val="003303C3"/>
    <w:rsid w:val="00332DE1"/>
    <w:rsid w:val="00333483"/>
    <w:rsid w:val="00336BD1"/>
    <w:rsid w:val="0034101F"/>
    <w:rsid w:val="00346F6A"/>
    <w:rsid w:val="00347DB4"/>
    <w:rsid w:val="003503F0"/>
    <w:rsid w:val="00350E6D"/>
    <w:rsid w:val="00351A65"/>
    <w:rsid w:val="00353463"/>
    <w:rsid w:val="0035788D"/>
    <w:rsid w:val="003579F0"/>
    <w:rsid w:val="00360737"/>
    <w:rsid w:val="00360C13"/>
    <w:rsid w:val="003622AA"/>
    <w:rsid w:val="00363773"/>
    <w:rsid w:val="003646B3"/>
    <w:rsid w:val="003652C2"/>
    <w:rsid w:val="00365E69"/>
    <w:rsid w:val="00365F29"/>
    <w:rsid w:val="00371169"/>
    <w:rsid w:val="00372775"/>
    <w:rsid w:val="00373031"/>
    <w:rsid w:val="00376517"/>
    <w:rsid w:val="00377A05"/>
    <w:rsid w:val="003800EE"/>
    <w:rsid w:val="00383171"/>
    <w:rsid w:val="00390FCE"/>
    <w:rsid w:val="003A00CF"/>
    <w:rsid w:val="003A0EF9"/>
    <w:rsid w:val="003A4D6A"/>
    <w:rsid w:val="003A553A"/>
    <w:rsid w:val="003A55A9"/>
    <w:rsid w:val="003A78C9"/>
    <w:rsid w:val="003B3BA2"/>
    <w:rsid w:val="003B582B"/>
    <w:rsid w:val="003B66AE"/>
    <w:rsid w:val="003B68CC"/>
    <w:rsid w:val="003C0CA7"/>
    <w:rsid w:val="003C1BD3"/>
    <w:rsid w:val="003C5119"/>
    <w:rsid w:val="003C7B05"/>
    <w:rsid w:val="003D0324"/>
    <w:rsid w:val="003D177B"/>
    <w:rsid w:val="003D22AF"/>
    <w:rsid w:val="003D35A8"/>
    <w:rsid w:val="003D437C"/>
    <w:rsid w:val="003D6DCC"/>
    <w:rsid w:val="003E4782"/>
    <w:rsid w:val="003E512E"/>
    <w:rsid w:val="003F0381"/>
    <w:rsid w:val="003F1701"/>
    <w:rsid w:val="003F2727"/>
    <w:rsid w:val="003F4324"/>
    <w:rsid w:val="003F4933"/>
    <w:rsid w:val="003F6DE3"/>
    <w:rsid w:val="003F79F4"/>
    <w:rsid w:val="00401104"/>
    <w:rsid w:val="00401B03"/>
    <w:rsid w:val="00402BD9"/>
    <w:rsid w:val="00402D13"/>
    <w:rsid w:val="00405122"/>
    <w:rsid w:val="0040644E"/>
    <w:rsid w:val="00407114"/>
    <w:rsid w:val="004122B4"/>
    <w:rsid w:val="00414E08"/>
    <w:rsid w:val="004158EC"/>
    <w:rsid w:val="00416504"/>
    <w:rsid w:val="004232CE"/>
    <w:rsid w:val="00424CA4"/>
    <w:rsid w:val="00426EA2"/>
    <w:rsid w:val="00427CFF"/>
    <w:rsid w:val="00434604"/>
    <w:rsid w:val="00435D1E"/>
    <w:rsid w:val="00436C0E"/>
    <w:rsid w:val="00440FEB"/>
    <w:rsid w:val="00441541"/>
    <w:rsid w:val="00441776"/>
    <w:rsid w:val="00443589"/>
    <w:rsid w:val="00443C96"/>
    <w:rsid w:val="0044421A"/>
    <w:rsid w:val="004445C3"/>
    <w:rsid w:val="00446BBB"/>
    <w:rsid w:val="004470EB"/>
    <w:rsid w:val="00447320"/>
    <w:rsid w:val="0045185D"/>
    <w:rsid w:val="004521E0"/>
    <w:rsid w:val="004525E7"/>
    <w:rsid w:val="004527FB"/>
    <w:rsid w:val="00456B5F"/>
    <w:rsid w:val="00460026"/>
    <w:rsid w:val="004603C5"/>
    <w:rsid w:val="00461ED7"/>
    <w:rsid w:val="00462C9E"/>
    <w:rsid w:val="00462EFD"/>
    <w:rsid w:val="004646CD"/>
    <w:rsid w:val="00467604"/>
    <w:rsid w:val="00470E45"/>
    <w:rsid w:val="004713BF"/>
    <w:rsid w:val="00473244"/>
    <w:rsid w:val="00473E56"/>
    <w:rsid w:val="00473FC5"/>
    <w:rsid w:val="004748B6"/>
    <w:rsid w:val="00474ECF"/>
    <w:rsid w:val="004755C5"/>
    <w:rsid w:val="004760C4"/>
    <w:rsid w:val="004767D4"/>
    <w:rsid w:val="00476A17"/>
    <w:rsid w:val="00480B1F"/>
    <w:rsid w:val="00481006"/>
    <w:rsid w:val="00481BE8"/>
    <w:rsid w:val="00487020"/>
    <w:rsid w:val="00490AE9"/>
    <w:rsid w:val="00490F5D"/>
    <w:rsid w:val="00492548"/>
    <w:rsid w:val="004970D3"/>
    <w:rsid w:val="004971B4"/>
    <w:rsid w:val="004A098B"/>
    <w:rsid w:val="004A1DA2"/>
    <w:rsid w:val="004A1F16"/>
    <w:rsid w:val="004A2522"/>
    <w:rsid w:val="004B0305"/>
    <w:rsid w:val="004B1A95"/>
    <w:rsid w:val="004B265D"/>
    <w:rsid w:val="004B4B77"/>
    <w:rsid w:val="004C0232"/>
    <w:rsid w:val="004C0356"/>
    <w:rsid w:val="004C77E0"/>
    <w:rsid w:val="004C7F41"/>
    <w:rsid w:val="004D2813"/>
    <w:rsid w:val="004D36BC"/>
    <w:rsid w:val="004D4020"/>
    <w:rsid w:val="004D4C32"/>
    <w:rsid w:val="004D6B17"/>
    <w:rsid w:val="004D7560"/>
    <w:rsid w:val="004F25C9"/>
    <w:rsid w:val="004F4775"/>
    <w:rsid w:val="004F5332"/>
    <w:rsid w:val="004F67EF"/>
    <w:rsid w:val="004F7BDC"/>
    <w:rsid w:val="00500D81"/>
    <w:rsid w:val="00501442"/>
    <w:rsid w:val="0050357A"/>
    <w:rsid w:val="005049D9"/>
    <w:rsid w:val="00505AA0"/>
    <w:rsid w:val="00506BA1"/>
    <w:rsid w:val="00506FF8"/>
    <w:rsid w:val="005100AD"/>
    <w:rsid w:val="00512529"/>
    <w:rsid w:val="00514572"/>
    <w:rsid w:val="00514677"/>
    <w:rsid w:val="00517CB3"/>
    <w:rsid w:val="00521AE0"/>
    <w:rsid w:val="005253DE"/>
    <w:rsid w:val="005271B9"/>
    <w:rsid w:val="0053016F"/>
    <w:rsid w:val="00530300"/>
    <w:rsid w:val="00537525"/>
    <w:rsid w:val="005411FA"/>
    <w:rsid w:val="00546535"/>
    <w:rsid w:val="00547B7E"/>
    <w:rsid w:val="00553FFE"/>
    <w:rsid w:val="0055458F"/>
    <w:rsid w:val="00555663"/>
    <w:rsid w:val="00556B06"/>
    <w:rsid w:val="0055731C"/>
    <w:rsid w:val="00557537"/>
    <w:rsid w:val="00557574"/>
    <w:rsid w:val="0056415B"/>
    <w:rsid w:val="005643E1"/>
    <w:rsid w:val="00566B56"/>
    <w:rsid w:val="00571096"/>
    <w:rsid w:val="0057165F"/>
    <w:rsid w:val="00580A7B"/>
    <w:rsid w:val="0058113A"/>
    <w:rsid w:val="00581D59"/>
    <w:rsid w:val="00583190"/>
    <w:rsid w:val="00583949"/>
    <w:rsid w:val="00584358"/>
    <w:rsid w:val="00587CE8"/>
    <w:rsid w:val="00591F6B"/>
    <w:rsid w:val="005945BB"/>
    <w:rsid w:val="00594ED1"/>
    <w:rsid w:val="005A27B6"/>
    <w:rsid w:val="005B2D78"/>
    <w:rsid w:val="005B2DB6"/>
    <w:rsid w:val="005B67D0"/>
    <w:rsid w:val="005C218C"/>
    <w:rsid w:val="005C2817"/>
    <w:rsid w:val="005C6427"/>
    <w:rsid w:val="005C76A6"/>
    <w:rsid w:val="005C7B5E"/>
    <w:rsid w:val="005D03EF"/>
    <w:rsid w:val="005D1918"/>
    <w:rsid w:val="005D6DC9"/>
    <w:rsid w:val="005E3819"/>
    <w:rsid w:val="005E4377"/>
    <w:rsid w:val="005F0B0D"/>
    <w:rsid w:val="005F161D"/>
    <w:rsid w:val="005F7791"/>
    <w:rsid w:val="0060030B"/>
    <w:rsid w:val="00600E64"/>
    <w:rsid w:val="006010AA"/>
    <w:rsid w:val="006024F2"/>
    <w:rsid w:val="00606C7D"/>
    <w:rsid w:val="0061093F"/>
    <w:rsid w:val="00611B1B"/>
    <w:rsid w:val="0061505E"/>
    <w:rsid w:val="00615869"/>
    <w:rsid w:val="00617DC0"/>
    <w:rsid w:val="00622367"/>
    <w:rsid w:val="00622554"/>
    <w:rsid w:val="006230E1"/>
    <w:rsid w:val="0062347F"/>
    <w:rsid w:val="00626535"/>
    <w:rsid w:val="0062787D"/>
    <w:rsid w:val="00633718"/>
    <w:rsid w:val="0063388F"/>
    <w:rsid w:val="00634D34"/>
    <w:rsid w:val="00634EAF"/>
    <w:rsid w:val="006373DC"/>
    <w:rsid w:val="00640CDB"/>
    <w:rsid w:val="0064159D"/>
    <w:rsid w:val="00643C18"/>
    <w:rsid w:val="00643E4C"/>
    <w:rsid w:val="00644B9C"/>
    <w:rsid w:val="00647536"/>
    <w:rsid w:val="006534B5"/>
    <w:rsid w:val="00655606"/>
    <w:rsid w:val="00655C58"/>
    <w:rsid w:val="0066017A"/>
    <w:rsid w:val="00671BF4"/>
    <w:rsid w:val="00672FB9"/>
    <w:rsid w:val="006759FC"/>
    <w:rsid w:val="00677E17"/>
    <w:rsid w:val="006810BD"/>
    <w:rsid w:val="00682F41"/>
    <w:rsid w:val="00683C71"/>
    <w:rsid w:val="00683CF0"/>
    <w:rsid w:val="00684973"/>
    <w:rsid w:val="00684F74"/>
    <w:rsid w:val="006904E8"/>
    <w:rsid w:val="00690624"/>
    <w:rsid w:val="0069143D"/>
    <w:rsid w:val="006962E4"/>
    <w:rsid w:val="00697BDA"/>
    <w:rsid w:val="006A0506"/>
    <w:rsid w:val="006A25E1"/>
    <w:rsid w:val="006A40DD"/>
    <w:rsid w:val="006A569A"/>
    <w:rsid w:val="006A6A39"/>
    <w:rsid w:val="006C1F6E"/>
    <w:rsid w:val="006C228C"/>
    <w:rsid w:val="006C4376"/>
    <w:rsid w:val="006C7997"/>
    <w:rsid w:val="006C7A1E"/>
    <w:rsid w:val="006D07B1"/>
    <w:rsid w:val="006D0C00"/>
    <w:rsid w:val="006D2C48"/>
    <w:rsid w:val="006D3E27"/>
    <w:rsid w:val="006D6C78"/>
    <w:rsid w:val="006E02AB"/>
    <w:rsid w:val="006E1A80"/>
    <w:rsid w:val="006E2F92"/>
    <w:rsid w:val="006E56D4"/>
    <w:rsid w:val="006E7E1D"/>
    <w:rsid w:val="006F1B3C"/>
    <w:rsid w:val="006F600F"/>
    <w:rsid w:val="006F6118"/>
    <w:rsid w:val="007001D4"/>
    <w:rsid w:val="0070198B"/>
    <w:rsid w:val="007023F6"/>
    <w:rsid w:val="007024A0"/>
    <w:rsid w:val="0070332E"/>
    <w:rsid w:val="00703908"/>
    <w:rsid w:val="007044AC"/>
    <w:rsid w:val="00706549"/>
    <w:rsid w:val="007105C9"/>
    <w:rsid w:val="0071190C"/>
    <w:rsid w:val="00713783"/>
    <w:rsid w:val="00714066"/>
    <w:rsid w:val="0071704B"/>
    <w:rsid w:val="00721803"/>
    <w:rsid w:val="007266FF"/>
    <w:rsid w:val="007304C6"/>
    <w:rsid w:val="00733BA7"/>
    <w:rsid w:val="007341D0"/>
    <w:rsid w:val="00736756"/>
    <w:rsid w:val="00741342"/>
    <w:rsid w:val="007415DA"/>
    <w:rsid w:val="00743094"/>
    <w:rsid w:val="00745C39"/>
    <w:rsid w:val="0075060E"/>
    <w:rsid w:val="00751488"/>
    <w:rsid w:val="00752215"/>
    <w:rsid w:val="00752281"/>
    <w:rsid w:val="007527D7"/>
    <w:rsid w:val="00753F90"/>
    <w:rsid w:val="00754BEF"/>
    <w:rsid w:val="0075521F"/>
    <w:rsid w:val="00755F96"/>
    <w:rsid w:val="00762FDD"/>
    <w:rsid w:val="007638FA"/>
    <w:rsid w:val="00763B13"/>
    <w:rsid w:val="0076788D"/>
    <w:rsid w:val="00773923"/>
    <w:rsid w:val="0077400C"/>
    <w:rsid w:val="0077593A"/>
    <w:rsid w:val="007823D9"/>
    <w:rsid w:val="00784717"/>
    <w:rsid w:val="00790F3F"/>
    <w:rsid w:val="00792037"/>
    <w:rsid w:val="00797F9C"/>
    <w:rsid w:val="007A09ED"/>
    <w:rsid w:val="007A6BD3"/>
    <w:rsid w:val="007B0645"/>
    <w:rsid w:val="007B273A"/>
    <w:rsid w:val="007B5670"/>
    <w:rsid w:val="007B78B0"/>
    <w:rsid w:val="007B794B"/>
    <w:rsid w:val="007C3D49"/>
    <w:rsid w:val="007C5515"/>
    <w:rsid w:val="007C5557"/>
    <w:rsid w:val="007C5CB3"/>
    <w:rsid w:val="007C757A"/>
    <w:rsid w:val="007C77A2"/>
    <w:rsid w:val="007D0D58"/>
    <w:rsid w:val="007D3A0F"/>
    <w:rsid w:val="007D3A84"/>
    <w:rsid w:val="007D550D"/>
    <w:rsid w:val="007E1F13"/>
    <w:rsid w:val="007E28FC"/>
    <w:rsid w:val="007E2F9F"/>
    <w:rsid w:val="007E68B1"/>
    <w:rsid w:val="007E7888"/>
    <w:rsid w:val="007E7975"/>
    <w:rsid w:val="007E7AF5"/>
    <w:rsid w:val="007F12BD"/>
    <w:rsid w:val="007F1E57"/>
    <w:rsid w:val="007F34D7"/>
    <w:rsid w:val="007F56A6"/>
    <w:rsid w:val="007F7C30"/>
    <w:rsid w:val="00801891"/>
    <w:rsid w:val="008131F7"/>
    <w:rsid w:val="008177B2"/>
    <w:rsid w:val="00821C2B"/>
    <w:rsid w:val="008227C3"/>
    <w:rsid w:val="00824B0A"/>
    <w:rsid w:val="00824B35"/>
    <w:rsid w:val="00825028"/>
    <w:rsid w:val="00830FBC"/>
    <w:rsid w:val="00832D1B"/>
    <w:rsid w:val="008336DC"/>
    <w:rsid w:val="00833BEE"/>
    <w:rsid w:val="00833ECF"/>
    <w:rsid w:val="00835728"/>
    <w:rsid w:val="00835BC7"/>
    <w:rsid w:val="00836F1B"/>
    <w:rsid w:val="008402E2"/>
    <w:rsid w:val="0084110A"/>
    <w:rsid w:val="008413A2"/>
    <w:rsid w:val="00841D2C"/>
    <w:rsid w:val="00841D5B"/>
    <w:rsid w:val="00844408"/>
    <w:rsid w:val="00846165"/>
    <w:rsid w:val="0085081D"/>
    <w:rsid w:val="00852C1B"/>
    <w:rsid w:val="00852EA6"/>
    <w:rsid w:val="00854F55"/>
    <w:rsid w:val="00855876"/>
    <w:rsid w:val="00855D5E"/>
    <w:rsid w:val="008561D1"/>
    <w:rsid w:val="00857D9A"/>
    <w:rsid w:val="008601F7"/>
    <w:rsid w:val="00861514"/>
    <w:rsid w:val="00862EA4"/>
    <w:rsid w:val="008652D4"/>
    <w:rsid w:val="00865333"/>
    <w:rsid w:val="0086567B"/>
    <w:rsid w:val="00866D87"/>
    <w:rsid w:val="00870957"/>
    <w:rsid w:val="00872557"/>
    <w:rsid w:val="008734AC"/>
    <w:rsid w:val="00873C98"/>
    <w:rsid w:val="00873DF9"/>
    <w:rsid w:val="008755AB"/>
    <w:rsid w:val="00883D93"/>
    <w:rsid w:val="00887436"/>
    <w:rsid w:val="00890CB6"/>
    <w:rsid w:val="0089370B"/>
    <w:rsid w:val="00894F20"/>
    <w:rsid w:val="00897398"/>
    <w:rsid w:val="00897929"/>
    <w:rsid w:val="00897DFB"/>
    <w:rsid w:val="008A1A91"/>
    <w:rsid w:val="008A3135"/>
    <w:rsid w:val="008A741D"/>
    <w:rsid w:val="008A7ADA"/>
    <w:rsid w:val="008B1B2D"/>
    <w:rsid w:val="008B303E"/>
    <w:rsid w:val="008B3830"/>
    <w:rsid w:val="008B6207"/>
    <w:rsid w:val="008B73A6"/>
    <w:rsid w:val="008C09FD"/>
    <w:rsid w:val="008C42FD"/>
    <w:rsid w:val="008D18EA"/>
    <w:rsid w:val="008D2067"/>
    <w:rsid w:val="008D6298"/>
    <w:rsid w:val="008D7129"/>
    <w:rsid w:val="008E2BF3"/>
    <w:rsid w:val="008E4AC3"/>
    <w:rsid w:val="008E63D2"/>
    <w:rsid w:val="008F0332"/>
    <w:rsid w:val="008F1B45"/>
    <w:rsid w:val="008F3BBD"/>
    <w:rsid w:val="008F52C9"/>
    <w:rsid w:val="008F6258"/>
    <w:rsid w:val="008F6F56"/>
    <w:rsid w:val="00900B7A"/>
    <w:rsid w:val="00903444"/>
    <w:rsid w:val="0090456F"/>
    <w:rsid w:val="00906B1D"/>
    <w:rsid w:val="00910811"/>
    <w:rsid w:val="009129C3"/>
    <w:rsid w:val="00912C90"/>
    <w:rsid w:val="00914AB6"/>
    <w:rsid w:val="009155BA"/>
    <w:rsid w:val="00916133"/>
    <w:rsid w:val="00916B88"/>
    <w:rsid w:val="0092358E"/>
    <w:rsid w:val="00926B0C"/>
    <w:rsid w:val="00930917"/>
    <w:rsid w:val="00930BCF"/>
    <w:rsid w:val="00930F28"/>
    <w:rsid w:val="00931DEC"/>
    <w:rsid w:val="00932408"/>
    <w:rsid w:val="00933ACA"/>
    <w:rsid w:val="00937414"/>
    <w:rsid w:val="00937D34"/>
    <w:rsid w:val="0094015F"/>
    <w:rsid w:val="00941A77"/>
    <w:rsid w:val="00941D6D"/>
    <w:rsid w:val="0094294E"/>
    <w:rsid w:val="0094504C"/>
    <w:rsid w:val="00952092"/>
    <w:rsid w:val="00955028"/>
    <w:rsid w:val="0096028B"/>
    <w:rsid w:val="00963974"/>
    <w:rsid w:val="0096542C"/>
    <w:rsid w:val="00967B7F"/>
    <w:rsid w:val="009701F5"/>
    <w:rsid w:val="009713BD"/>
    <w:rsid w:val="00972ED3"/>
    <w:rsid w:val="00973400"/>
    <w:rsid w:val="00973F44"/>
    <w:rsid w:val="00974D29"/>
    <w:rsid w:val="00975C1B"/>
    <w:rsid w:val="009778BD"/>
    <w:rsid w:val="009813A4"/>
    <w:rsid w:val="009813E5"/>
    <w:rsid w:val="00982354"/>
    <w:rsid w:val="00982F60"/>
    <w:rsid w:val="0098318F"/>
    <w:rsid w:val="00983ED0"/>
    <w:rsid w:val="009842A8"/>
    <w:rsid w:val="009910CF"/>
    <w:rsid w:val="00991C0A"/>
    <w:rsid w:val="0099228F"/>
    <w:rsid w:val="00992CE7"/>
    <w:rsid w:val="00993000"/>
    <w:rsid w:val="00995AF0"/>
    <w:rsid w:val="00996010"/>
    <w:rsid w:val="009A45F5"/>
    <w:rsid w:val="009A48B1"/>
    <w:rsid w:val="009A4EFA"/>
    <w:rsid w:val="009A617C"/>
    <w:rsid w:val="009A6C68"/>
    <w:rsid w:val="009B0D26"/>
    <w:rsid w:val="009B3C72"/>
    <w:rsid w:val="009B3DCD"/>
    <w:rsid w:val="009B56D8"/>
    <w:rsid w:val="009B5CED"/>
    <w:rsid w:val="009C1C0D"/>
    <w:rsid w:val="009C7DC3"/>
    <w:rsid w:val="009D0351"/>
    <w:rsid w:val="009D3BEC"/>
    <w:rsid w:val="009D7E74"/>
    <w:rsid w:val="009D7FAF"/>
    <w:rsid w:val="009E6D1B"/>
    <w:rsid w:val="009F2CDB"/>
    <w:rsid w:val="009F4AA3"/>
    <w:rsid w:val="009F63E7"/>
    <w:rsid w:val="009F76AC"/>
    <w:rsid w:val="00A01784"/>
    <w:rsid w:val="00A01F21"/>
    <w:rsid w:val="00A03031"/>
    <w:rsid w:val="00A03FA3"/>
    <w:rsid w:val="00A0490B"/>
    <w:rsid w:val="00A05BB2"/>
    <w:rsid w:val="00A107D6"/>
    <w:rsid w:val="00A128EC"/>
    <w:rsid w:val="00A1314D"/>
    <w:rsid w:val="00A17909"/>
    <w:rsid w:val="00A17F21"/>
    <w:rsid w:val="00A17FC8"/>
    <w:rsid w:val="00A2254B"/>
    <w:rsid w:val="00A23478"/>
    <w:rsid w:val="00A237B8"/>
    <w:rsid w:val="00A23B7B"/>
    <w:rsid w:val="00A250F2"/>
    <w:rsid w:val="00A25B40"/>
    <w:rsid w:val="00A27079"/>
    <w:rsid w:val="00A3082C"/>
    <w:rsid w:val="00A308D1"/>
    <w:rsid w:val="00A41803"/>
    <w:rsid w:val="00A41900"/>
    <w:rsid w:val="00A4206A"/>
    <w:rsid w:val="00A51654"/>
    <w:rsid w:val="00A52216"/>
    <w:rsid w:val="00A5293B"/>
    <w:rsid w:val="00A54842"/>
    <w:rsid w:val="00A550B2"/>
    <w:rsid w:val="00A55C66"/>
    <w:rsid w:val="00A567DF"/>
    <w:rsid w:val="00A56B3B"/>
    <w:rsid w:val="00A579DB"/>
    <w:rsid w:val="00A60FCA"/>
    <w:rsid w:val="00A632E2"/>
    <w:rsid w:val="00A64168"/>
    <w:rsid w:val="00A66990"/>
    <w:rsid w:val="00A66A69"/>
    <w:rsid w:val="00A66DBE"/>
    <w:rsid w:val="00A67723"/>
    <w:rsid w:val="00A70CBC"/>
    <w:rsid w:val="00A71D0C"/>
    <w:rsid w:val="00A74455"/>
    <w:rsid w:val="00A75596"/>
    <w:rsid w:val="00A83ACB"/>
    <w:rsid w:val="00A83E4D"/>
    <w:rsid w:val="00A85961"/>
    <w:rsid w:val="00A9053E"/>
    <w:rsid w:val="00A90B62"/>
    <w:rsid w:val="00A91DF5"/>
    <w:rsid w:val="00A92211"/>
    <w:rsid w:val="00A9263A"/>
    <w:rsid w:val="00A92E47"/>
    <w:rsid w:val="00A96107"/>
    <w:rsid w:val="00A9633B"/>
    <w:rsid w:val="00A965DF"/>
    <w:rsid w:val="00A96E17"/>
    <w:rsid w:val="00A978D3"/>
    <w:rsid w:val="00AA0F99"/>
    <w:rsid w:val="00AA762E"/>
    <w:rsid w:val="00AB15D8"/>
    <w:rsid w:val="00AC0571"/>
    <w:rsid w:val="00AC1A14"/>
    <w:rsid w:val="00AC3F76"/>
    <w:rsid w:val="00AC63C1"/>
    <w:rsid w:val="00AD0330"/>
    <w:rsid w:val="00AD24CE"/>
    <w:rsid w:val="00AD32DB"/>
    <w:rsid w:val="00AD5156"/>
    <w:rsid w:val="00AD5B17"/>
    <w:rsid w:val="00AE2F0C"/>
    <w:rsid w:val="00AE5444"/>
    <w:rsid w:val="00AE6210"/>
    <w:rsid w:val="00AF2CC4"/>
    <w:rsid w:val="00AF3BD0"/>
    <w:rsid w:val="00AF5756"/>
    <w:rsid w:val="00AF69CB"/>
    <w:rsid w:val="00AF756F"/>
    <w:rsid w:val="00B012C4"/>
    <w:rsid w:val="00B028CD"/>
    <w:rsid w:val="00B07F2B"/>
    <w:rsid w:val="00B1639E"/>
    <w:rsid w:val="00B17819"/>
    <w:rsid w:val="00B17CAF"/>
    <w:rsid w:val="00B25674"/>
    <w:rsid w:val="00B260F8"/>
    <w:rsid w:val="00B2697B"/>
    <w:rsid w:val="00B27652"/>
    <w:rsid w:val="00B32BE0"/>
    <w:rsid w:val="00B37A61"/>
    <w:rsid w:val="00B44934"/>
    <w:rsid w:val="00B453CD"/>
    <w:rsid w:val="00B46F34"/>
    <w:rsid w:val="00B4779D"/>
    <w:rsid w:val="00B5205F"/>
    <w:rsid w:val="00B521C0"/>
    <w:rsid w:val="00B55CCC"/>
    <w:rsid w:val="00B56706"/>
    <w:rsid w:val="00B61BBE"/>
    <w:rsid w:val="00B65C48"/>
    <w:rsid w:val="00B66FF0"/>
    <w:rsid w:val="00B67F78"/>
    <w:rsid w:val="00B701CD"/>
    <w:rsid w:val="00B7217A"/>
    <w:rsid w:val="00B7245B"/>
    <w:rsid w:val="00B725A7"/>
    <w:rsid w:val="00B72BA7"/>
    <w:rsid w:val="00B72FC9"/>
    <w:rsid w:val="00B73B5E"/>
    <w:rsid w:val="00B743A0"/>
    <w:rsid w:val="00B74A20"/>
    <w:rsid w:val="00B7563D"/>
    <w:rsid w:val="00B771EB"/>
    <w:rsid w:val="00B8065F"/>
    <w:rsid w:val="00B80C06"/>
    <w:rsid w:val="00B80FC1"/>
    <w:rsid w:val="00B81DE1"/>
    <w:rsid w:val="00B846F2"/>
    <w:rsid w:val="00B851DF"/>
    <w:rsid w:val="00B865F2"/>
    <w:rsid w:val="00B925C5"/>
    <w:rsid w:val="00B93AC2"/>
    <w:rsid w:val="00B93F0D"/>
    <w:rsid w:val="00B9673B"/>
    <w:rsid w:val="00B97F22"/>
    <w:rsid w:val="00BA0951"/>
    <w:rsid w:val="00BA349D"/>
    <w:rsid w:val="00BB3D59"/>
    <w:rsid w:val="00BC102A"/>
    <w:rsid w:val="00BC496E"/>
    <w:rsid w:val="00BC5B74"/>
    <w:rsid w:val="00BC5BB6"/>
    <w:rsid w:val="00BC699C"/>
    <w:rsid w:val="00BD049B"/>
    <w:rsid w:val="00BD13B0"/>
    <w:rsid w:val="00BD3949"/>
    <w:rsid w:val="00BD5B73"/>
    <w:rsid w:val="00BD5FC9"/>
    <w:rsid w:val="00BD702F"/>
    <w:rsid w:val="00BD708B"/>
    <w:rsid w:val="00BE07FA"/>
    <w:rsid w:val="00BE195E"/>
    <w:rsid w:val="00BE23A0"/>
    <w:rsid w:val="00BE60B1"/>
    <w:rsid w:val="00BF03E9"/>
    <w:rsid w:val="00BF2CCD"/>
    <w:rsid w:val="00BF49C3"/>
    <w:rsid w:val="00BF67BC"/>
    <w:rsid w:val="00C003CA"/>
    <w:rsid w:val="00C00E27"/>
    <w:rsid w:val="00C03C32"/>
    <w:rsid w:val="00C047AF"/>
    <w:rsid w:val="00C05323"/>
    <w:rsid w:val="00C0558E"/>
    <w:rsid w:val="00C05E2D"/>
    <w:rsid w:val="00C06BD5"/>
    <w:rsid w:val="00C109C4"/>
    <w:rsid w:val="00C12A89"/>
    <w:rsid w:val="00C12D1B"/>
    <w:rsid w:val="00C12E8C"/>
    <w:rsid w:val="00C13060"/>
    <w:rsid w:val="00C15366"/>
    <w:rsid w:val="00C22F45"/>
    <w:rsid w:val="00C239EA"/>
    <w:rsid w:val="00C247C4"/>
    <w:rsid w:val="00C2524A"/>
    <w:rsid w:val="00C2684B"/>
    <w:rsid w:val="00C279E5"/>
    <w:rsid w:val="00C31DFD"/>
    <w:rsid w:val="00C32104"/>
    <w:rsid w:val="00C3259B"/>
    <w:rsid w:val="00C331B3"/>
    <w:rsid w:val="00C335C4"/>
    <w:rsid w:val="00C36737"/>
    <w:rsid w:val="00C41C00"/>
    <w:rsid w:val="00C43ADA"/>
    <w:rsid w:val="00C457FB"/>
    <w:rsid w:val="00C51523"/>
    <w:rsid w:val="00C52053"/>
    <w:rsid w:val="00C55AF7"/>
    <w:rsid w:val="00C60EFD"/>
    <w:rsid w:val="00C654B4"/>
    <w:rsid w:val="00C6625D"/>
    <w:rsid w:val="00C669FE"/>
    <w:rsid w:val="00C7134E"/>
    <w:rsid w:val="00C73A0B"/>
    <w:rsid w:val="00C754A8"/>
    <w:rsid w:val="00C75B33"/>
    <w:rsid w:val="00C75D10"/>
    <w:rsid w:val="00C766AA"/>
    <w:rsid w:val="00C76787"/>
    <w:rsid w:val="00C7772E"/>
    <w:rsid w:val="00C81C0F"/>
    <w:rsid w:val="00C81DC4"/>
    <w:rsid w:val="00C83626"/>
    <w:rsid w:val="00C841C0"/>
    <w:rsid w:val="00C8499F"/>
    <w:rsid w:val="00C8528F"/>
    <w:rsid w:val="00C87562"/>
    <w:rsid w:val="00C9677D"/>
    <w:rsid w:val="00CA1E3E"/>
    <w:rsid w:val="00CA2E8B"/>
    <w:rsid w:val="00CA5213"/>
    <w:rsid w:val="00CA7268"/>
    <w:rsid w:val="00CB08D0"/>
    <w:rsid w:val="00CB0D8B"/>
    <w:rsid w:val="00CB4B99"/>
    <w:rsid w:val="00CB72F5"/>
    <w:rsid w:val="00CB766C"/>
    <w:rsid w:val="00CC1652"/>
    <w:rsid w:val="00CD0186"/>
    <w:rsid w:val="00CD0DAA"/>
    <w:rsid w:val="00CD2CF1"/>
    <w:rsid w:val="00CD3EA2"/>
    <w:rsid w:val="00CD3F23"/>
    <w:rsid w:val="00CD5E3E"/>
    <w:rsid w:val="00CD66D9"/>
    <w:rsid w:val="00CE0B38"/>
    <w:rsid w:val="00CE19D7"/>
    <w:rsid w:val="00CE46CD"/>
    <w:rsid w:val="00CE65E5"/>
    <w:rsid w:val="00CF1FC4"/>
    <w:rsid w:val="00CF233B"/>
    <w:rsid w:val="00CF3157"/>
    <w:rsid w:val="00CF4C4E"/>
    <w:rsid w:val="00CF753A"/>
    <w:rsid w:val="00D01C2F"/>
    <w:rsid w:val="00D01CCB"/>
    <w:rsid w:val="00D03978"/>
    <w:rsid w:val="00D03AD7"/>
    <w:rsid w:val="00D03E8C"/>
    <w:rsid w:val="00D04C93"/>
    <w:rsid w:val="00D05B92"/>
    <w:rsid w:val="00D05D9D"/>
    <w:rsid w:val="00D06210"/>
    <w:rsid w:val="00D0737E"/>
    <w:rsid w:val="00D11DC1"/>
    <w:rsid w:val="00D1230F"/>
    <w:rsid w:val="00D12785"/>
    <w:rsid w:val="00D130EC"/>
    <w:rsid w:val="00D164C0"/>
    <w:rsid w:val="00D16BF1"/>
    <w:rsid w:val="00D17879"/>
    <w:rsid w:val="00D17C33"/>
    <w:rsid w:val="00D23682"/>
    <w:rsid w:val="00D30478"/>
    <w:rsid w:val="00D30F3F"/>
    <w:rsid w:val="00D32BFA"/>
    <w:rsid w:val="00D32FAD"/>
    <w:rsid w:val="00D35D9B"/>
    <w:rsid w:val="00D41FF8"/>
    <w:rsid w:val="00D4242D"/>
    <w:rsid w:val="00D45492"/>
    <w:rsid w:val="00D457DF"/>
    <w:rsid w:val="00D477B2"/>
    <w:rsid w:val="00D522C5"/>
    <w:rsid w:val="00D5283B"/>
    <w:rsid w:val="00D54F59"/>
    <w:rsid w:val="00D551AB"/>
    <w:rsid w:val="00D55A30"/>
    <w:rsid w:val="00D56F9E"/>
    <w:rsid w:val="00D62A58"/>
    <w:rsid w:val="00D63526"/>
    <w:rsid w:val="00D6462A"/>
    <w:rsid w:val="00D64D6F"/>
    <w:rsid w:val="00D6572B"/>
    <w:rsid w:val="00D66E7E"/>
    <w:rsid w:val="00D747D7"/>
    <w:rsid w:val="00D74913"/>
    <w:rsid w:val="00D75BD6"/>
    <w:rsid w:val="00D75F20"/>
    <w:rsid w:val="00D803D2"/>
    <w:rsid w:val="00D80C7F"/>
    <w:rsid w:val="00D82127"/>
    <w:rsid w:val="00D82282"/>
    <w:rsid w:val="00D858C0"/>
    <w:rsid w:val="00D8760D"/>
    <w:rsid w:val="00D90871"/>
    <w:rsid w:val="00D9700F"/>
    <w:rsid w:val="00D97C1B"/>
    <w:rsid w:val="00DA1280"/>
    <w:rsid w:val="00DA5843"/>
    <w:rsid w:val="00DA7EEE"/>
    <w:rsid w:val="00DB002C"/>
    <w:rsid w:val="00DB12E9"/>
    <w:rsid w:val="00DB32F7"/>
    <w:rsid w:val="00DB4E84"/>
    <w:rsid w:val="00DB698D"/>
    <w:rsid w:val="00DB727E"/>
    <w:rsid w:val="00DB75AA"/>
    <w:rsid w:val="00DB75B4"/>
    <w:rsid w:val="00DC2F94"/>
    <w:rsid w:val="00DC3DAF"/>
    <w:rsid w:val="00DC5C41"/>
    <w:rsid w:val="00DC746F"/>
    <w:rsid w:val="00DD0918"/>
    <w:rsid w:val="00DD17DD"/>
    <w:rsid w:val="00DD467D"/>
    <w:rsid w:val="00DD56E5"/>
    <w:rsid w:val="00DD6D6C"/>
    <w:rsid w:val="00DD710F"/>
    <w:rsid w:val="00DE1C43"/>
    <w:rsid w:val="00DE2A70"/>
    <w:rsid w:val="00DF26AB"/>
    <w:rsid w:val="00DF322C"/>
    <w:rsid w:val="00DF560F"/>
    <w:rsid w:val="00DF5817"/>
    <w:rsid w:val="00DF74EA"/>
    <w:rsid w:val="00E00BF2"/>
    <w:rsid w:val="00E0133A"/>
    <w:rsid w:val="00E03316"/>
    <w:rsid w:val="00E03D86"/>
    <w:rsid w:val="00E06587"/>
    <w:rsid w:val="00E1028B"/>
    <w:rsid w:val="00E123D6"/>
    <w:rsid w:val="00E1631A"/>
    <w:rsid w:val="00E17023"/>
    <w:rsid w:val="00E178B5"/>
    <w:rsid w:val="00E206C2"/>
    <w:rsid w:val="00E21A99"/>
    <w:rsid w:val="00E22E7D"/>
    <w:rsid w:val="00E233DB"/>
    <w:rsid w:val="00E23569"/>
    <w:rsid w:val="00E23CBA"/>
    <w:rsid w:val="00E26B80"/>
    <w:rsid w:val="00E30507"/>
    <w:rsid w:val="00E32CE0"/>
    <w:rsid w:val="00E34B2B"/>
    <w:rsid w:val="00E34E8F"/>
    <w:rsid w:val="00E403F0"/>
    <w:rsid w:val="00E40F9D"/>
    <w:rsid w:val="00E43952"/>
    <w:rsid w:val="00E4694F"/>
    <w:rsid w:val="00E476CE"/>
    <w:rsid w:val="00E477F3"/>
    <w:rsid w:val="00E508FF"/>
    <w:rsid w:val="00E5202A"/>
    <w:rsid w:val="00E53486"/>
    <w:rsid w:val="00E541AA"/>
    <w:rsid w:val="00E54263"/>
    <w:rsid w:val="00E604E8"/>
    <w:rsid w:val="00E616DB"/>
    <w:rsid w:val="00E61BEF"/>
    <w:rsid w:val="00E65857"/>
    <w:rsid w:val="00E71865"/>
    <w:rsid w:val="00E71ED2"/>
    <w:rsid w:val="00E71FE3"/>
    <w:rsid w:val="00E74E2E"/>
    <w:rsid w:val="00E770C9"/>
    <w:rsid w:val="00E80358"/>
    <w:rsid w:val="00E8190C"/>
    <w:rsid w:val="00E864D7"/>
    <w:rsid w:val="00E909F7"/>
    <w:rsid w:val="00E91E48"/>
    <w:rsid w:val="00EA0723"/>
    <w:rsid w:val="00EA220B"/>
    <w:rsid w:val="00EA3300"/>
    <w:rsid w:val="00EA71F3"/>
    <w:rsid w:val="00EA73A7"/>
    <w:rsid w:val="00EA7B85"/>
    <w:rsid w:val="00EA7F2A"/>
    <w:rsid w:val="00EB011A"/>
    <w:rsid w:val="00EB3F25"/>
    <w:rsid w:val="00EB5724"/>
    <w:rsid w:val="00EB5C74"/>
    <w:rsid w:val="00EB6503"/>
    <w:rsid w:val="00EB7D54"/>
    <w:rsid w:val="00EC0A2E"/>
    <w:rsid w:val="00EC30B3"/>
    <w:rsid w:val="00EC6AD9"/>
    <w:rsid w:val="00EC786A"/>
    <w:rsid w:val="00ED08C0"/>
    <w:rsid w:val="00ED159D"/>
    <w:rsid w:val="00ED54E3"/>
    <w:rsid w:val="00ED61DF"/>
    <w:rsid w:val="00EE127B"/>
    <w:rsid w:val="00EE36E3"/>
    <w:rsid w:val="00EE39A2"/>
    <w:rsid w:val="00EE4038"/>
    <w:rsid w:val="00EE4736"/>
    <w:rsid w:val="00EE4D5E"/>
    <w:rsid w:val="00EF1D1C"/>
    <w:rsid w:val="00EF2A32"/>
    <w:rsid w:val="00EF3EC9"/>
    <w:rsid w:val="00EF59B6"/>
    <w:rsid w:val="00EF5B79"/>
    <w:rsid w:val="00EF7010"/>
    <w:rsid w:val="00EF7C35"/>
    <w:rsid w:val="00F01289"/>
    <w:rsid w:val="00F0168A"/>
    <w:rsid w:val="00F0380D"/>
    <w:rsid w:val="00F060D6"/>
    <w:rsid w:val="00F07A14"/>
    <w:rsid w:val="00F16E71"/>
    <w:rsid w:val="00F20996"/>
    <w:rsid w:val="00F2278D"/>
    <w:rsid w:val="00F23169"/>
    <w:rsid w:val="00F249D5"/>
    <w:rsid w:val="00F24B76"/>
    <w:rsid w:val="00F259AD"/>
    <w:rsid w:val="00F32BC0"/>
    <w:rsid w:val="00F34AEC"/>
    <w:rsid w:val="00F35CA6"/>
    <w:rsid w:val="00F40967"/>
    <w:rsid w:val="00F4392B"/>
    <w:rsid w:val="00F446E0"/>
    <w:rsid w:val="00F45DA3"/>
    <w:rsid w:val="00F45FF6"/>
    <w:rsid w:val="00F466D4"/>
    <w:rsid w:val="00F46F91"/>
    <w:rsid w:val="00F4721E"/>
    <w:rsid w:val="00F47B88"/>
    <w:rsid w:val="00F52111"/>
    <w:rsid w:val="00F537D9"/>
    <w:rsid w:val="00F5780A"/>
    <w:rsid w:val="00F6502F"/>
    <w:rsid w:val="00F704F1"/>
    <w:rsid w:val="00F7691F"/>
    <w:rsid w:val="00F77C6A"/>
    <w:rsid w:val="00F8069A"/>
    <w:rsid w:val="00F8095C"/>
    <w:rsid w:val="00F8394B"/>
    <w:rsid w:val="00F85A69"/>
    <w:rsid w:val="00F95E28"/>
    <w:rsid w:val="00FA309B"/>
    <w:rsid w:val="00FA5815"/>
    <w:rsid w:val="00FA5C19"/>
    <w:rsid w:val="00FA6B7F"/>
    <w:rsid w:val="00FB1E5C"/>
    <w:rsid w:val="00FB1E8D"/>
    <w:rsid w:val="00FB2CA6"/>
    <w:rsid w:val="00FB531D"/>
    <w:rsid w:val="00FB6096"/>
    <w:rsid w:val="00FB60B7"/>
    <w:rsid w:val="00FB71C5"/>
    <w:rsid w:val="00FC3F20"/>
    <w:rsid w:val="00FC53D0"/>
    <w:rsid w:val="00FC6F35"/>
    <w:rsid w:val="00FC739A"/>
    <w:rsid w:val="00FD3266"/>
    <w:rsid w:val="00FD4F1C"/>
    <w:rsid w:val="00FD732F"/>
    <w:rsid w:val="00FD7471"/>
    <w:rsid w:val="00FE07B5"/>
    <w:rsid w:val="00FE0F44"/>
    <w:rsid w:val="00FE5BD1"/>
    <w:rsid w:val="00FF035A"/>
    <w:rsid w:val="00FF1FAC"/>
    <w:rsid w:val="00FF3238"/>
    <w:rsid w:val="00FF45CA"/>
    <w:rsid w:val="00FF509C"/>
    <w:rsid w:val="00FF5113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F8D03B"/>
  <w15:docId w15:val="{D757D2DB-B64A-44BB-8BB3-186EB8FF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BA095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A0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A09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A66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CF31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271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179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t,Основной текст1,Основной текст отчета,Body Text Char,Основной текст Знак, Знак"/>
    <w:basedOn w:val="a0"/>
    <w:link w:val="11"/>
    <w:rsid w:val="00BA0951"/>
    <w:pPr>
      <w:widowControl w:val="0"/>
      <w:suppressAutoHyphens/>
      <w:autoSpaceDE w:val="0"/>
      <w:spacing w:after="120"/>
    </w:pPr>
    <w:rPr>
      <w:sz w:val="20"/>
      <w:szCs w:val="20"/>
    </w:rPr>
  </w:style>
  <w:style w:type="paragraph" w:styleId="a5">
    <w:name w:val="header"/>
    <w:aliases w:val="ВерхКолонтитул, Знак1"/>
    <w:basedOn w:val="a0"/>
    <w:link w:val="a6"/>
    <w:rsid w:val="00BA0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, Знак1 Знак"/>
    <w:link w:val="a5"/>
    <w:rsid w:val="00BA0951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 Знак Знак Знак Знак,Основной текст с отступом 22,Основной текст с отступом 2 Знак Знак Знак3 Знак Знак Знак,Основной текст с отступом 2 Знак Знак"/>
    <w:basedOn w:val="a0"/>
    <w:link w:val="22"/>
    <w:unhideWhenUsed/>
    <w:rsid w:val="00BA095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12">
    <w:name w:val="Основной текст с отступом.Основной текст 1.Нумерованный список !!.Надин стиль"/>
    <w:basedOn w:val="a0"/>
    <w:rsid w:val="00BA0951"/>
    <w:pPr>
      <w:spacing w:after="120"/>
      <w:ind w:firstLine="709"/>
      <w:jc w:val="both"/>
    </w:pPr>
    <w:rPr>
      <w:rFonts w:ascii="Arial" w:hAnsi="Arial"/>
      <w:sz w:val="26"/>
      <w:szCs w:val="20"/>
    </w:rPr>
  </w:style>
  <w:style w:type="paragraph" w:customStyle="1" w:styleId="110">
    <w:name w:val="Стиль1заголовок1"/>
    <w:basedOn w:val="23"/>
    <w:rsid w:val="00BA0951"/>
    <w:pPr>
      <w:spacing w:line="240" w:lineRule="auto"/>
      <w:jc w:val="both"/>
    </w:pPr>
    <w:rPr>
      <w:rFonts w:ascii="Arial" w:hAnsi="Arial" w:cs="Arial"/>
      <w:b/>
      <w:bCs/>
      <w:sz w:val="26"/>
      <w:szCs w:val="26"/>
    </w:rPr>
  </w:style>
  <w:style w:type="paragraph" w:styleId="31">
    <w:name w:val="Body Text Indent 3"/>
    <w:basedOn w:val="a0"/>
    <w:link w:val="32"/>
    <w:rsid w:val="00BA09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A0951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0"/>
    <w:rsid w:val="00BA0951"/>
    <w:pPr>
      <w:suppressAutoHyphens/>
      <w:jc w:val="both"/>
    </w:pPr>
    <w:rPr>
      <w:rFonts w:ascii="Arial" w:hAnsi="Arial" w:cs="Arial"/>
      <w:i/>
      <w:iCs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0"/>
    <w:link w:val="a8"/>
    <w:rsid w:val="00BA0951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1,Нумерованный список !! Знак1,Надин стиль Знак"/>
    <w:link w:val="a7"/>
    <w:rsid w:val="00BA0951"/>
    <w:rPr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a0"/>
    <w:rsid w:val="00BA0951"/>
    <w:pPr>
      <w:suppressAutoHyphens/>
    </w:pPr>
    <w:rPr>
      <w:b/>
      <w:bCs/>
      <w:sz w:val="28"/>
      <w:szCs w:val="28"/>
      <w:lang w:eastAsia="ar-SA"/>
    </w:rPr>
  </w:style>
  <w:style w:type="paragraph" w:styleId="a9">
    <w:name w:val="footer"/>
    <w:basedOn w:val="a0"/>
    <w:link w:val="aa"/>
    <w:uiPriority w:val="99"/>
    <w:rsid w:val="00BA09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A0951"/>
    <w:rPr>
      <w:sz w:val="24"/>
      <w:szCs w:val="24"/>
      <w:lang w:val="ru-RU" w:eastAsia="ru-RU" w:bidi="ar-SA"/>
    </w:rPr>
  </w:style>
  <w:style w:type="character" w:styleId="ab">
    <w:name w:val="page number"/>
    <w:basedOn w:val="a1"/>
    <w:rsid w:val="00BA0951"/>
  </w:style>
  <w:style w:type="paragraph" w:styleId="ac">
    <w:name w:val="footnote text"/>
    <w:basedOn w:val="a0"/>
    <w:semiHidden/>
    <w:rsid w:val="00BA0951"/>
    <w:rPr>
      <w:sz w:val="20"/>
      <w:szCs w:val="20"/>
    </w:rPr>
  </w:style>
  <w:style w:type="character" w:styleId="ad">
    <w:name w:val="footnote reference"/>
    <w:semiHidden/>
    <w:rsid w:val="00BA0951"/>
    <w:rPr>
      <w:vertAlign w:val="superscript"/>
    </w:rPr>
  </w:style>
  <w:style w:type="paragraph" w:customStyle="1" w:styleId="320">
    <w:name w:val="Основной текст 32"/>
    <w:basedOn w:val="a0"/>
    <w:rsid w:val="00BA0951"/>
    <w:pPr>
      <w:suppressAutoHyphens/>
      <w:jc w:val="both"/>
    </w:pPr>
    <w:rPr>
      <w:rFonts w:ascii="Arial" w:hAnsi="Arial" w:cs="Arial"/>
      <w:sz w:val="26"/>
      <w:lang w:eastAsia="ar-SA"/>
    </w:rPr>
  </w:style>
  <w:style w:type="paragraph" w:styleId="23">
    <w:name w:val="Body Text 2"/>
    <w:basedOn w:val="a0"/>
    <w:rsid w:val="00BA0951"/>
    <w:pPr>
      <w:spacing w:after="120" w:line="480" w:lineRule="auto"/>
    </w:pPr>
  </w:style>
  <w:style w:type="paragraph" w:customStyle="1" w:styleId="ae">
    <w:name w:val="Знак Знак Знак Знак"/>
    <w:basedOn w:val="a0"/>
    <w:rsid w:val="00C31D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Основной текст с отступом 24"/>
    <w:basedOn w:val="a0"/>
    <w:rsid w:val="00530300"/>
    <w:pPr>
      <w:suppressAutoHyphens/>
      <w:spacing w:after="120"/>
      <w:ind w:firstLine="709"/>
      <w:jc w:val="both"/>
    </w:pPr>
    <w:rPr>
      <w:rFonts w:ascii="Arial" w:hAnsi="Arial" w:cs="Arial"/>
      <w:sz w:val="26"/>
      <w:lang w:eastAsia="ar-SA"/>
    </w:rPr>
  </w:style>
  <w:style w:type="character" w:customStyle="1" w:styleId="13">
    <w:name w:val="Основной текст 1 Знак"/>
    <w:aliases w:val="Нумерованный список !! Знак,Надин стиль Знак Знак"/>
    <w:rsid w:val="009C7DC3"/>
    <w:rPr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0"/>
    <w:rsid w:val="009C7DC3"/>
    <w:pPr>
      <w:suppressAutoHyphens/>
      <w:spacing w:after="120"/>
    </w:pPr>
    <w:rPr>
      <w:sz w:val="16"/>
      <w:szCs w:val="16"/>
      <w:lang w:eastAsia="ar-SA"/>
    </w:rPr>
  </w:style>
  <w:style w:type="paragraph" w:styleId="af">
    <w:name w:val="Title"/>
    <w:basedOn w:val="a0"/>
    <w:next w:val="af0"/>
    <w:link w:val="af1"/>
    <w:qFormat/>
    <w:rsid w:val="009C7DC3"/>
    <w:pPr>
      <w:suppressAutoHyphens/>
      <w:jc w:val="center"/>
    </w:pPr>
    <w:rPr>
      <w:rFonts w:ascii="Arial" w:hAnsi="Arial"/>
      <w:b/>
      <w:bCs/>
      <w:sz w:val="26"/>
      <w:lang w:eastAsia="ar-SA"/>
    </w:rPr>
  </w:style>
  <w:style w:type="character" w:customStyle="1" w:styleId="af2">
    <w:name w:val="Гипертекстовая ссылка"/>
    <w:rsid w:val="009C7DC3"/>
    <w:rPr>
      <w:color w:val="008000"/>
    </w:rPr>
  </w:style>
  <w:style w:type="paragraph" w:styleId="af0">
    <w:name w:val="Subtitle"/>
    <w:basedOn w:val="a0"/>
    <w:qFormat/>
    <w:rsid w:val="009C7DC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4">
    <w:name w:val="Список маркированный 1"/>
    <w:basedOn w:val="a0"/>
    <w:qFormat/>
    <w:rsid w:val="00A17909"/>
    <w:pPr>
      <w:tabs>
        <w:tab w:val="left" w:pos="357"/>
      </w:tabs>
      <w:suppressAutoHyphens/>
      <w:spacing w:line="312" w:lineRule="auto"/>
      <w:ind w:left="720" w:hanging="360"/>
      <w:jc w:val="both"/>
    </w:pPr>
  </w:style>
  <w:style w:type="paragraph" w:styleId="af3">
    <w:name w:val="caption"/>
    <w:basedOn w:val="a0"/>
    <w:next w:val="a0"/>
    <w:qFormat/>
    <w:rsid w:val="00A17909"/>
    <w:pPr>
      <w:keepNext/>
      <w:keepLines/>
      <w:widowControl w:val="0"/>
      <w:suppressAutoHyphens/>
      <w:spacing w:before="120" w:after="120" w:line="288" w:lineRule="auto"/>
      <w:ind w:left="720" w:right="567"/>
    </w:pPr>
    <w:rPr>
      <w:b/>
      <w:snapToGrid w:val="0"/>
      <w:szCs w:val="20"/>
    </w:rPr>
  </w:style>
  <w:style w:type="paragraph" w:customStyle="1" w:styleId="ConsPlusTitle">
    <w:name w:val="ConsPlusTitle"/>
    <w:link w:val="ConsPlusTitle0"/>
    <w:rsid w:val="00FD4F1C"/>
    <w:pPr>
      <w:widowControl w:val="0"/>
      <w:autoSpaceDE w:val="0"/>
      <w:autoSpaceDN w:val="0"/>
      <w:adjustRightInd w:val="0"/>
      <w:spacing w:line="360" w:lineRule="auto"/>
      <w:jc w:val="both"/>
    </w:pPr>
    <w:rPr>
      <w:b/>
      <w:bCs/>
      <w:sz w:val="28"/>
      <w:szCs w:val="28"/>
    </w:rPr>
  </w:style>
  <w:style w:type="character" w:customStyle="1" w:styleId="ConsPlusTitle0">
    <w:name w:val="ConsPlusTitle Знак"/>
    <w:link w:val="ConsPlusTitle"/>
    <w:rsid w:val="00FD4F1C"/>
    <w:rPr>
      <w:b/>
      <w:bCs/>
      <w:sz w:val="28"/>
      <w:szCs w:val="28"/>
      <w:lang w:val="ru-RU" w:eastAsia="ru-RU" w:bidi="ar-SA"/>
    </w:rPr>
  </w:style>
  <w:style w:type="character" w:customStyle="1" w:styleId="11">
    <w:name w:val="Основной текст Знак1"/>
    <w:aliases w:val="bt Знак,Основной текст1 Знак,Основной текст отчета Знак,Body Text Char Знак,Основной текст Знак Знак, Знак Знак"/>
    <w:link w:val="a4"/>
    <w:locked/>
    <w:rsid w:val="009F2CDB"/>
    <w:rPr>
      <w:lang w:val="ru-RU" w:eastAsia="ru-RU" w:bidi="ar-SA"/>
    </w:rPr>
  </w:style>
  <w:style w:type="character" w:customStyle="1" w:styleId="20">
    <w:name w:val="Заголовок 2 Знак"/>
    <w:link w:val="2"/>
    <w:rsid w:val="009F2CD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tyle26">
    <w:name w:val="Style26"/>
    <w:basedOn w:val="a0"/>
    <w:rsid w:val="00557537"/>
    <w:pPr>
      <w:widowControl w:val="0"/>
      <w:autoSpaceDE w:val="0"/>
      <w:autoSpaceDN w:val="0"/>
      <w:adjustRightInd w:val="0"/>
      <w:spacing w:line="323" w:lineRule="exact"/>
      <w:ind w:firstLine="705"/>
      <w:jc w:val="both"/>
    </w:pPr>
  </w:style>
  <w:style w:type="paragraph" w:customStyle="1" w:styleId="af4">
    <w:name w:val="Содержимое таблицы"/>
    <w:basedOn w:val="a0"/>
    <w:rsid w:val="00557537"/>
    <w:pPr>
      <w:suppressLineNumbers/>
      <w:suppressAutoHyphens/>
    </w:pPr>
    <w:rPr>
      <w:rFonts w:ascii="Arial" w:hAnsi="Arial" w:cs="Arial"/>
      <w:sz w:val="26"/>
      <w:szCs w:val="26"/>
      <w:lang w:eastAsia="ar-SA"/>
    </w:rPr>
  </w:style>
  <w:style w:type="paragraph" w:customStyle="1" w:styleId="Style32">
    <w:name w:val="Style32"/>
    <w:basedOn w:val="a0"/>
    <w:rsid w:val="00557537"/>
    <w:pPr>
      <w:widowControl w:val="0"/>
      <w:autoSpaceDE w:val="0"/>
      <w:autoSpaceDN w:val="0"/>
      <w:adjustRightInd w:val="0"/>
      <w:spacing w:line="321" w:lineRule="exact"/>
      <w:ind w:firstLine="709"/>
      <w:jc w:val="both"/>
    </w:pPr>
  </w:style>
  <w:style w:type="character" w:customStyle="1" w:styleId="FontStyle47">
    <w:name w:val="Font Style47"/>
    <w:rsid w:val="00557537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link w:val="Normal"/>
    <w:rsid w:val="003F0381"/>
    <w:pPr>
      <w:snapToGrid w:val="0"/>
    </w:pPr>
    <w:rPr>
      <w:sz w:val="22"/>
    </w:rPr>
  </w:style>
  <w:style w:type="paragraph" w:customStyle="1" w:styleId="Normal10-02">
    <w:name w:val="Normal + 10 пт полужирный По центру Слева:  -02 см Справ..."/>
    <w:basedOn w:val="a0"/>
    <w:rsid w:val="003F0381"/>
    <w:pPr>
      <w:ind w:left="-113" w:right="-113"/>
      <w:jc w:val="center"/>
    </w:pPr>
    <w:rPr>
      <w:b/>
      <w:bCs/>
      <w:sz w:val="20"/>
      <w:szCs w:val="20"/>
    </w:rPr>
  </w:style>
  <w:style w:type="character" w:customStyle="1" w:styleId="Normal">
    <w:name w:val="Normal Знак"/>
    <w:link w:val="15"/>
    <w:rsid w:val="003F0381"/>
    <w:rPr>
      <w:sz w:val="22"/>
      <w:lang w:val="ru-RU" w:eastAsia="ru-RU" w:bidi="ar-SA"/>
    </w:rPr>
  </w:style>
  <w:style w:type="paragraph" w:styleId="a">
    <w:name w:val="List Bullet"/>
    <w:basedOn w:val="a0"/>
    <w:rsid w:val="003F0381"/>
    <w:pPr>
      <w:widowControl w:val="0"/>
      <w:numPr>
        <w:numId w:val="2"/>
      </w:numPr>
      <w:tabs>
        <w:tab w:val="clear" w:pos="284"/>
        <w:tab w:val="num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0"/>
    </w:rPr>
  </w:style>
  <w:style w:type="paragraph" w:styleId="af5">
    <w:name w:val="List Paragraph"/>
    <w:basedOn w:val="a0"/>
    <w:uiPriority w:val="99"/>
    <w:qFormat/>
    <w:rsid w:val="007B7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сновной текст с отступом 21"/>
    <w:basedOn w:val="a0"/>
    <w:rsid w:val="00755F96"/>
    <w:pPr>
      <w:suppressAutoHyphens/>
      <w:ind w:firstLine="709"/>
      <w:jc w:val="both"/>
    </w:pPr>
    <w:rPr>
      <w:rFonts w:ascii="Bookman Old Style" w:hAnsi="Bookman Old Style" w:cs="Arial"/>
      <w:sz w:val="26"/>
      <w:lang w:eastAsia="ar-SA"/>
    </w:rPr>
  </w:style>
  <w:style w:type="paragraph" w:styleId="33">
    <w:name w:val="Body Text 3"/>
    <w:basedOn w:val="a0"/>
    <w:link w:val="34"/>
    <w:rsid w:val="00424CA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24CA4"/>
    <w:rPr>
      <w:sz w:val="16"/>
      <w:szCs w:val="16"/>
    </w:rPr>
  </w:style>
  <w:style w:type="paragraph" w:styleId="af6">
    <w:name w:val="No Spacing"/>
    <w:uiPriority w:val="1"/>
    <w:qFormat/>
    <w:rsid w:val="0062347F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Заголовок Знак"/>
    <w:link w:val="af"/>
    <w:rsid w:val="00F07A14"/>
    <w:rPr>
      <w:rFonts w:ascii="Arial" w:hAnsi="Arial"/>
      <w:b/>
      <w:bCs/>
      <w:sz w:val="26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A66990"/>
    <w:rPr>
      <w:rFonts w:ascii="Cambria" w:hAnsi="Cambria"/>
      <w:b/>
      <w:bCs/>
      <w:sz w:val="26"/>
      <w:szCs w:val="26"/>
    </w:rPr>
  </w:style>
  <w:style w:type="paragraph" w:styleId="af7">
    <w:name w:val="Document Map"/>
    <w:basedOn w:val="a0"/>
    <w:link w:val="af8"/>
    <w:rsid w:val="008E2BF3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8E2BF3"/>
    <w:rPr>
      <w:rFonts w:ascii="Tahoma" w:hAnsi="Tahoma" w:cs="Tahoma"/>
      <w:sz w:val="16"/>
      <w:szCs w:val="16"/>
    </w:rPr>
  </w:style>
  <w:style w:type="paragraph" w:styleId="af9">
    <w:name w:val="TOC Heading"/>
    <w:basedOn w:val="1"/>
    <w:next w:val="a0"/>
    <w:uiPriority w:val="39"/>
    <w:semiHidden/>
    <w:unhideWhenUsed/>
    <w:qFormat/>
    <w:rsid w:val="008B383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rsid w:val="008B3830"/>
  </w:style>
  <w:style w:type="paragraph" w:styleId="25">
    <w:name w:val="toc 2"/>
    <w:basedOn w:val="a0"/>
    <w:next w:val="a0"/>
    <w:autoRedefine/>
    <w:uiPriority w:val="39"/>
    <w:rsid w:val="008B3830"/>
    <w:pPr>
      <w:ind w:left="240"/>
    </w:pPr>
  </w:style>
  <w:style w:type="character" w:styleId="afa">
    <w:name w:val="Hyperlink"/>
    <w:uiPriority w:val="99"/>
    <w:unhideWhenUsed/>
    <w:rsid w:val="008B3830"/>
    <w:rPr>
      <w:color w:val="0000FF"/>
      <w:u w:val="single"/>
    </w:rPr>
  </w:style>
  <w:style w:type="character" w:customStyle="1" w:styleId="FontStyle16">
    <w:name w:val="Font Style16"/>
    <w:rsid w:val="00BF2CCD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BF2C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BF2C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отчет"/>
    <w:basedOn w:val="a0"/>
    <w:link w:val="afc"/>
    <w:qFormat/>
    <w:rsid w:val="00ED08C0"/>
    <w:pPr>
      <w:spacing w:line="276" w:lineRule="auto"/>
      <w:ind w:firstLine="709"/>
      <w:jc w:val="both"/>
    </w:pPr>
    <w:rPr>
      <w:sz w:val="28"/>
      <w:szCs w:val="22"/>
    </w:rPr>
  </w:style>
  <w:style w:type="character" w:customStyle="1" w:styleId="afc">
    <w:name w:val="отчет Знак"/>
    <w:link w:val="afb"/>
    <w:rsid w:val="00ED08C0"/>
    <w:rPr>
      <w:rFonts w:eastAsia="Times New Roman"/>
      <w:sz w:val="28"/>
      <w:szCs w:val="22"/>
    </w:rPr>
  </w:style>
  <w:style w:type="paragraph" w:customStyle="1" w:styleId="Main">
    <w:name w:val="Main"/>
    <w:link w:val="Main0"/>
    <w:rsid w:val="003503F0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3503F0"/>
    <w:rPr>
      <w:rFonts w:cs="Tahoma"/>
      <w:sz w:val="24"/>
      <w:szCs w:val="16"/>
      <w:lang w:val="ru-RU" w:eastAsia="ru-RU" w:bidi="ar-SA"/>
    </w:rPr>
  </w:style>
  <w:style w:type="table" w:styleId="afd">
    <w:name w:val="Table Grid"/>
    <w:basedOn w:val="a2"/>
    <w:rsid w:val="00643C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Табличный"/>
    <w:basedOn w:val="a0"/>
    <w:link w:val="aff"/>
    <w:rsid w:val="003C5119"/>
    <w:pPr>
      <w:jc w:val="center"/>
    </w:pPr>
  </w:style>
  <w:style w:type="character" w:customStyle="1" w:styleId="aff">
    <w:name w:val="Табличный Знак"/>
    <w:link w:val="afe"/>
    <w:rsid w:val="003C5119"/>
    <w:rPr>
      <w:sz w:val="24"/>
      <w:szCs w:val="24"/>
    </w:rPr>
  </w:style>
  <w:style w:type="paragraph" w:customStyle="1" w:styleId="26">
    <w:name w:val="Знак2"/>
    <w:basedOn w:val="a0"/>
    <w:rsid w:val="003C511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rsid w:val="005271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4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Normal (Web)"/>
    <w:basedOn w:val="a0"/>
    <w:rsid w:val="00B72BA7"/>
  </w:style>
  <w:style w:type="character" w:styleId="aff1">
    <w:name w:val="Strong"/>
    <w:qFormat/>
    <w:rsid w:val="00D01CCB"/>
    <w:rPr>
      <w:b/>
      <w:bCs/>
    </w:rPr>
  </w:style>
  <w:style w:type="paragraph" w:styleId="HTML">
    <w:name w:val="HTML Preformatted"/>
    <w:basedOn w:val="a0"/>
    <w:link w:val="HTML0"/>
    <w:rsid w:val="00D01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01CCB"/>
    <w:rPr>
      <w:rFonts w:ascii="Courier New" w:hAnsi="Courier New" w:cs="Courier New"/>
    </w:rPr>
  </w:style>
  <w:style w:type="paragraph" w:customStyle="1" w:styleId="S1">
    <w:name w:val="S_Заголовок 1"/>
    <w:basedOn w:val="a0"/>
    <w:rsid w:val="00CF3157"/>
    <w:pPr>
      <w:numPr>
        <w:numId w:val="3"/>
      </w:numPr>
      <w:spacing w:line="360" w:lineRule="auto"/>
      <w:jc w:val="center"/>
    </w:pPr>
    <w:rPr>
      <w:b/>
      <w:caps/>
    </w:rPr>
  </w:style>
  <w:style w:type="paragraph" w:customStyle="1" w:styleId="S3">
    <w:name w:val="S_Заголовок 3"/>
    <w:basedOn w:val="3"/>
    <w:rsid w:val="00CF3157"/>
    <w:pPr>
      <w:numPr>
        <w:ilvl w:val="2"/>
        <w:numId w:val="3"/>
      </w:numPr>
      <w:tabs>
        <w:tab w:val="clear" w:pos="1440"/>
      </w:tabs>
      <w:ind w:left="0" w:firstLine="0"/>
    </w:pPr>
  </w:style>
  <w:style w:type="paragraph" w:customStyle="1" w:styleId="S4">
    <w:name w:val="S_Заголовок 4"/>
    <w:basedOn w:val="4"/>
    <w:autoRedefine/>
    <w:rsid w:val="00CF3157"/>
    <w:pPr>
      <w:keepNext w:val="0"/>
      <w:numPr>
        <w:ilvl w:val="3"/>
        <w:numId w:val="3"/>
      </w:numPr>
      <w:tabs>
        <w:tab w:val="clear" w:pos="1800"/>
        <w:tab w:val="num" w:pos="643"/>
      </w:tabs>
      <w:spacing w:before="0" w:after="0" w:line="360" w:lineRule="auto"/>
      <w:ind w:left="643" w:hanging="36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40">
    <w:name w:val="Заголовок 4 Знак"/>
    <w:link w:val="4"/>
    <w:rsid w:val="00CF31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FA6B7F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7B5670"/>
    <w:rPr>
      <w:b/>
      <w:bCs/>
      <w:sz w:val="22"/>
      <w:szCs w:val="22"/>
    </w:rPr>
  </w:style>
  <w:style w:type="paragraph" w:customStyle="1" w:styleId="Normal2">
    <w:name w:val="Normal2"/>
    <w:rsid w:val="006904E8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 Знак,Основной текст с отступом 2 Знак Знак Знак"/>
    <w:link w:val="21"/>
    <w:rsid w:val="00D23682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7563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35">
    <w:name w:val="toc 3"/>
    <w:basedOn w:val="a0"/>
    <w:next w:val="a0"/>
    <w:autoRedefine/>
    <w:rsid w:val="0086567B"/>
    <w:pPr>
      <w:ind w:left="480"/>
    </w:pPr>
  </w:style>
  <w:style w:type="paragraph" w:customStyle="1" w:styleId="aff2">
    <w:name w:val="Название таблицы"/>
    <w:basedOn w:val="a0"/>
    <w:qFormat/>
    <w:rsid w:val="000C5D09"/>
    <w:pPr>
      <w:spacing w:line="360" w:lineRule="auto"/>
      <w:jc w:val="center"/>
    </w:pPr>
    <w:rPr>
      <w:lang w:eastAsia="en-US"/>
    </w:rPr>
  </w:style>
  <w:style w:type="character" w:customStyle="1" w:styleId="extended-textfull">
    <w:name w:val="extended-text__full"/>
    <w:rsid w:val="00487020"/>
  </w:style>
  <w:style w:type="paragraph" w:customStyle="1" w:styleId="aff3">
    <w:name w:val="Обычный текст"/>
    <w:basedOn w:val="a0"/>
    <w:link w:val="aff4"/>
    <w:qFormat/>
    <w:rsid w:val="009701F5"/>
    <w:pPr>
      <w:ind w:firstLine="709"/>
      <w:jc w:val="both"/>
    </w:pPr>
    <w:rPr>
      <w:lang w:val="en-US" w:eastAsia="ar-SA" w:bidi="en-US"/>
    </w:rPr>
  </w:style>
  <w:style w:type="character" w:customStyle="1" w:styleId="aff4">
    <w:name w:val="Обычный текст Знак"/>
    <w:link w:val="aff3"/>
    <w:rsid w:val="009701F5"/>
    <w:rPr>
      <w:sz w:val="24"/>
      <w:szCs w:val="24"/>
      <w:lang w:val="en-US" w:eastAsia="ar-SA" w:bidi="en-US"/>
    </w:rPr>
  </w:style>
  <w:style w:type="character" w:customStyle="1" w:styleId="27">
    <w:name w:val="Заголовок №2_"/>
    <w:link w:val="28"/>
    <w:uiPriority w:val="99"/>
    <w:locked/>
    <w:rsid w:val="006C7A1E"/>
    <w:rPr>
      <w:b/>
      <w:bCs/>
      <w:sz w:val="24"/>
      <w:szCs w:val="24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6C7A1E"/>
    <w:pPr>
      <w:shd w:val="clear" w:color="auto" w:fill="FFFFFF"/>
      <w:spacing w:before="600" w:after="240" w:line="307" w:lineRule="exact"/>
      <w:ind w:hanging="780"/>
      <w:outlineLvl w:val="1"/>
    </w:pPr>
    <w:rPr>
      <w:b/>
      <w:bCs/>
    </w:rPr>
  </w:style>
  <w:style w:type="character" w:customStyle="1" w:styleId="Main1">
    <w:name w:val="Main Знак1"/>
    <w:rsid w:val="00142029"/>
    <w:rPr>
      <w:rFonts w:eastAsia="Arial" w:cs="Tahoma"/>
      <w:sz w:val="24"/>
      <w:szCs w:val="16"/>
      <w:lang w:eastAsia="ar-SA"/>
    </w:rPr>
  </w:style>
  <w:style w:type="paragraph" w:customStyle="1" w:styleId="TableContents">
    <w:name w:val="Table Contents"/>
    <w:basedOn w:val="a0"/>
    <w:rsid w:val="00506FF8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OTCHET00">
    <w:name w:val="OTCHET_00"/>
    <w:basedOn w:val="a0"/>
    <w:rsid w:val="00AE6210"/>
    <w:pPr>
      <w:tabs>
        <w:tab w:val="left" w:pos="709"/>
        <w:tab w:val="left" w:pos="1665"/>
        <w:tab w:val="left" w:pos="3402"/>
      </w:tabs>
      <w:suppressAutoHyphens/>
      <w:spacing w:line="360" w:lineRule="auto"/>
      <w:jc w:val="both"/>
    </w:pPr>
    <w:rPr>
      <w:rFonts w:ascii="NTTimes/Cyrillic" w:hAnsi="NTTimes/Cyrillic"/>
      <w:szCs w:val="20"/>
      <w:lang w:eastAsia="ar-SA"/>
    </w:rPr>
  </w:style>
  <w:style w:type="paragraph" w:customStyle="1" w:styleId="WW-">
    <w:name w:val="WW-Заголовок"/>
    <w:basedOn w:val="a0"/>
    <w:next w:val="af0"/>
    <w:rsid w:val="00B80C06"/>
    <w:pPr>
      <w:suppressAutoHyphens/>
      <w:jc w:val="center"/>
    </w:pPr>
    <w:rPr>
      <w:b/>
      <w:bCs/>
      <w:lang w:eastAsia="ar-SA"/>
    </w:rPr>
  </w:style>
  <w:style w:type="character" w:customStyle="1" w:styleId="11pt">
    <w:name w:val="Основной текст + 11 pt"/>
    <w:rsid w:val="00824B3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36">
    <w:name w:val="3"/>
    <w:basedOn w:val="a0"/>
    <w:next w:val="aff0"/>
    <w:rsid w:val="00A91DF5"/>
  </w:style>
  <w:style w:type="paragraph" w:customStyle="1" w:styleId="western">
    <w:name w:val="western"/>
    <w:basedOn w:val="a0"/>
    <w:rsid w:val="00402BD9"/>
    <w:pPr>
      <w:spacing w:before="100" w:beforeAutospacing="1" w:line="363" w:lineRule="atLeast"/>
      <w:jc w:val="both"/>
    </w:pPr>
    <w:rPr>
      <w:color w:val="00000A"/>
    </w:rPr>
  </w:style>
  <w:style w:type="character" w:customStyle="1" w:styleId="st">
    <w:name w:val="st"/>
    <w:basedOn w:val="a1"/>
    <w:rsid w:val="00A250F2"/>
  </w:style>
  <w:style w:type="character" w:customStyle="1" w:styleId="button-search">
    <w:name w:val="button-search"/>
    <w:rsid w:val="008755AB"/>
  </w:style>
  <w:style w:type="paragraph" w:styleId="aff5">
    <w:name w:val="Balloon Text"/>
    <w:basedOn w:val="a0"/>
    <w:link w:val="aff6"/>
    <w:rsid w:val="0093240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932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703F3737F03BB8C44205895FE02D94D00C15D92F2464B4A8D8EBE064854BB65DC80816EB7A7D8DF67A22FE0B077846E2718520FK5CAI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03F3737F03BB8C44205895FE02D94D02CA5397F2464B4A8D8EBE064854BB65DC80816DB0AC8C8E2BFC76B1F63C886E3B04530E4D324888K1C3I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03F3737F03BB8C44205895FE02D94D00C35499F2404B4A8D8EBE064854BB65DC80816FB5A7D8DF67A22FE0B077846E2718520FK5CAI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703F3737F03BB8C44205895FE02D94D02C55099F54D4B4A8D8EBE064854BB65DC80816DB0AC8C8A23FC76B1F63C886E3B04530E4D324888K1C3I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A3E8-7143-4780-A2D4-7C08F070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19238</Words>
  <Characters>109658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128639</CharactersWithSpaces>
  <SharedDoc>false</SharedDoc>
  <HLinks>
    <vt:vector size="48" baseType="variant">
      <vt:variant>
        <vt:i4>8061026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consultantplus://offline/ref=B703F3737F03BB8C44205895FE02D94D02CA5397F2464B4A8D8EBE064854BB65DC80816DB0AC8C8E2BFC76B1F63C886E3B04530E4D324888K1C3I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7405670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consultantplus://offline/ref=B703F3737F03BB8C44205895FE02D94D00C35499F2404B4A8D8EBE064854BB65DC80816FB5A7D8DF67A22FE0B077846E2718520FK5CAI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consultantplus://offline/ref=B703F3737F03BB8C44205895FE02D94D02C55099F54D4B4A8D8EBE064854BB65DC80816DB0AC8C8A23FC76B1F63C886E3B04530E4D324888K1C3I</vt:lpwstr>
      </vt:variant>
      <vt:variant>
        <vt:lpwstr/>
      </vt:variant>
      <vt:variant>
        <vt:i4>7405624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consultantplus://offline/ref=B703F3737F03BB8C44205895FE02D94D00C15D92F2464B4A8D8EBE064854BB65DC80816EB7A7D8DF67A22FE0B077846E2718520FK5CAI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Volga</dc:creator>
  <cp:keywords/>
  <cp:lastModifiedBy>Biv@GEO.LOCAL</cp:lastModifiedBy>
  <cp:revision>3</cp:revision>
  <cp:lastPrinted>2020-08-20T05:08:00Z</cp:lastPrinted>
  <dcterms:created xsi:type="dcterms:W3CDTF">2021-06-25T08:11:00Z</dcterms:created>
  <dcterms:modified xsi:type="dcterms:W3CDTF">2021-06-25T08:12:00Z</dcterms:modified>
</cp:coreProperties>
</file>